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Default Extension="jpeg" ContentType="image/jpeg"/>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p>
    <w:p>
      <w:pPr>
        <w:pStyle w:val="BodyText"/>
        <w:ind w:left="2652"/>
        <w:rPr>
          <w:sz w:val="20"/>
        </w:rPr>
      </w:pPr>
      <w:r>
        <w:rPr>
          <w:sz w:val="20"/>
        </w:rPr>
        <w:drawing>
          <wp:inline distT="0" distB="0" distL="0" distR="0">
            <wp:extent cx="2430780" cy="2237994"/>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430780" cy="223799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spacing w:before="90"/>
        <w:ind w:left="2759" w:right="3877"/>
        <w:jc w:val="center"/>
      </w:pPr>
      <w:r>
        <w:rPr/>
        <w:t>Oleh:</w:t>
      </w:r>
    </w:p>
    <w:p>
      <w:pPr>
        <w:spacing w:line="237" w:lineRule="auto" w:before="4"/>
        <w:ind w:left="2766" w:right="3877" w:firstLine="0"/>
        <w:jc w:val="center"/>
        <w:rPr>
          <w:b/>
          <w:sz w:val="24"/>
        </w:rPr>
      </w:pPr>
      <w:r>
        <w:rPr>
          <w:b/>
          <w:sz w:val="24"/>
          <w:u w:val="thick"/>
        </w:rPr>
        <w:t>DEVI NARIYANTA PURBASARI</w:t>
      </w:r>
      <w:r>
        <w:rPr>
          <w:b/>
          <w:sz w:val="24"/>
        </w:rPr>
        <w:t> NIM. 171.0025</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
        <w:rPr>
          <w:b/>
          <w:sz w:val="30"/>
        </w:rPr>
      </w:pPr>
    </w:p>
    <w:p>
      <w:pPr>
        <w:spacing w:line="237" w:lineRule="auto" w:before="0"/>
        <w:ind w:left="1580" w:right="2675" w:firstLine="758"/>
        <w:jc w:val="left"/>
        <w:rPr>
          <w:b/>
          <w:sz w:val="24"/>
        </w:rPr>
      </w:pPr>
      <w:r>
        <w:rPr>
          <w:b/>
          <w:sz w:val="24"/>
        </w:rPr>
        <w:t>PROGRAM STUDI S-1 KEPERAWATAN SEKOLAH TINGGI ILMU KESEHATAN HANG TUAH</w:t>
      </w:r>
    </w:p>
    <w:p>
      <w:pPr>
        <w:spacing w:line="237" w:lineRule="auto" w:before="5"/>
        <w:ind w:left="4317" w:right="4987" w:hanging="428"/>
        <w:jc w:val="left"/>
        <w:rPr>
          <w:b/>
          <w:sz w:val="24"/>
        </w:rPr>
      </w:pPr>
      <w:r>
        <w:rPr>
          <w:b/>
          <w:sz w:val="24"/>
        </w:rPr>
        <w:t>SURABAYA 2021</w:t>
      </w:r>
    </w:p>
    <w:p>
      <w:pPr>
        <w:spacing w:after="0" w:line="237" w:lineRule="auto"/>
        <w:jc w:val="left"/>
        <w:rPr>
          <w:sz w:val="24"/>
        </w:rPr>
        <w:sectPr>
          <w:headerReference w:type="default" r:id="rId5"/>
          <w:type w:val="continuous"/>
          <w:pgSz w:w="11910" w:h="16840"/>
          <w:pgMar w:header="1707" w:top="3540" w:bottom="280" w:left="1680" w:right="0"/>
        </w:sectPr>
      </w:pPr>
    </w:p>
    <w:p>
      <w:pPr>
        <w:pStyle w:val="BodyText"/>
        <w:spacing w:before="10"/>
        <w:rPr>
          <w:b/>
          <w:sz w:val="15"/>
        </w:rPr>
      </w:pPr>
    </w:p>
    <w:p>
      <w:pPr>
        <w:spacing w:line="242" w:lineRule="auto" w:before="90"/>
        <w:ind w:left="1652" w:right="2070" w:hanging="486"/>
        <w:jc w:val="left"/>
        <w:rPr>
          <w:b/>
          <w:sz w:val="24"/>
        </w:rPr>
      </w:pPr>
      <w:bookmarkStart w:name="_bookmark0" w:id="1"/>
      <w:bookmarkEnd w:id="1"/>
      <w:r>
        <w:rPr/>
      </w:r>
      <w:r>
        <w:rPr>
          <w:b/>
          <w:sz w:val="24"/>
        </w:rPr>
        <w:t>Diajukan untuk memperoleh gelar Sarjana Keperawatan (S. Kep) Di Sekolah Tinggi Ilmu Kesehatan Hang Tuah Surabaya</w:t>
      </w:r>
    </w:p>
    <w:p>
      <w:pPr>
        <w:pStyle w:val="BodyText"/>
        <w:rPr>
          <w:b/>
          <w:sz w:val="20"/>
        </w:rPr>
      </w:pPr>
    </w:p>
    <w:p>
      <w:pPr>
        <w:pStyle w:val="BodyText"/>
        <w:rPr>
          <w:b/>
          <w:sz w:val="20"/>
        </w:rPr>
      </w:pPr>
    </w:p>
    <w:p>
      <w:pPr>
        <w:pStyle w:val="BodyText"/>
        <w:rPr>
          <w:b/>
          <w:sz w:val="20"/>
        </w:rPr>
      </w:pPr>
    </w:p>
    <w:p>
      <w:pPr>
        <w:pStyle w:val="BodyText"/>
        <w:spacing w:before="10"/>
        <w:rPr>
          <w:b/>
          <w:sz w:val="11"/>
        </w:rPr>
      </w:pPr>
      <w:r>
        <w:rPr/>
        <w:drawing>
          <wp:anchor distT="0" distB="0" distL="0" distR="0" allowOverlap="1" layoutInCell="1" locked="0" behindDoc="0" simplePos="0" relativeHeight="0">
            <wp:simplePos x="0" y="0"/>
            <wp:positionH relativeFrom="page">
              <wp:posOffset>2750947</wp:posOffset>
            </wp:positionH>
            <wp:positionV relativeFrom="paragraph">
              <wp:posOffset>111556</wp:posOffset>
            </wp:positionV>
            <wp:extent cx="2430779" cy="2237994"/>
            <wp:effectExtent l="0" t="0" r="0" b="0"/>
            <wp:wrapTopAndBottom/>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2430779" cy="223799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spacing w:line="275" w:lineRule="exact" w:before="229"/>
        <w:ind w:left="2759" w:right="3877" w:firstLine="0"/>
        <w:jc w:val="center"/>
        <w:rPr>
          <w:b/>
          <w:sz w:val="24"/>
        </w:rPr>
      </w:pPr>
      <w:r>
        <w:rPr>
          <w:b/>
          <w:sz w:val="24"/>
        </w:rPr>
        <w:t>Oleh:</w:t>
      </w:r>
    </w:p>
    <w:p>
      <w:pPr>
        <w:spacing w:line="242" w:lineRule="auto" w:before="0"/>
        <w:ind w:left="2766" w:right="3877" w:firstLine="0"/>
        <w:jc w:val="center"/>
        <w:rPr>
          <w:b/>
          <w:sz w:val="24"/>
        </w:rPr>
      </w:pPr>
      <w:r>
        <w:rPr>
          <w:b/>
          <w:sz w:val="24"/>
          <w:u w:val="thick"/>
        </w:rPr>
        <w:t>DEVI NARIYANTA PURBASARI</w:t>
      </w:r>
      <w:r>
        <w:rPr>
          <w:b/>
          <w:sz w:val="24"/>
        </w:rPr>
        <w:t> NIM. 171.0025</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27"/>
        </w:rPr>
      </w:pPr>
    </w:p>
    <w:p>
      <w:pPr>
        <w:spacing w:line="242" w:lineRule="auto" w:before="1"/>
        <w:ind w:left="1580" w:right="2299" w:firstLine="758"/>
        <w:jc w:val="left"/>
        <w:rPr>
          <w:b/>
          <w:sz w:val="24"/>
        </w:rPr>
      </w:pPr>
      <w:r>
        <w:rPr>
          <w:b/>
          <w:sz w:val="24"/>
        </w:rPr>
        <w:t>PROGRAM STUDI S-1 KEPERAWATAN SEKOLAH TINGGI ILMU KESEHATAN HANG TUAH</w:t>
      </w:r>
    </w:p>
    <w:p>
      <w:pPr>
        <w:spacing w:line="242" w:lineRule="auto" w:before="0"/>
        <w:ind w:left="4317" w:right="4987" w:hanging="428"/>
        <w:jc w:val="left"/>
        <w:rPr>
          <w:b/>
          <w:sz w:val="24"/>
        </w:rPr>
      </w:pPr>
      <w:r>
        <w:rPr>
          <w:b/>
          <w:sz w:val="24"/>
        </w:rPr>
        <w:t>SURABAYA 2021</w:t>
      </w:r>
    </w:p>
    <w:p>
      <w:pPr>
        <w:spacing w:after="0" w:line="242" w:lineRule="auto"/>
        <w:jc w:val="left"/>
        <w:rPr>
          <w:sz w:val="24"/>
        </w:rPr>
        <w:sectPr>
          <w:headerReference w:type="default" r:id="rId7"/>
          <w:footerReference w:type="default" r:id="rId8"/>
          <w:pgSz w:w="11910" w:h="16840"/>
          <w:pgMar w:header="1707" w:footer="1051" w:top="3540" w:bottom="1240" w:left="1680" w:right="0"/>
          <w:pgNumType w:start="1"/>
        </w:sectPr>
      </w:pPr>
    </w:p>
    <w:p>
      <w:pPr>
        <w:pStyle w:val="BodyText"/>
        <w:rPr>
          <w:b/>
          <w:sz w:val="20"/>
        </w:rPr>
      </w:pPr>
    </w:p>
    <w:p>
      <w:pPr>
        <w:pStyle w:val="BodyText"/>
        <w:rPr>
          <w:b/>
          <w:sz w:val="20"/>
        </w:rPr>
      </w:pPr>
    </w:p>
    <w:p>
      <w:pPr>
        <w:pStyle w:val="BodyText"/>
        <w:spacing w:before="9"/>
        <w:rPr>
          <w:b/>
          <w:sz w:val="23"/>
        </w:rPr>
      </w:pPr>
    </w:p>
    <w:p>
      <w:pPr>
        <w:pStyle w:val="BodyText"/>
        <w:spacing w:before="90"/>
        <w:ind w:left="586"/>
      </w:pPr>
      <w:bookmarkStart w:name="_bookmark1" w:id="2"/>
      <w:bookmarkEnd w:id="2"/>
      <w:r>
        <w:rPr/>
      </w:r>
      <w:r>
        <w:rPr/>
        <w:t>Saya bertanda tangan dibawah ini :</w:t>
      </w:r>
    </w:p>
    <w:p>
      <w:pPr>
        <w:pStyle w:val="BodyText"/>
      </w:pPr>
    </w:p>
    <w:p>
      <w:pPr>
        <w:pStyle w:val="BodyText"/>
        <w:tabs>
          <w:tab w:pos="2574" w:val="left" w:leader="none"/>
        </w:tabs>
        <w:ind w:left="586"/>
      </w:pPr>
      <w:r>
        <w:rPr/>
        <w:t>Nama</w:t>
        <w:tab/>
        <w:t>: Devi Nariyanta</w:t>
      </w:r>
      <w:r>
        <w:rPr>
          <w:spacing w:val="-5"/>
        </w:rPr>
        <w:t> </w:t>
      </w:r>
      <w:r>
        <w:rPr/>
        <w:t>Purbasari</w:t>
      </w:r>
    </w:p>
    <w:p>
      <w:pPr>
        <w:pStyle w:val="BodyText"/>
      </w:pPr>
    </w:p>
    <w:p>
      <w:pPr>
        <w:pStyle w:val="BodyText"/>
        <w:tabs>
          <w:tab w:pos="2574" w:val="left" w:leader="none"/>
        </w:tabs>
        <w:ind w:left="586"/>
      </w:pPr>
      <w:r>
        <w:rPr/>
        <w:t>NIM</w:t>
        <w:tab/>
        <w:t>:</w:t>
      </w:r>
      <w:r>
        <w:rPr>
          <w:spacing w:val="2"/>
        </w:rPr>
        <w:t> </w:t>
      </w:r>
      <w:r>
        <w:rPr/>
        <w:t>171.0025</w:t>
      </w:r>
    </w:p>
    <w:p>
      <w:pPr>
        <w:pStyle w:val="BodyText"/>
      </w:pPr>
    </w:p>
    <w:p>
      <w:pPr>
        <w:pStyle w:val="BodyText"/>
        <w:tabs>
          <w:tab w:pos="2574" w:val="left" w:leader="none"/>
        </w:tabs>
        <w:spacing w:line="480" w:lineRule="auto" w:before="1"/>
        <w:ind w:left="586" w:right="5675"/>
      </w:pPr>
      <w:r>
        <w:rPr/>
        <w:t>Tanggal</w:t>
      </w:r>
      <w:r>
        <w:rPr>
          <w:spacing w:val="-6"/>
        </w:rPr>
        <w:t> </w:t>
      </w:r>
      <w:r>
        <w:rPr/>
        <w:t>Lahir</w:t>
        <w:tab/>
        <w:t>: 07 November </w:t>
      </w:r>
      <w:r>
        <w:rPr>
          <w:spacing w:val="-3"/>
        </w:rPr>
        <w:t>1999 </w:t>
      </w:r>
      <w:r>
        <w:rPr/>
        <w:t>Program</w:t>
      </w:r>
      <w:r>
        <w:rPr>
          <w:spacing w:val="-6"/>
        </w:rPr>
        <w:t> </w:t>
      </w:r>
      <w:r>
        <w:rPr/>
        <w:t>Studi</w:t>
        <w:tab/>
        <w:t>: S-1</w:t>
      </w:r>
      <w:r>
        <w:rPr>
          <w:spacing w:val="-3"/>
        </w:rPr>
        <w:t> </w:t>
      </w:r>
      <w:r>
        <w:rPr/>
        <w:t>Keperawatan</w:t>
      </w:r>
    </w:p>
    <w:p>
      <w:pPr>
        <w:pStyle w:val="BodyText"/>
        <w:rPr>
          <w:sz w:val="26"/>
        </w:rPr>
      </w:pPr>
    </w:p>
    <w:p>
      <w:pPr>
        <w:pStyle w:val="BodyText"/>
        <w:rPr>
          <w:sz w:val="22"/>
        </w:rPr>
      </w:pPr>
    </w:p>
    <w:p>
      <w:pPr>
        <w:pStyle w:val="BodyText"/>
        <w:spacing w:line="480" w:lineRule="auto"/>
        <w:ind w:left="586" w:right="1701" w:firstLine="566"/>
        <w:jc w:val="both"/>
      </w:pPr>
      <w:r>
        <w:rPr/>
        <w:t>Menyatakan bahwa skripsi yang berjudul “Hubungan Beban Perawatan Dengan Kualitas Hidup Keluarga Pasien </w:t>
      </w:r>
      <w:r>
        <w:rPr>
          <w:i/>
        </w:rPr>
        <w:t>Skizofrenia </w:t>
      </w:r>
      <w:r>
        <w:rPr/>
        <w:t>Di Rumah Sakit Jiwa Menur Surabaya”, saya susun tanpa melakukan plagiat sesuai dengan peraturan yang berlaku di STIKES Hang Tuah Surabaya. Jika kemudian hari ternyata saya melakukan tindakan plagiat, saya akan bertanggung jawab sepenuhnya dan menerima sanksi yang dijatuhkan oleh STIKES Hang Tuah Surabaya.</w:t>
      </w:r>
    </w:p>
    <w:p>
      <w:pPr>
        <w:pStyle w:val="BodyText"/>
        <w:spacing w:line="480" w:lineRule="auto" w:before="1"/>
        <w:ind w:left="586" w:right="1710" w:firstLine="566"/>
        <w:jc w:val="both"/>
      </w:pPr>
      <w:r>
        <w:rPr/>
        <w:t>Demikian pernyataan ini saya buat dengan sebenar – benarnya agar dapat digunakan sebagaimana mestinya.</w:t>
      </w:r>
    </w:p>
    <w:p>
      <w:pPr>
        <w:pStyle w:val="BodyText"/>
        <w:rPr>
          <w:sz w:val="26"/>
        </w:rPr>
      </w:pPr>
    </w:p>
    <w:p>
      <w:pPr>
        <w:pStyle w:val="BodyText"/>
        <w:rPr>
          <w:sz w:val="22"/>
        </w:rPr>
      </w:pPr>
    </w:p>
    <w:p>
      <w:pPr>
        <w:pStyle w:val="BodyText"/>
        <w:spacing w:before="1"/>
        <w:ind w:left="5377" w:right="1733"/>
        <w:jc w:val="center"/>
      </w:pPr>
      <w:r>
        <w:rPr/>
        <w:t>Surabaya, 15 Juli 2021</w:t>
      </w:r>
    </w:p>
    <w:p>
      <w:pPr>
        <w:pStyle w:val="BodyText"/>
        <w:rPr>
          <w:sz w:val="15"/>
        </w:rPr>
      </w:pPr>
      <w:r>
        <w:rPr/>
        <w:drawing>
          <wp:anchor distT="0" distB="0" distL="0" distR="0" allowOverlap="1" layoutInCell="1" locked="0" behindDoc="0" simplePos="0" relativeHeight="1">
            <wp:simplePos x="0" y="0"/>
            <wp:positionH relativeFrom="page">
              <wp:posOffset>4528820</wp:posOffset>
            </wp:positionH>
            <wp:positionV relativeFrom="paragraph">
              <wp:posOffset>134603</wp:posOffset>
            </wp:positionV>
            <wp:extent cx="2090463" cy="991933"/>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11" cstate="print"/>
                    <a:stretch>
                      <a:fillRect/>
                    </a:stretch>
                  </pic:blipFill>
                  <pic:spPr>
                    <a:xfrm>
                      <a:off x="0" y="0"/>
                      <a:ext cx="2090463" cy="991933"/>
                    </a:xfrm>
                    <a:prstGeom prst="rect">
                      <a:avLst/>
                    </a:prstGeom>
                  </pic:spPr>
                </pic:pic>
              </a:graphicData>
            </a:graphic>
          </wp:anchor>
        </w:drawing>
      </w:r>
    </w:p>
    <w:p>
      <w:pPr>
        <w:pStyle w:val="Heading1"/>
        <w:spacing w:line="242" w:lineRule="auto" w:before="134"/>
        <w:ind w:left="5381" w:right="1733"/>
        <w:jc w:val="center"/>
      </w:pPr>
      <w:r>
        <w:rPr>
          <w:u w:val="thick"/>
        </w:rPr>
        <w:t>Devi Nariyanta Purbasari</w:t>
      </w:r>
      <w:r>
        <w:rPr/>
        <w:t> NIM. 171.0025</w:t>
      </w:r>
    </w:p>
    <w:p>
      <w:pPr>
        <w:spacing w:after="0" w:line="242" w:lineRule="auto"/>
        <w:jc w:val="center"/>
        <w:sectPr>
          <w:headerReference w:type="default" r:id="rId9"/>
          <w:footerReference w:type="default" r:id="rId10"/>
          <w:pgSz w:w="11910" w:h="16840"/>
          <w:pgMar w:header="1707" w:footer="1051" w:top="1960" w:bottom="1240" w:left="1680" w:right="0"/>
          <w:pgNumType w:start="2"/>
        </w:sectPr>
      </w:pPr>
    </w:p>
    <w:p>
      <w:pPr>
        <w:pStyle w:val="BodyText"/>
        <w:rPr>
          <w:b/>
          <w:sz w:val="20"/>
        </w:rPr>
      </w:pPr>
    </w:p>
    <w:p>
      <w:pPr>
        <w:pStyle w:val="BodyText"/>
        <w:rPr>
          <w:b/>
          <w:sz w:val="20"/>
        </w:rPr>
      </w:pPr>
    </w:p>
    <w:p>
      <w:pPr>
        <w:pStyle w:val="BodyText"/>
        <w:spacing w:before="9"/>
        <w:rPr>
          <w:b/>
          <w:sz w:val="23"/>
        </w:rPr>
      </w:pPr>
    </w:p>
    <w:p>
      <w:pPr>
        <w:pStyle w:val="BodyText"/>
        <w:tabs>
          <w:tab w:pos="2430" w:val="left" w:leader="none"/>
        </w:tabs>
        <w:spacing w:line="480" w:lineRule="auto" w:before="90"/>
        <w:ind w:left="586" w:right="2862"/>
      </w:pPr>
      <w:bookmarkStart w:name="_bookmark2" w:id="3"/>
      <w:bookmarkEnd w:id="3"/>
      <w:r>
        <w:rPr/>
      </w:r>
      <w:r>
        <w:rPr/>
        <w:t>Setelah kami periksa dan amati, kami selaku pembimbing mahasiswa</w:t>
      </w:r>
      <w:r>
        <w:rPr>
          <w:spacing w:val="-29"/>
        </w:rPr>
        <w:t> </w:t>
      </w:r>
      <w:r>
        <w:rPr/>
        <w:t>: Nama</w:t>
        <w:tab/>
        <w:t>: Devi Nariyanta</w:t>
      </w:r>
      <w:r>
        <w:rPr>
          <w:spacing w:val="-5"/>
        </w:rPr>
        <w:t> </w:t>
      </w:r>
      <w:r>
        <w:rPr/>
        <w:t>Purbasari</w:t>
      </w:r>
    </w:p>
    <w:p>
      <w:pPr>
        <w:pStyle w:val="BodyText"/>
        <w:tabs>
          <w:tab w:pos="2430" w:val="left" w:leader="none"/>
        </w:tabs>
        <w:ind w:left="586"/>
      </w:pPr>
      <w:r>
        <w:rPr/>
        <w:t>NIM</w:t>
        <w:tab/>
        <w:t>:</w:t>
      </w:r>
      <w:r>
        <w:rPr>
          <w:spacing w:val="3"/>
        </w:rPr>
        <w:t> </w:t>
      </w:r>
      <w:r>
        <w:rPr/>
        <w:t>171.0025</w:t>
      </w:r>
    </w:p>
    <w:p>
      <w:pPr>
        <w:pStyle w:val="BodyText"/>
      </w:pPr>
    </w:p>
    <w:p>
      <w:pPr>
        <w:pStyle w:val="BodyText"/>
        <w:tabs>
          <w:tab w:pos="2430" w:val="left" w:leader="none"/>
        </w:tabs>
        <w:spacing w:before="1"/>
        <w:ind w:left="586"/>
      </w:pPr>
      <w:r>
        <w:rPr/>
        <w:t>Program</w:t>
      </w:r>
      <w:r>
        <w:rPr>
          <w:spacing w:val="-6"/>
        </w:rPr>
        <w:t> </w:t>
      </w:r>
      <w:r>
        <w:rPr/>
        <w:t>Studi</w:t>
        <w:tab/>
        <w:t>: S-1</w:t>
      </w:r>
      <w:r>
        <w:rPr>
          <w:spacing w:val="-1"/>
        </w:rPr>
        <w:t> </w:t>
      </w:r>
      <w:r>
        <w:rPr/>
        <w:t>Keperawatan</w:t>
      </w:r>
    </w:p>
    <w:p>
      <w:pPr>
        <w:pStyle w:val="BodyText"/>
        <w:spacing w:before="11"/>
        <w:rPr>
          <w:sz w:val="23"/>
        </w:rPr>
      </w:pPr>
    </w:p>
    <w:p>
      <w:pPr>
        <w:pStyle w:val="BodyText"/>
        <w:tabs>
          <w:tab w:pos="2430" w:val="left" w:leader="none"/>
        </w:tabs>
        <w:spacing w:line="480" w:lineRule="auto"/>
        <w:ind w:left="2430" w:right="1708" w:hanging="1844"/>
        <w:jc w:val="both"/>
      </w:pPr>
      <w:r>
        <w:rPr/>
        <w:t>Judul</w:t>
        <w:tab/>
        <w:t>: Hubungan Beban Perawatan Dengan Kualitas Hidup Keluarga Pasien </w:t>
      </w:r>
      <w:r>
        <w:rPr>
          <w:i/>
        </w:rPr>
        <w:t>Skizofrenia </w:t>
      </w:r>
      <w:r>
        <w:rPr/>
        <w:t>Di Rumah Sakit Jiwa Menur Surabaya.</w:t>
      </w:r>
    </w:p>
    <w:p>
      <w:pPr>
        <w:pStyle w:val="BodyText"/>
        <w:spacing w:line="480" w:lineRule="auto" w:before="1"/>
        <w:ind w:left="586" w:right="1705" w:firstLine="566"/>
        <w:jc w:val="both"/>
      </w:pPr>
      <w:r>
        <w:rPr/>
        <w:t>Serta perbaikan-perbaikan sepenuhnya, maka kami menganggap dan dapat menyetujui bahwa skripsi ini diajukan dalam sidang guna memenuhi sebagaian persyaratan untuk memperoleh gelar :</w:t>
      </w:r>
    </w:p>
    <w:p>
      <w:pPr>
        <w:pStyle w:val="BodyText"/>
        <w:rPr>
          <w:sz w:val="26"/>
        </w:rPr>
      </w:pPr>
    </w:p>
    <w:p>
      <w:pPr>
        <w:pStyle w:val="BodyText"/>
        <w:spacing w:before="5"/>
        <w:rPr>
          <w:sz w:val="22"/>
        </w:rPr>
      </w:pPr>
    </w:p>
    <w:p>
      <w:pPr>
        <w:pStyle w:val="Heading1"/>
        <w:ind w:left="2555"/>
      </w:pPr>
      <w:r>
        <w:rPr/>
        <w:t>SARJANA KEPERAWATAN (S. Kep)</w:t>
      </w:r>
    </w:p>
    <w:p>
      <w:pPr>
        <w:pStyle w:val="BodyText"/>
        <w:rPr>
          <w:b/>
          <w:sz w:val="26"/>
        </w:rPr>
      </w:pPr>
    </w:p>
    <w:p>
      <w:pPr>
        <w:pStyle w:val="BodyText"/>
        <w:rPr>
          <w:b/>
          <w:sz w:val="26"/>
        </w:rPr>
      </w:pPr>
    </w:p>
    <w:p>
      <w:pPr>
        <w:spacing w:before="231"/>
        <w:ind w:left="2534" w:right="3877" w:firstLine="0"/>
        <w:jc w:val="center"/>
        <w:rPr>
          <w:b/>
          <w:sz w:val="24"/>
        </w:rPr>
      </w:pPr>
      <w:r>
        <w:rPr>
          <w:b/>
          <w:sz w:val="24"/>
        </w:rPr>
        <w:t>Pembimbing</w:t>
      </w:r>
    </w:p>
    <w:p>
      <w:pPr>
        <w:pStyle w:val="BodyText"/>
        <w:spacing w:before="1"/>
        <w:rPr>
          <w:b/>
          <w:sz w:val="10"/>
        </w:rPr>
      </w:pPr>
      <w:r>
        <w:rPr/>
        <w:drawing>
          <wp:anchor distT="0" distB="0" distL="0" distR="0" allowOverlap="1" layoutInCell="1" locked="0" behindDoc="0" simplePos="0" relativeHeight="2">
            <wp:simplePos x="0" y="0"/>
            <wp:positionH relativeFrom="page">
              <wp:posOffset>3453129</wp:posOffset>
            </wp:positionH>
            <wp:positionV relativeFrom="paragraph">
              <wp:posOffset>98653</wp:posOffset>
            </wp:positionV>
            <wp:extent cx="975247" cy="901064"/>
            <wp:effectExtent l="0" t="0" r="0" b="0"/>
            <wp:wrapTopAndBottom/>
            <wp:docPr id="7" name="image3.jpeg" descr="scan tanda tangan_Dya S"/>
            <wp:cNvGraphicFramePr>
              <a:graphicFrameLocks noChangeAspect="1"/>
            </wp:cNvGraphicFramePr>
            <a:graphic>
              <a:graphicData uri="http://schemas.openxmlformats.org/drawingml/2006/picture">
                <pic:pic>
                  <pic:nvPicPr>
                    <pic:cNvPr id="8" name="image3.jpeg"/>
                    <pic:cNvPicPr/>
                  </pic:nvPicPr>
                  <pic:blipFill>
                    <a:blip r:embed="rId14" cstate="print"/>
                    <a:stretch>
                      <a:fillRect/>
                    </a:stretch>
                  </pic:blipFill>
                  <pic:spPr>
                    <a:xfrm>
                      <a:off x="0" y="0"/>
                      <a:ext cx="975247" cy="901064"/>
                    </a:xfrm>
                    <a:prstGeom prst="rect">
                      <a:avLst/>
                    </a:prstGeom>
                  </pic:spPr>
                </pic:pic>
              </a:graphicData>
            </a:graphic>
          </wp:anchor>
        </w:drawing>
      </w:r>
    </w:p>
    <w:p>
      <w:pPr>
        <w:spacing w:line="237" w:lineRule="auto" w:before="58"/>
        <w:ind w:left="2766" w:right="4101" w:firstLine="0"/>
        <w:jc w:val="center"/>
        <w:rPr>
          <w:b/>
          <w:sz w:val="24"/>
        </w:rPr>
      </w:pPr>
      <w:r>
        <w:rPr>
          <w:b/>
          <w:sz w:val="24"/>
          <w:u w:val="thick"/>
        </w:rPr>
        <w:t>Dya Sustrami, S.Kep.,Ns.,M.Kes</w:t>
      </w:r>
      <w:r>
        <w:rPr>
          <w:b/>
          <w:sz w:val="24"/>
        </w:rPr>
        <w:t> NIP. 03007</w:t>
      </w:r>
    </w:p>
    <w:p>
      <w:pPr>
        <w:pStyle w:val="BodyText"/>
        <w:rPr>
          <w:b/>
          <w:sz w:val="26"/>
        </w:rPr>
      </w:pPr>
    </w:p>
    <w:p>
      <w:pPr>
        <w:pStyle w:val="BodyText"/>
        <w:rPr>
          <w:b/>
          <w:sz w:val="26"/>
        </w:rPr>
      </w:pPr>
    </w:p>
    <w:p>
      <w:pPr>
        <w:pStyle w:val="BodyText"/>
        <w:rPr>
          <w:b/>
          <w:sz w:val="26"/>
        </w:rPr>
      </w:pPr>
    </w:p>
    <w:p>
      <w:pPr>
        <w:pStyle w:val="BodyText"/>
        <w:tabs>
          <w:tab w:pos="2026" w:val="left" w:leader="none"/>
        </w:tabs>
        <w:spacing w:line="237" w:lineRule="auto" w:before="208"/>
        <w:ind w:left="586" w:right="5182"/>
      </w:pPr>
      <w:r>
        <w:rPr/>
        <w:t>Ditetapkan di : STIKES Hang Tuah Surabaya Tanggal</w:t>
        <w:tab/>
        <w:t>: 15 Juli</w:t>
      </w:r>
      <w:r>
        <w:rPr>
          <w:spacing w:val="2"/>
        </w:rPr>
        <w:t> </w:t>
      </w:r>
      <w:r>
        <w:rPr/>
        <w:t>2021</w:t>
      </w:r>
    </w:p>
    <w:p>
      <w:pPr>
        <w:spacing w:after="0" w:line="237" w:lineRule="auto"/>
        <w:sectPr>
          <w:headerReference w:type="default" r:id="rId12"/>
          <w:footerReference w:type="default" r:id="rId13"/>
          <w:pgSz w:w="11910" w:h="16840"/>
          <w:pgMar w:header="1707" w:footer="1051" w:top="1960" w:bottom="1240" w:left="1680" w:right="0"/>
          <w:pgNumType w:start="3"/>
        </w:sectPr>
      </w:pPr>
    </w:p>
    <w:p>
      <w:pPr>
        <w:pStyle w:val="BodyText"/>
        <w:spacing w:before="8"/>
        <w:rPr>
          <w:sz w:val="15"/>
        </w:rPr>
      </w:pPr>
    </w:p>
    <w:p>
      <w:pPr>
        <w:pStyle w:val="BodyText"/>
        <w:spacing w:before="90"/>
        <w:ind w:left="586"/>
      </w:pPr>
      <w:bookmarkStart w:name="_bookmark3" w:id="4"/>
      <w:bookmarkEnd w:id="4"/>
      <w:r>
        <w:rPr/>
      </w:r>
      <w:r>
        <w:rPr/>
        <w:t>Skripsi dari :</w:t>
      </w:r>
    </w:p>
    <w:p>
      <w:pPr>
        <w:pStyle w:val="BodyText"/>
        <w:spacing w:before="1"/>
      </w:pPr>
    </w:p>
    <w:p>
      <w:pPr>
        <w:pStyle w:val="BodyText"/>
        <w:tabs>
          <w:tab w:pos="2430" w:val="left" w:leader="none"/>
        </w:tabs>
        <w:ind w:left="586"/>
      </w:pPr>
      <w:r>
        <w:rPr/>
        <w:t>Nama</w:t>
        <w:tab/>
        <w:t>: Devi Nariyanta</w:t>
      </w:r>
      <w:r>
        <w:rPr>
          <w:spacing w:val="-5"/>
        </w:rPr>
        <w:t> </w:t>
      </w:r>
      <w:r>
        <w:rPr/>
        <w:t>Purbasari</w:t>
      </w:r>
    </w:p>
    <w:p>
      <w:pPr>
        <w:pStyle w:val="BodyText"/>
      </w:pPr>
    </w:p>
    <w:p>
      <w:pPr>
        <w:pStyle w:val="BodyText"/>
        <w:tabs>
          <w:tab w:pos="2430" w:val="left" w:leader="none"/>
        </w:tabs>
        <w:ind w:left="586"/>
      </w:pPr>
      <w:r>
        <w:rPr/>
        <w:t>NIM</w:t>
        <w:tab/>
        <w:t>:</w:t>
      </w:r>
      <w:r>
        <w:rPr>
          <w:spacing w:val="2"/>
        </w:rPr>
        <w:t> </w:t>
      </w:r>
      <w:r>
        <w:rPr/>
        <w:t>171.0025</w:t>
      </w:r>
    </w:p>
    <w:p>
      <w:pPr>
        <w:pStyle w:val="BodyText"/>
      </w:pPr>
    </w:p>
    <w:p>
      <w:pPr>
        <w:pStyle w:val="BodyText"/>
        <w:tabs>
          <w:tab w:pos="2430" w:val="left" w:leader="none"/>
        </w:tabs>
        <w:ind w:left="586"/>
      </w:pPr>
      <w:r>
        <w:rPr/>
        <w:t>Program</w:t>
      </w:r>
      <w:r>
        <w:rPr>
          <w:spacing w:val="-6"/>
        </w:rPr>
        <w:t> </w:t>
      </w:r>
      <w:r>
        <w:rPr/>
        <w:t>Studi</w:t>
        <w:tab/>
        <w:t>: S-1</w:t>
      </w:r>
      <w:r>
        <w:rPr>
          <w:spacing w:val="-1"/>
        </w:rPr>
        <w:t> </w:t>
      </w:r>
      <w:r>
        <w:rPr/>
        <w:t>Keperawatan</w:t>
      </w:r>
    </w:p>
    <w:p>
      <w:pPr>
        <w:pStyle w:val="BodyText"/>
      </w:pPr>
    </w:p>
    <w:p>
      <w:pPr>
        <w:pStyle w:val="BodyText"/>
        <w:tabs>
          <w:tab w:pos="2430" w:val="left" w:leader="none"/>
        </w:tabs>
        <w:spacing w:line="480" w:lineRule="auto" w:before="1"/>
        <w:ind w:left="2430" w:right="1706" w:hanging="1844"/>
        <w:jc w:val="both"/>
      </w:pPr>
      <w:r>
        <w:rPr/>
        <w:t>Judul</w:t>
        <w:tab/>
        <w:t>: Hubungan Beban Perawatan Dengan Kualitas Hidup Keluarga Pasien </w:t>
      </w:r>
      <w:r>
        <w:rPr>
          <w:i/>
        </w:rPr>
        <w:t>Skizofrenia </w:t>
      </w:r>
      <w:r>
        <w:rPr/>
        <w:t>Di Rumah Sakit Jiwa Menur Surabaya.</w:t>
      </w:r>
    </w:p>
    <w:p>
      <w:pPr>
        <w:pStyle w:val="BodyText"/>
        <w:spacing w:line="480" w:lineRule="auto" w:after="16"/>
        <w:ind w:left="586" w:right="1699" w:firstLine="566"/>
        <w:jc w:val="both"/>
      </w:pPr>
      <w:r>
        <w:rPr/>
        <w:pict>
          <v:group style="position:absolute;margin-left:433.700012pt;margin-top:77.893135pt;width:96.05pt;height:155.550pt;mso-position-horizontal-relative:page;mso-position-vertical-relative:paragraph;z-index:-38996480" coordorigin="8674,1558" coordsize="1921,3111">
            <v:shape style="position:absolute;left:8928;top:2633;width:1577;height:1621" coordorigin="8928,2634" coordsize="1577,1621" path="m8939,2634l10505,2634m8928,3466l10452,3472m8928,4249l10457,4255e" filled="false" stroked="true" strokeweight="1pt" strokecolor="#000000">
              <v:path arrowok="t"/>
              <v:stroke dashstyle="solid"/>
            </v:shape>
            <v:shape style="position:absolute;left:8674;top:1557;width:1921;height:3111" type="#_x0000_t75" stroked="false">
              <v:imagedata r:id="rId17" o:title=""/>
            </v:shape>
            <w10:wrap type="none"/>
          </v:group>
        </w:pict>
      </w:r>
      <w:r>
        <w:rPr/>
        <w:t>Telah dipertahankan dihadapan dewan penguji skripsi di STIKES Hang Tuah Surabaya, dan dinyatakan dapat diterima sebagai salah satu syarat untuk memperoleh gelar “SARJANA KEPERAWATAN” pada Prodi </w:t>
      </w:r>
      <w:r>
        <w:rPr>
          <w:spacing w:val="3"/>
        </w:rPr>
        <w:t>S-1 </w:t>
      </w:r>
      <w:r>
        <w:rPr/>
        <w:t>Keperawatan STIKES Hang Tuah Surabaya.</w:t>
      </w: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1"/>
        <w:gridCol w:w="402"/>
        <w:gridCol w:w="4490"/>
      </w:tblGrid>
      <w:tr>
        <w:trPr>
          <w:trHeight w:val="2200" w:hRule="atLeast"/>
        </w:trPr>
        <w:tc>
          <w:tcPr>
            <w:tcW w:w="1461" w:type="dxa"/>
          </w:tcPr>
          <w:p>
            <w:pPr>
              <w:pStyle w:val="TableParagraph"/>
              <w:spacing w:line="266" w:lineRule="exact" w:before="0"/>
              <w:ind w:left="200"/>
              <w:jc w:val="left"/>
              <w:rPr>
                <w:b/>
                <w:sz w:val="24"/>
              </w:rPr>
            </w:pPr>
            <w:r>
              <w:rPr>
                <w:b/>
                <w:sz w:val="24"/>
              </w:rPr>
              <w:t>Penguji I</w:t>
            </w:r>
          </w:p>
          <w:p>
            <w:pPr>
              <w:pStyle w:val="TableParagraph"/>
              <w:spacing w:line="820" w:lineRule="atLeast" w:before="10"/>
              <w:ind w:left="200" w:right="114"/>
              <w:jc w:val="left"/>
              <w:rPr>
                <w:b/>
                <w:sz w:val="24"/>
              </w:rPr>
            </w:pPr>
            <w:r>
              <w:rPr>
                <w:b/>
                <w:sz w:val="24"/>
              </w:rPr>
              <w:t>Penguji II Penguji III</w:t>
            </w:r>
          </w:p>
        </w:tc>
        <w:tc>
          <w:tcPr>
            <w:tcW w:w="402" w:type="dxa"/>
          </w:tcPr>
          <w:p>
            <w:pPr>
              <w:pStyle w:val="TableParagraph"/>
              <w:spacing w:line="266" w:lineRule="exact" w:before="0"/>
              <w:ind w:right="47"/>
              <w:rPr>
                <w:b/>
                <w:sz w:val="24"/>
              </w:rPr>
            </w:pPr>
            <w:r>
              <w:rPr>
                <w:b/>
                <w:w w:val="99"/>
                <w:sz w:val="24"/>
              </w:rPr>
              <w:t>:</w:t>
            </w:r>
          </w:p>
          <w:p>
            <w:pPr>
              <w:pStyle w:val="TableParagraph"/>
              <w:spacing w:before="0"/>
              <w:jc w:val="left"/>
              <w:rPr>
                <w:sz w:val="26"/>
              </w:rPr>
            </w:pPr>
          </w:p>
          <w:p>
            <w:pPr>
              <w:pStyle w:val="TableParagraph"/>
              <w:spacing w:before="2"/>
              <w:jc w:val="left"/>
              <w:rPr>
                <w:sz w:val="22"/>
              </w:rPr>
            </w:pPr>
          </w:p>
          <w:p>
            <w:pPr>
              <w:pStyle w:val="TableParagraph"/>
              <w:spacing w:before="0"/>
              <w:ind w:right="47"/>
              <w:rPr>
                <w:b/>
                <w:sz w:val="24"/>
              </w:rPr>
            </w:pPr>
            <w:r>
              <w:rPr>
                <w:b/>
                <w:w w:val="99"/>
                <w:sz w:val="24"/>
              </w:rPr>
              <w:t>:</w:t>
            </w:r>
          </w:p>
          <w:p>
            <w:pPr>
              <w:pStyle w:val="TableParagraph"/>
              <w:spacing w:before="0"/>
              <w:jc w:val="left"/>
              <w:rPr>
                <w:sz w:val="26"/>
              </w:rPr>
            </w:pPr>
          </w:p>
          <w:p>
            <w:pPr>
              <w:pStyle w:val="TableParagraph"/>
              <w:spacing w:before="10"/>
              <w:jc w:val="left"/>
              <w:rPr>
                <w:sz w:val="21"/>
              </w:rPr>
            </w:pPr>
          </w:p>
          <w:p>
            <w:pPr>
              <w:pStyle w:val="TableParagraph"/>
              <w:spacing w:before="0"/>
              <w:ind w:right="47"/>
              <w:rPr>
                <w:b/>
                <w:sz w:val="24"/>
              </w:rPr>
            </w:pPr>
            <w:r>
              <w:rPr>
                <w:b/>
                <w:w w:val="99"/>
                <w:sz w:val="24"/>
              </w:rPr>
              <w:t>:</w:t>
            </w:r>
          </w:p>
        </w:tc>
        <w:tc>
          <w:tcPr>
            <w:tcW w:w="4490" w:type="dxa"/>
          </w:tcPr>
          <w:p>
            <w:pPr>
              <w:pStyle w:val="TableParagraph"/>
              <w:spacing w:line="242" w:lineRule="auto" w:before="0"/>
              <w:ind w:left="185" w:right="198"/>
              <w:rPr>
                <w:b/>
                <w:sz w:val="24"/>
              </w:rPr>
            </w:pPr>
            <w:r>
              <w:rPr>
                <w:b/>
                <w:sz w:val="24"/>
                <w:u w:val="thick"/>
              </w:rPr>
              <w:t>Hidayatus Sya’diyah,</w:t>
            </w:r>
            <w:r>
              <w:rPr>
                <w:b/>
                <w:spacing w:val="-7"/>
                <w:sz w:val="24"/>
                <w:u w:val="thick"/>
              </w:rPr>
              <w:t> </w:t>
            </w:r>
            <w:r>
              <w:rPr>
                <w:b/>
                <w:sz w:val="24"/>
                <w:u w:val="thick"/>
              </w:rPr>
              <w:t>S.Kep.,Ns.,M.Kep</w:t>
            </w:r>
            <w:r>
              <w:rPr>
                <w:b/>
                <w:sz w:val="24"/>
              </w:rPr>
              <w:t> NIP.</w:t>
            </w:r>
            <w:r>
              <w:rPr>
                <w:b/>
                <w:spacing w:val="3"/>
                <w:sz w:val="24"/>
              </w:rPr>
              <w:t> </w:t>
            </w:r>
            <w:r>
              <w:rPr>
                <w:b/>
                <w:sz w:val="24"/>
              </w:rPr>
              <w:t>03009</w:t>
            </w:r>
          </w:p>
          <w:p>
            <w:pPr>
              <w:pStyle w:val="TableParagraph"/>
              <w:spacing w:before="0"/>
              <w:jc w:val="left"/>
              <w:rPr>
                <w:sz w:val="23"/>
              </w:rPr>
            </w:pPr>
          </w:p>
          <w:p>
            <w:pPr>
              <w:pStyle w:val="TableParagraph"/>
              <w:spacing w:line="237" w:lineRule="auto" w:before="0"/>
              <w:ind w:left="493" w:right="473"/>
              <w:rPr>
                <w:b/>
                <w:sz w:val="24"/>
              </w:rPr>
            </w:pPr>
            <w:r>
              <w:rPr>
                <w:b/>
                <w:sz w:val="24"/>
                <w:u w:val="thick"/>
              </w:rPr>
              <w:t>Dya Sustrami,</w:t>
            </w:r>
            <w:r>
              <w:rPr>
                <w:b/>
                <w:spacing w:val="-7"/>
                <w:sz w:val="24"/>
                <w:u w:val="thick"/>
              </w:rPr>
              <w:t> </w:t>
            </w:r>
            <w:r>
              <w:rPr>
                <w:b/>
                <w:sz w:val="24"/>
                <w:u w:val="thick"/>
              </w:rPr>
              <w:t>S.Kep.,Ns.,M.Kes</w:t>
            </w:r>
            <w:r>
              <w:rPr>
                <w:b/>
                <w:sz w:val="24"/>
              </w:rPr>
              <w:t> NIP.</w:t>
            </w:r>
            <w:r>
              <w:rPr>
                <w:b/>
                <w:spacing w:val="3"/>
                <w:sz w:val="24"/>
              </w:rPr>
              <w:t> </w:t>
            </w:r>
            <w:r>
              <w:rPr>
                <w:b/>
                <w:sz w:val="24"/>
              </w:rPr>
              <w:t>03007</w:t>
            </w:r>
          </w:p>
          <w:p>
            <w:pPr>
              <w:pStyle w:val="TableParagraph"/>
              <w:spacing w:before="9"/>
              <w:jc w:val="left"/>
              <w:rPr>
                <w:sz w:val="23"/>
              </w:rPr>
            </w:pPr>
          </w:p>
          <w:p>
            <w:pPr>
              <w:pStyle w:val="TableParagraph"/>
              <w:spacing w:line="280" w:lineRule="atLeast" w:before="0"/>
              <w:ind w:left="493" w:right="476"/>
              <w:rPr>
                <w:b/>
                <w:sz w:val="24"/>
              </w:rPr>
            </w:pPr>
            <w:r>
              <w:rPr>
                <w:b/>
                <w:sz w:val="24"/>
                <w:u w:val="thick"/>
              </w:rPr>
              <w:t>Dhian Satya R.,</w:t>
            </w:r>
            <w:r>
              <w:rPr>
                <w:b/>
                <w:spacing w:val="-5"/>
                <w:sz w:val="24"/>
                <w:u w:val="thick"/>
              </w:rPr>
              <w:t> </w:t>
            </w:r>
            <w:r>
              <w:rPr>
                <w:b/>
                <w:sz w:val="24"/>
                <w:u w:val="thick"/>
              </w:rPr>
              <w:t>S.Kep.,Ns.,M.Kep</w:t>
            </w:r>
            <w:r>
              <w:rPr>
                <w:b/>
                <w:sz w:val="24"/>
              </w:rPr>
              <w:t> NIP.</w:t>
            </w:r>
            <w:r>
              <w:rPr>
                <w:b/>
                <w:spacing w:val="3"/>
                <w:sz w:val="24"/>
              </w:rPr>
              <w:t> </w:t>
            </w:r>
            <w:r>
              <w:rPr>
                <w:b/>
                <w:sz w:val="24"/>
              </w:rPr>
              <w:t>03008</w:t>
            </w:r>
          </w:p>
        </w:tc>
      </w:tr>
    </w:tbl>
    <w:p>
      <w:pPr>
        <w:pStyle w:val="BodyText"/>
        <w:rPr>
          <w:sz w:val="26"/>
        </w:rPr>
      </w:pPr>
    </w:p>
    <w:p>
      <w:pPr>
        <w:pStyle w:val="BodyText"/>
        <w:spacing w:before="9"/>
        <w:rPr>
          <w:sz w:val="21"/>
        </w:rPr>
      </w:pPr>
    </w:p>
    <w:p>
      <w:pPr>
        <w:pStyle w:val="Heading1"/>
        <w:ind w:left="2766" w:right="3876"/>
        <w:jc w:val="center"/>
      </w:pPr>
      <w:r>
        <w:rPr/>
        <w:t>Mengetahui,</w:t>
      </w:r>
    </w:p>
    <w:p>
      <w:pPr>
        <w:spacing w:line="237" w:lineRule="auto" w:before="5"/>
        <w:ind w:left="2661" w:right="3768" w:hanging="4"/>
        <w:jc w:val="center"/>
        <w:rPr>
          <w:b/>
          <w:sz w:val="24"/>
        </w:rPr>
      </w:pPr>
      <w:r>
        <w:rPr>
          <w:b/>
          <w:sz w:val="24"/>
        </w:rPr>
        <w:t>KA PRODI S-1 KEPERAWATAN STIKES HANG TUAH SURABAYA</w:t>
      </w:r>
    </w:p>
    <w:p>
      <w:pPr>
        <w:pStyle w:val="BodyText"/>
        <w:rPr>
          <w:b/>
          <w:sz w:val="26"/>
        </w:rPr>
      </w:pPr>
    </w:p>
    <w:p>
      <w:pPr>
        <w:pStyle w:val="BodyText"/>
        <w:rPr>
          <w:b/>
          <w:sz w:val="26"/>
        </w:rPr>
      </w:pPr>
    </w:p>
    <w:p>
      <w:pPr>
        <w:pStyle w:val="BodyText"/>
        <w:rPr>
          <w:b/>
          <w:sz w:val="26"/>
        </w:rPr>
      </w:pPr>
    </w:p>
    <w:p>
      <w:pPr>
        <w:spacing w:before="211"/>
        <w:ind w:left="2766" w:right="3874" w:firstLine="0"/>
        <w:jc w:val="center"/>
        <w:rPr>
          <w:b/>
          <w:sz w:val="24"/>
        </w:rPr>
      </w:pPr>
      <w:r>
        <w:rPr>
          <w:b/>
          <w:sz w:val="24"/>
          <w:u w:val="thick"/>
        </w:rPr>
        <w:t>Puji Hastuti, S.Kep.,Ns.,M.Kep</w:t>
      </w:r>
      <w:r>
        <w:rPr>
          <w:b/>
          <w:sz w:val="24"/>
        </w:rPr>
        <w:t> NIP. 03010</w:t>
      </w:r>
    </w:p>
    <w:p>
      <w:pPr>
        <w:pStyle w:val="BodyText"/>
        <w:rPr>
          <w:b/>
          <w:sz w:val="26"/>
        </w:rPr>
      </w:pPr>
    </w:p>
    <w:p>
      <w:pPr>
        <w:pStyle w:val="BodyText"/>
        <w:spacing w:before="9"/>
        <w:rPr>
          <w:b/>
          <w:sz w:val="21"/>
        </w:rPr>
      </w:pPr>
    </w:p>
    <w:p>
      <w:pPr>
        <w:pStyle w:val="BodyText"/>
        <w:tabs>
          <w:tab w:pos="2026" w:val="left" w:leader="none"/>
        </w:tabs>
        <w:spacing w:line="237" w:lineRule="auto"/>
        <w:ind w:left="586" w:right="5182"/>
      </w:pPr>
      <w:r>
        <w:rPr/>
        <w:t>Ditetapkan di : STIKES Hang Tuah Surabaya Tanggal</w:t>
        <w:tab/>
        <w:t>: 15 Juli</w:t>
      </w:r>
      <w:r>
        <w:rPr>
          <w:spacing w:val="2"/>
        </w:rPr>
        <w:t> </w:t>
      </w:r>
      <w:r>
        <w:rPr/>
        <w:t>2021</w:t>
      </w:r>
    </w:p>
    <w:p>
      <w:pPr>
        <w:spacing w:after="0" w:line="237" w:lineRule="auto"/>
        <w:sectPr>
          <w:headerReference w:type="default" r:id="rId15"/>
          <w:footerReference w:type="default" r:id="rId16"/>
          <w:pgSz w:w="11910" w:h="16840"/>
          <w:pgMar w:header="1707" w:footer="1051" w:top="1960" w:bottom="1240" w:left="1680" w:right="0"/>
          <w:pgNumType w:start="4"/>
        </w:sectPr>
      </w:pPr>
    </w:p>
    <w:p>
      <w:pPr>
        <w:pStyle w:val="BodyText"/>
        <w:spacing w:before="8"/>
        <w:rPr>
          <w:sz w:val="15"/>
        </w:rPr>
      </w:pPr>
    </w:p>
    <w:p>
      <w:pPr>
        <w:pStyle w:val="BodyText"/>
        <w:spacing w:before="90"/>
        <w:ind w:left="586" w:right="1698" w:firstLine="720"/>
        <w:jc w:val="both"/>
      </w:pPr>
      <w:bookmarkStart w:name="_bookmark4" w:id="5"/>
      <w:bookmarkEnd w:id="5"/>
      <w:r>
        <w:rPr/>
      </w:r>
      <w:r>
        <w:rPr/>
        <w:t>Keluarga yang merawat penderita mempuyai peran penting pada kesembuhan penderita </w:t>
      </w:r>
      <w:r>
        <w:rPr>
          <w:i/>
        </w:rPr>
        <w:t>skizofrenia. </w:t>
      </w:r>
      <w:r>
        <w:rPr/>
        <w:t>Pada saat keluarga merawat penderita memiliki beban perawatan dan menjadi perubahan dalam aktivitas sehari-hari yang ditampilkan oleh </w:t>
      </w:r>
      <w:r>
        <w:rPr>
          <w:i/>
        </w:rPr>
        <w:t>family caregiver </w:t>
      </w:r>
      <w:r>
        <w:rPr/>
        <w:t>pasien </w:t>
      </w:r>
      <w:r>
        <w:rPr>
          <w:i/>
        </w:rPr>
        <w:t>skizofrenia </w:t>
      </w:r>
      <w:r>
        <w:rPr/>
        <w:t>perlu untuk mengetahui bagaimana peran dan tanggung jawab merawat pasien </w:t>
      </w:r>
      <w:r>
        <w:rPr>
          <w:i/>
        </w:rPr>
        <w:t>skizofrenia </w:t>
      </w:r>
      <w:r>
        <w:rPr/>
        <w:t>dan perubahan dalam kualitas hidupnya. Tujuan penelitian ini adalah menganalisa hubungan beban perawatan dengan kualitas hidup keluarga pasien </w:t>
      </w:r>
      <w:r>
        <w:rPr>
          <w:i/>
        </w:rPr>
        <w:t>skizofrenia </w:t>
      </w:r>
      <w:r>
        <w:rPr/>
        <w:t>di Rumah Sakit Jiwa Menur Surabaya.</w:t>
      </w:r>
    </w:p>
    <w:p>
      <w:pPr>
        <w:pStyle w:val="BodyText"/>
        <w:spacing w:before="2"/>
        <w:ind w:left="586" w:right="1698" w:firstLine="720"/>
        <w:jc w:val="both"/>
        <w:rPr>
          <w:i/>
        </w:rPr>
      </w:pPr>
      <w:r>
        <w:rPr/>
        <w:t>Desain penelitian menggunakan obsevasi analitik dengan pendekatan </w:t>
      </w:r>
      <w:r>
        <w:rPr>
          <w:i/>
        </w:rPr>
        <w:t>Study Cross Sectional </w:t>
      </w:r>
      <w:r>
        <w:rPr/>
        <w:t>dengan jumlah populasi yang digunakan berjumlah 264 responden </w:t>
      </w:r>
      <w:r>
        <w:rPr>
          <w:spacing w:val="2"/>
        </w:rPr>
        <w:t>dari </w:t>
      </w:r>
      <w:r>
        <w:rPr/>
        <w:t>keluarga yang merawat anggota keluarga yang mengalami </w:t>
      </w:r>
      <w:r>
        <w:rPr>
          <w:i/>
        </w:rPr>
        <w:t>skizofrenia. </w:t>
      </w:r>
      <w:r>
        <w:rPr/>
        <w:t>Teknik sampling yang digunakan yaitu </w:t>
      </w:r>
      <w:r>
        <w:rPr>
          <w:i/>
        </w:rPr>
        <w:t>Probability Sampling </w:t>
      </w:r>
      <w:r>
        <w:rPr/>
        <w:t>dengan </w:t>
      </w:r>
      <w:r>
        <w:rPr>
          <w:i/>
        </w:rPr>
        <w:t>Simpel Random Sampling </w:t>
      </w:r>
      <w:r>
        <w:rPr/>
        <w:t>dan menggunakan 160 sampel yang memenuhi kriteria inklusi penelitian di Poliklinik RS Jiwa Menur Surabaya. Penelitian ini menggunakan kuisioner ZBI dan kuisioner S-CGQoL serta analisa data menggunakan Uji Korelasi </w:t>
      </w:r>
      <w:r>
        <w:rPr>
          <w:i/>
        </w:rPr>
        <w:t>Spearman Rho </w:t>
      </w:r>
      <w:r>
        <w:rPr/>
        <w:t>dengan kemaknaan</w:t>
      </w:r>
      <w:r>
        <w:rPr>
          <w:spacing w:val="-12"/>
        </w:rPr>
        <w:t> </w:t>
      </w:r>
      <w:r>
        <w:rPr/>
        <w:t>(ρ&lt;0,05)</w:t>
      </w:r>
      <w:r>
        <w:rPr>
          <w:i/>
        </w:rPr>
        <w:t>.</w:t>
      </w:r>
    </w:p>
    <w:p>
      <w:pPr>
        <w:pStyle w:val="BodyText"/>
        <w:ind w:left="586" w:right="1699" w:firstLine="720"/>
        <w:jc w:val="both"/>
      </w:pPr>
      <w:r>
        <w:rPr/>
        <w:t>Hasil penelitian menunjukkan bahwa beban perawatan keluarga sebagian besar berada dikategori Beban Ringan – Sedang yaitu sebesar 84 responden (52,2%) dan kualitas hidup sebagian besar berada dikategori sangat baik yaitu sebesar 66 responden (41.3%). Hasil uji statistik dengan menggunakan uji </w:t>
      </w:r>
      <w:r>
        <w:rPr>
          <w:i/>
        </w:rPr>
        <w:t>Spearman Rho </w:t>
      </w:r>
      <w:r>
        <w:rPr/>
        <w:t>yang memperoleh hasil ρ = 0,000 dengan hasil korelasi sangat rendah. Hal ini menunjukkan bahwa ρ value ≤ 0,05 yang menunjukkan terdapat hubungan antara beban perawatan dengan kualitas hidup keluarga di Rumah Sakit Jiwa Menur Surabaya.</w:t>
      </w:r>
    </w:p>
    <w:p>
      <w:pPr>
        <w:pStyle w:val="BodyText"/>
        <w:spacing w:before="1"/>
        <w:ind w:left="586" w:right="1700" w:firstLine="720"/>
        <w:jc w:val="both"/>
      </w:pPr>
      <w:r>
        <w:rPr/>
        <w:t>Berdasarkan hasil dari penelitian beban pengasuh dan kualitas hidup keluarga sangat berpegaruh terhadap kesembuhan pasien maka beban perawatan harus di beri pemahaman supaya bisa beradaptasi dengan anggota keluarganya dan meningkatkan kualitas hidup keluarga.</w:t>
      </w:r>
    </w:p>
    <w:p>
      <w:pPr>
        <w:pStyle w:val="BodyText"/>
        <w:rPr>
          <w:sz w:val="26"/>
        </w:rPr>
      </w:pPr>
    </w:p>
    <w:p>
      <w:pPr>
        <w:pStyle w:val="BodyText"/>
        <w:rPr>
          <w:sz w:val="22"/>
        </w:rPr>
      </w:pPr>
    </w:p>
    <w:p>
      <w:pPr>
        <w:pStyle w:val="BodyText"/>
        <w:spacing w:before="1"/>
        <w:ind w:left="586"/>
      </w:pPr>
      <w:r>
        <w:rPr>
          <w:b/>
        </w:rPr>
        <w:t>Kata kunci : </w:t>
      </w:r>
      <w:r>
        <w:rPr/>
        <w:t>Beban Perawatan, Kualitas Hidup, Keluarga, Skizofrenia</w:t>
      </w:r>
    </w:p>
    <w:p>
      <w:pPr>
        <w:spacing w:after="0"/>
        <w:sectPr>
          <w:headerReference w:type="default" r:id="rId18"/>
          <w:footerReference w:type="default" r:id="rId19"/>
          <w:pgSz w:w="11910" w:h="16840"/>
          <w:pgMar w:header="1707" w:footer="1051" w:top="1960" w:bottom="1240" w:left="1680" w:right="0"/>
          <w:pgNumType w:start="5"/>
        </w:sectPr>
      </w:pPr>
    </w:p>
    <w:p>
      <w:pPr>
        <w:pStyle w:val="Heading2"/>
        <w:rPr>
          <w:i/>
        </w:rPr>
      </w:pPr>
      <w:bookmarkStart w:name="_bookmark5" w:id="6"/>
      <w:bookmarkEnd w:id="6"/>
      <w:r>
        <w:rPr>
          <w:b w:val="0"/>
          <w:i w:val="0"/>
        </w:rPr>
      </w:r>
      <w:r>
        <w:rPr>
          <w:i/>
        </w:rPr>
        <w:t>ABTRACT</w:t>
      </w:r>
    </w:p>
    <w:p>
      <w:pPr>
        <w:pStyle w:val="BodyText"/>
        <w:spacing w:before="6"/>
        <w:rPr>
          <w:b/>
          <w:i/>
          <w:sz w:val="23"/>
        </w:rPr>
      </w:pPr>
    </w:p>
    <w:p>
      <w:pPr>
        <w:spacing w:line="240" w:lineRule="auto" w:before="0"/>
        <w:ind w:left="586" w:right="1697" w:firstLine="720"/>
        <w:jc w:val="both"/>
        <w:rPr>
          <w:i/>
          <w:sz w:val="24"/>
        </w:rPr>
      </w:pPr>
      <w:r>
        <w:rPr>
          <w:i/>
          <w:sz w:val="24"/>
        </w:rPr>
        <w:t>Families </w:t>
      </w:r>
      <w:r>
        <w:rPr>
          <w:i/>
          <w:spacing w:val="-3"/>
          <w:sz w:val="24"/>
        </w:rPr>
        <w:t>who </w:t>
      </w:r>
      <w:r>
        <w:rPr>
          <w:i/>
          <w:sz w:val="24"/>
        </w:rPr>
        <w:t>care for sufferers have an important role in the recovery of </w:t>
      </w:r>
      <w:r>
        <w:rPr>
          <w:i/>
          <w:sz w:val="24"/>
        </w:rPr>
        <w:t>schizophrenics. At a time when families caring for sufferers have a burden of care and become changes in daily activities displayed by family caregivers of schizophrenia patients need to know how the roles and responsibilities of caring for schizophrenia patients and changes in their quality of life. The purpose of this study </w:t>
      </w:r>
      <w:r>
        <w:rPr>
          <w:i/>
          <w:spacing w:val="-3"/>
          <w:sz w:val="24"/>
        </w:rPr>
        <w:t>was </w:t>
      </w:r>
      <w:r>
        <w:rPr>
          <w:i/>
          <w:sz w:val="24"/>
        </w:rPr>
        <w:t>to analyze the relationship of the burden </w:t>
      </w:r>
      <w:r>
        <w:rPr>
          <w:i/>
          <w:spacing w:val="-3"/>
          <w:sz w:val="24"/>
        </w:rPr>
        <w:t>of </w:t>
      </w:r>
      <w:r>
        <w:rPr>
          <w:i/>
          <w:sz w:val="24"/>
        </w:rPr>
        <w:t>care </w:t>
      </w:r>
      <w:r>
        <w:rPr>
          <w:i/>
          <w:spacing w:val="-3"/>
          <w:sz w:val="24"/>
        </w:rPr>
        <w:t>with </w:t>
      </w:r>
      <w:r>
        <w:rPr>
          <w:i/>
          <w:sz w:val="24"/>
        </w:rPr>
        <w:t>the quality </w:t>
      </w:r>
      <w:r>
        <w:rPr>
          <w:i/>
          <w:spacing w:val="-3"/>
          <w:sz w:val="24"/>
        </w:rPr>
        <w:t>of </w:t>
      </w:r>
      <w:r>
        <w:rPr>
          <w:i/>
          <w:sz w:val="24"/>
        </w:rPr>
        <w:t>life of families </w:t>
      </w:r>
      <w:r>
        <w:rPr>
          <w:i/>
          <w:spacing w:val="-3"/>
          <w:sz w:val="24"/>
        </w:rPr>
        <w:t>of </w:t>
      </w:r>
      <w:r>
        <w:rPr>
          <w:i/>
          <w:sz w:val="24"/>
        </w:rPr>
        <w:t>schizophrenia patients at Menur Mental Hospital</w:t>
      </w:r>
      <w:r>
        <w:rPr>
          <w:i/>
          <w:spacing w:val="4"/>
          <w:sz w:val="24"/>
        </w:rPr>
        <w:t> </w:t>
      </w:r>
      <w:r>
        <w:rPr>
          <w:i/>
          <w:sz w:val="24"/>
        </w:rPr>
        <w:t>Surabaya.</w:t>
      </w:r>
    </w:p>
    <w:p>
      <w:pPr>
        <w:spacing w:line="240" w:lineRule="auto" w:before="4"/>
        <w:ind w:left="586" w:right="1704" w:firstLine="720"/>
        <w:jc w:val="both"/>
        <w:rPr>
          <w:i/>
          <w:sz w:val="24"/>
        </w:rPr>
      </w:pPr>
      <w:r>
        <w:rPr>
          <w:i/>
          <w:sz w:val="24"/>
        </w:rPr>
        <w:t>The study design used analytical elevation </w:t>
      </w:r>
      <w:r>
        <w:rPr>
          <w:i/>
          <w:spacing w:val="-3"/>
          <w:sz w:val="24"/>
        </w:rPr>
        <w:t>with </w:t>
      </w:r>
      <w:r>
        <w:rPr>
          <w:i/>
          <w:sz w:val="24"/>
        </w:rPr>
        <w:t>the Cross Sectional Study </w:t>
      </w:r>
      <w:r>
        <w:rPr>
          <w:i/>
          <w:sz w:val="24"/>
        </w:rPr>
        <w:t>approach with the population used amounting to 264 respondents from families caring for family members </w:t>
      </w:r>
      <w:r>
        <w:rPr>
          <w:i/>
          <w:spacing w:val="-3"/>
          <w:sz w:val="24"/>
        </w:rPr>
        <w:t>who </w:t>
      </w:r>
      <w:r>
        <w:rPr>
          <w:i/>
          <w:sz w:val="24"/>
        </w:rPr>
        <w:t>had schizophrenia. The sampling technique used is Probability Sampling </w:t>
      </w:r>
      <w:r>
        <w:rPr>
          <w:i/>
          <w:spacing w:val="-3"/>
          <w:sz w:val="24"/>
        </w:rPr>
        <w:t>with </w:t>
      </w:r>
      <w:r>
        <w:rPr>
          <w:i/>
          <w:sz w:val="24"/>
        </w:rPr>
        <w:t>Simple Random Sampling and uses 160 samples that meet the criteria for research inclusion at The Jiwa Menur Surabaya Polyclinic Hospital. This study used ZBI questionnaires and S-CGQoL questionnaires and data analysis using the Spearman Rho Correlation Test </w:t>
      </w:r>
      <w:r>
        <w:rPr>
          <w:i/>
          <w:spacing w:val="-3"/>
          <w:sz w:val="24"/>
        </w:rPr>
        <w:t>with </w:t>
      </w:r>
      <w:r>
        <w:rPr>
          <w:i/>
          <w:sz w:val="24"/>
        </w:rPr>
        <w:t>meaning</w:t>
      </w:r>
      <w:r>
        <w:rPr>
          <w:i/>
          <w:spacing w:val="-1"/>
          <w:sz w:val="24"/>
        </w:rPr>
        <w:t> </w:t>
      </w:r>
      <w:r>
        <w:rPr>
          <w:i/>
          <w:sz w:val="24"/>
        </w:rPr>
        <w:t>(ρ&lt;0.05).</w:t>
      </w:r>
    </w:p>
    <w:p>
      <w:pPr>
        <w:spacing w:line="240" w:lineRule="auto" w:before="0"/>
        <w:ind w:left="586" w:right="1701" w:firstLine="720"/>
        <w:jc w:val="both"/>
        <w:rPr>
          <w:i/>
          <w:sz w:val="24"/>
        </w:rPr>
      </w:pPr>
      <w:r>
        <w:rPr>
          <w:i/>
          <w:sz w:val="24"/>
        </w:rPr>
        <w:t>The results showed that the burden of family care was mostly in the </w:t>
      </w:r>
      <w:r>
        <w:rPr>
          <w:i/>
          <w:sz w:val="24"/>
        </w:rPr>
        <w:t>category of Light – Moderate Burden </w:t>
      </w:r>
      <w:r>
        <w:rPr>
          <w:i/>
          <w:spacing w:val="-3"/>
          <w:sz w:val="24"/>
        </w:rPr>
        <w:t>which </w:t>
      </w:r>
      <w:r>
        <w:rPr>
          <w:i/>
          <w:sz w:val="24"/>
        </w:rPr>
        <w:t>is 84 respondents (52.2%) and the quality of life is mostly in the category of excellent, </w:t>
      </w:r>
      <w:r>
        <w:rPr>
          <w:i/>
          <w:spacing w:val="-3"/>
          <w:sz w:val="24"/>
        </w:rPr>
        <w:t>which </w:t>
      </w:r>
      <w:r>
        <w:rPr>
          <w:i/>
          <w:sz w:val="24"/>
        </w:rPr>
        <w:t>is 66 respondents (41.3%). Statistical test results using spearman rho tests that obtained a result of ρ = 0.000 </w:t>
      </w:r>
      <w:r>
        <w:rPr>
          <w:i/>
          <w:spacing w:val="-3"/>
          <w:sz w:val="24"/>
        </w:rPr>
        <w:t>with </w:t>
      </w:r>
      <w:r>
        <w:rPr>
          <w:i/>
          <w:sz w:val="24"/>
        </w:rPr>
        <w:t>a very low correlation result. This shows that ρ value ≤ 0.05 which indicates there is a relationship between the burden of care and the quality of life of the family at Menur Mental Hospital</w:t>
      </w:r>
      <w:r>
        <w:rPr>
          <w:i/>
          <w:spacing w:val="-9"/>
          <w:sz w:val="24"/>
        </w:rPr>
        <w:t> </w:t>
      </w:r>
      <w:r>
        <w:rPr>
          <w:i/>
          <w:sz w:val="24"/>
        </w:rPr>
        <w:t>Surabaya.</w:t>
      </w:r>
    </w:p>
    <w:p>
      <w:pPr>
        <w:spacing w:line="240" w:lineRule="auto" w:before="1"/>
        <w:ind w:left="586" w:right="1705" w:firstLine="720"/>
        <w:jc w:val="both"/>
        <w:rPr>
          <w:i/>
          <w:sz w:val="24"/>
        </w:rPr>
      </w:pPr>
      <w:r>
        <w:rPr>
          <w:i/>
          <w:sz w:val="24"/>
        </w:rPr>
        <w:t>Based on the results of the research on the burden of caregivers and the </w:t>
      </w:r>
      <w:r>
        <w:rPr>
          <w:i/>
          <w:sz w:val="24"/>
        </w:rPr>
        <w:t>quality of life of the family is very concerned about the patient's recovery, the burden of care must be given understanding in order to adapt to family members and improve the quality of family life.</w:t>
      </w:r>
    </w:p>
    <w:p>
      <w:pPr>
        <w:pStyle w:val="BodyText"/>
        <w:spacing w:before="9"/>
        <w:rPr>
          <w:i/>
          <w:sz w:val="23"/>
        </w:rPr>
      </w:pPr>
    </w:p>
    <w:p>
      <w:pPr>
        <w:spacing w:before="0"/>
        <w:ind w:left="586" w:right="0" w:firstLine="0"/>
        <w:jc w:val="left"/>
        <w:rPr>
          <w:i/>
          <w:sz w:val="24"/>
        </w:rPr>
      </w:pPr>
      <w:r>
        <w:rPr>
          <w:b/>
          <w:i/>
          <w:sz w:val="24"/>
        </w:rPr>
        <w:t>Keywords : </w:t>
      </w:r>
      <w:r>
        <w:rPr>
          <w:i/>
          <w:sz w:val="24"/>
        </w:rPr>
        <w:t>Caregiver Burden, Caregiver Quality of Life, Family, Schizophrenia</w:t>
      </w:r>
    </w:p>
    <w:p>
      <w:pPr>
        <w:spacing w:after="0"/>
        <w:jc w:val="left"/>
        <w:rPr>
          <w:sz w:val="24"/>
        </w:rPr>
        <w:sectPr>
          <w:headerReference w:type="default" r:id="rId20"/>
          <w:footerReference w:type="default" r:id="rId21"/>
          <w:pgSz w:w="11910" w:h="16840"/>
          <w:pgMar w:header="0" w:footer="1051" w:top="1580" w:bottom="1240" w:left="1680" w:right="0"/>
          <w:pgNumType w:start="6"/>
        </w:sectPr>
      </w:pPr>
    </w:p>
    <w:p>
      <w:pPr>
        <w:pStyle w:val="Heading1"/>
        <w:spacing w:before="98"/>
        <w:ind w:left="2761" w:right="3877"/>
        <w:jc w:val="center"/>
      </w:pPr>
      <w:bookmarkStart w:name="_bookmark6" w:id="7"/>
      <w:bookmarkEnd w:id="7"/>
      <w:r>
        <w:rPr>
          <w:b w:val="0"/>
        </w:rPr>
      </w:r>
      <w:r>
        <w:rPr/>
        <w:t>KATA PENGANTAR</w:t>
      </w:r>
    </w:p>
    <w:p>
      <w:pPr>
        <w:pStyle w:val="BodyText"/>
        <w:spacing w:before="6"/>
        <w:rPr>
          <w:b/>
          <w:sz w:val="23"/>
        </w:rPr>
      </w:pPr>
    </w:p>
    <w:p>
      <w:pPr>
        <w:pStyle w:val="BodyText"/>
        <w:spacing w:line="480" w:lineRule="auto"/>
        <w:ind w:left="586" w:right="1700" w:firstLine="566"/>
        <w:jc w:val="both"/>
      </w:pPr>
      <w:r>
        <w:rPr/>
        <w:t>Puja dan puji syukur penulis panjatan kehadiran Allah SWT, atas limpahan dan hidayah-Nya sehingga penulis dapat menyusun skripsi yang berjudul “Hubungan Beban Perawatan Dengan Kualitas Hidup Keluarga Pasien </w:t>
      </w:r>
      <w:r>
        <w:rPr>
          <w:i/>
        </w:rPr>
        <w:t>Skizofrenia </w:t>
      </w:r>
      <w:r>
        <w:rPr/>
        <w:t>Di Rumah Sakit Jiwa Menur Surabaya” dapat diselesaikan sesuai waktu yang ditentukan.</w:t>
      </w:r>
    </w:p>
    <w:p>
      <w:pPr>
        <w:pStyle w:val="BodyText"/>
        <w:spacing w:line="480" w:lineRule="auto" w:before="2"/>
        <w:ind w:left="586" w:right="1694" w:firstLine="566"/>
        <w:jc w:val="both"/>
      </w:pPr>
      <w:r>
        <w:rPr/>
        <w:t>Skripsi ini diselesaikan sebagai salah satu syarat untuk menyelesaikan pendidikan di Program Studi S1 Keperawatan Sekolah Tinggi Ilmu Kesehatan Hang Tuah Surabaya. Dalam penyusunan skripsi ini, penulis memanfaatkan berbagai literatur serta memperoleh banyak bimbingan dan bantuan dari pembimbing serta semua pihak yang ikut membantu dalam penyelesaiannya.</w:t>
      </w:r>
    </w:p>
    <w:p>
      <w:pPr>
        <w:pStyle w:val="BodyText"/>
        <w:spacing w:line="480" w:lineRule="auto" w:before="1"/>
        <w:ind w:left="586" w:right="1707" w:firstLine="566"/>
        <w:jc w:val="both"/>
      </w:pPr>
      <w:r>
        <w:rPr/>
        <w:t>Dalam kesempatan ini, perkenankan penulis menyampaikan ucapan rasa terima kasih, rasa hormat kepada :</w:t>
      </w:r>
    </w:p>
    <w:p>
      <w:pPr>
        <w:pStyle w:val="ListParagraph"/>
        <w:numPr>
          <w:ilvl w:val="0"/>
          <w:numId w:val="1"/>
        </w:numPr>
        <w:tabs>
          <w:tab w:pos="1153" w:val="left" w:leader="none"/>
        </w:tabs>
        <w:spacing w:line="480" w:lineRule="auto" w:before="0" w:after="0"/>
        <w:ind w:left="1153" w:right="1695" w:hanging="605"/>
        <w:jc w:val="both"/>
        <w:rPr>
          <w:sz w:val="24"/>
        </w:rPr>
      </w:pPr>
      <w:r>
        <w:rPr>
          <w:sz w:val="24"/>
        </w:rPr>
        <w:t>Laksamana pertama TNI (Purn) Dr. </w:t>
      </w:r>
      <w:r>
        <w:rPr>
          <w:spacing w:val="-3"/>
          <w:sz w:val="24"/>
        </w:rPr>
        <w:t>AV </w:t>
      </w:r>
      <w:r>
        <w:rPr>
          <w:sz w:val="24"/>
        </w:rPr>
        <w:t>Sri Suhardiningsih S.Kp.,M.Kes selaku Ketua Sekolah Tinggi Ilmu Kesehatan Hang Tuah Surabaya yang telah memberikan kesempatan dan fasilitas kepada peneliti untuk mengikuti dan menyelesaikan Program Studi</w:t>
      </w:r>
      <w:r>
        <w:rPr>
          <w:spacing w:val="-16"/>
          <w:sz w:val="24"/>
        </w:rPr>
        <w:t> </w:t>
      </w:r>
      <w:r>
        <w:rPr>
          <w:sz w:val="24"/>
        </w:rPr>
        <w:t>S1-Keperawatan.</w:t>
      </w:r>
    </w:p>
    <w:p>
      <w:pPr>
        <w:pStyle w:val="ListParagraph"/>
        <w:numPr>
          <w:ilvl w:val="0"/>
          <w:numId w:val="1"/>
        </w:numPr>
        <w:tabs>
          <w:tab w:pos="1153" w:val="left" w:leader="none"/>
        </w:tabs>
        <w:spacing w:line="480" w:lineRule="auto" w:before="1" w:after="0"/>
        <w:ind w:left="1153" w:right="1708" w:hanging="605"/>
        <w:jc w:val="both"/>
        <w:rPr>
          <w:sz w:val="24"/>
        </w:rPr>
      </w:pPr>
      <w:r>
        <w:rPr>
          <w:sz w:val="24"/>
        </w:rPr>
        <w:t>Puket </w:t>
      </w:r>
      <w:r>
        <w:rPr>
          <w:spacing w:val="-3"/>
          <w:sz w:val="24"/>
        </w:rPr>
        <w:t>1, </w:t>
      </w:r>
      <w:r>
        <w:rPr>
          <w:sz w:val="24"/>
        </w:rPr>
        <w:t>Puket 2, Puket 3 Sekolah Tinggi Ilmu Kesehatan Hang </w:t>
      </w:r>
      <w:r>
        <w:rPr>
          <w:spacing w:val="2"/>
          <w:sz w:val="24"/>
        </w:rPr>
        <w:t>Tuah </w:t>
      </w:r>
      <w:r>
        <w:rPr>
          <w:sz w:val="24"/>
        </w:rPr>
        <w:t>Surabaya yang telah memberikan kesempatan dan fasilitas kepada peneliti untuk mengikuti dan menyelesaikan Program</w:t>
      </w:r>
      <w:r>
        <w:rPr>
          <w:spacing w:val="-15"/>
          <w:sz w:val="24"/>
        </w:rPr>
        <w:t> </w:t>
      </w:r>
      <w:r>
        <w:rPr>
          <w:sz w:val="24"/>
        </w:rPr>
        <w:t>S1-Keperawatan.</w:t>
      </w:r>
    </w:p>
    <w:p>
      <w:pPr>
        <w:pStyle w:val="ListParagraph"/>
        <w:numPr>
          <w:ilvl w:val="0"/>
          <w:numId w:val="1"/>
        </w:numPr>
        <w:tabs>
          <w:tab w:pos="1153" w:val="left" w:leader="none"/>
        </w:tabs>
        <w:spacing w:line="480" w:lineRule="auto" w:before="0" w:after="0"/>
        <w:ind w:left="1153" w:right="1699" w:hanging="605"/>
        <w:jc w:val="both"/>
        <w:rPr>
          <w:sz w:val="24"/>
        </w:rPr>
      </w:pPr>
      <w:r>
        <w:rPr>
          <w:sz w:val="24"/>
        </w:rPr>
        <w:t>Ibu Puji Hastuti, S.Kep.,Ns.,M.Kep selaku Kepala Program Studi Pendidikan S1-Keperawatan yang telah memberi kesempatan kepada kami untuk mengikuti dan menyelesaikan Program Studi</w:t>
      </w:r>
      <w:r>
        <w:rPr>
          <w:spacing w:val="-21"/>
          <w:sz w:val="24"/>
        </w:rPr>
        <w:t> </w:t>
      </w:r>
      <w:r>
        <w:rPr>
          <w:sz w:val="24"/>
        </w:rPr>
        <w:t>S1-Keperawatan.</w:t>
      </w:r>
    </w:p>
    <w:p>
      <w:pPr>
        <w:spacing w:after="0" w:line="480" w:lineRule="auto"/>
        <w:jc w:val="both"/>
        <w:rPr>
          <w:sz w:val="24"/>
        </w:rPr>
        <w:sectPr>
          <w:headerReference w:type="default" r:id="rId22"/>
          <w:footerReference w:type="default" r:id="rId23"/>
          <w:pgSz w:w="11910" w:h="16840"/>
          <w:pgMar w:header="0" w:footer="1051" w:top="1580" w:bottom="1240" w:left="1680" w:right="0"/>
          <w:pgNumType w:start="7"/>
        </w:sectPr>
      </w:pPr>
    </w:p>
    <w:p>
      <w:pPr>
        <w:pStyle w:val="ListParagraph"/>
        <w:numPr>
          <w:ilvl w:val="0"/>
          <w:numId w:val="1"/>
        </w:numPr>
        <w:tabs>
          <w:tab w:pos="1014" w:val="left" w:leader="none"/>
        </w:tabs>
        <w:spacing w:line="480" w:lineRule="auto" w:before="93" w:after="0"/>
        <w:ind w:left="1013" w:right="1705" w:hanging="466"/>
        <w:jc w:val="both"/>
        <w:rPr>
          <w:sz w:val="24"/>
        </w:rPr>
      </w:pPr>
      <w:r>
        <w:rPr>
          <w:sz w:val="24"/>
        </w:rPr>
        <w:t>Kepala RS Jiwa Menur, Tim Diklit, Tim Unit Rawat Jalan serta seluruh pihak RSJ Menur Surabaya terima kasih telah membantu penyelesaian penelitian </w:t>
      </w:r>
      <w:r>
        <w:rPr>
          <w:spacing w:val="-3"/>
          <w:sz w:val="24"/>
        </w:rPr>
        <w:t>ini.</w:t>
      </w:r>
    </w:p>
    <w:p>
      <w:pPr>
        <w:pStyle w:val="ListParagraph"/>
        <w:numPr>
          <w:ilvl w:val="0"/>
          <w:numId w:val="1"/>
        </w:numPr>
        <w:tabs>
          <w:tab w:pos="1014" w:val="left" w:leader="none"/>
        </w:tabs>
        <w:spacing w:line="480" w:lineRule="auto" w:before="1" w:after="0"/>
        <w:ind w:left="1013" w:right="1703" w:hanging="466"/>
        <w:jc w:val="both"/>
        <w:rPr>
          <w:sz w:val="24"/>
        </w:rPr>
      </w:pPr>
      <w:r>
        <w:rPr>
          <w:sz w:val="24"/>
        </w:rPr>
        <w:t>Ibu Hidayatus Sya’diah, S.Kep.,Ns.,M.Kep selaku Ketua Penguji terima kasih atas segala arahannya dalam pembuatan skripsi</w:t>
      </w:r>
      <w:r>
        <w:rPr>
          <w:spacing w:val="-2"/>
          <w:sz w:val="24"/>
        </w:rPr>
        <w:t> </w:t>
      </w:r>
      <w:r>
        <w:rPr>
          <w:spacing w:val="-3"/>
          <w:sz w:val="24"/>
        </w:rPr>
        <w:t>ini.</w:t>
      </w:r>
    </w:p>
    <w:p>
      <w:pPr>
        <w:pStyle w:val="ListParagraph"/>
        <w:numPr>
          <w:ilvl w:val="0"/>
          <w:numId w:val="1"/>
        </w:numPr>
        <w:tabs>
          <w:tab w:pos="1014" w:val="left" w:leader="none"/>
        </w:tabs>
        <w:spacing w:line="480" w:lineRule="auto" w:before="0" w:after="0"/>
        <w:ind w:left="1013" w:right="1703" w:hanging="466"/>
        <w:jc w:val="both"/>
        <w:rPr>
          <w:sz w:val="24"/>
        </w:rPr>
      </w:pPr>
      <w:r>
        <w:rPr>
          <w:sz w:val="24"/>
        </w:rPr>
        <w:t>Ibu Dya Sustrami, S.Kep.,Ns.,M.Kes selaku Pembimbing dan penguji I yang penuh kesabaran dan penuh perhatian memberikan saran, kritik dan bimbingan demi kesempurnaan penyusunan skripsi</w:t>
      </w:r>
      <w:r>
        <w:rPr>
          <w:spacing w:val="-10"/>
          <w:sz w:val="24"/>
        </w:rPr>
        <w:t> </w:t>
      </w:r>
      <w:r>
        <w:rPr>
          <w:sz w:val="24"/>
        </w:rPr>
        <w:t>ini.</w:t>
      </w:r>
    </w:p>
    <w:p>
      <w:pPr>
        <w:pStyle w:val="ListParagraph"/>
        <w:numPr>
          <w:ilvl w:val="0"/>
          <w:numId w:val="1"/>
        </w:numPr>
        <w:tabs>
          <w:tab w:pos="1014" w:val="left" w:leader="none"/>
        </w:tabs>
        <w:spacing w:line="480" w:lineRule="auto" w:before="1" w:after="0"/>
        <w:ind w:left="1013" w:right="1702" w:hanging="466"/>
        <w:jc w:val="both"/>
        <w:rPr>
          <w:sz w:val="24"/>
        </w:rPr>
      </w:pPr>
      <w:r>
        <w:rPr>
          <w:sz w:val="24"/>
        </w:rPr>
        <w:t>Ibu Dhian Satya R, S.Kep.,Ns.,M.Kep selaku Penguji II terima kasih atas segala arahannya dalam pembuatan skripsi</w:t>
      </w:r>
      <w:r>
        <w:rPr>
          <w:spacing w:val="-5"/>
          <w:sz w:val="24"/>
        </w:rPr>
        <w:t> </w:t>
      </w:r>
      <w:r>
        <w:rPr>
          <w:spacing w:val="-3"/>
          <w:sz w:val="24"/>
        </w:rPr>
        <w:t>ini.</w:t>
      </w:r>
    </w:p>
    <w:p>
      <w:pPr>
        <w:pStyle w:val="ListParagraph"/>
        <w:numPr>
          <w:ilvl w:val="0"/>
          <w:numId w:val="1"/>
        </w:numPr>
        <w:tabs>
          <w:tab w:pos="1014" w:val="left" w:leader="none"/>
        </w:tabs>
        <w:spacing w:line="480" w:lineRule="auto" w:before="0" w:after="0"/>
        <w:ind w:left="1013" w:right="1709" w:hanging="466"/>
        <w:jc w:val="both"/>
        <w:rPr>
          <w:sz w:val="24"/>
        </w:rPr>
      </w:pPr>
      <w:r>
        <w:rPr>
          <w:sz w:val="24"/>
        </w:rPr>
        <w:t>Seluruh staf dan karyawan Sekolah Tinggi Ilmu Kesehatan Hang Tuah Surabaya yang telah memberikan bantuan dalam kelancaran proses belajar di perkuliahan.</w:t>
      </w:r>
    </w:p>
    <w:p>
      <w:pPr>
        <w:pStyle w:val="ListParagraph"/>
        <w:numPr>
          <w:ilvl w:val="0"/>
          <w:numId w:val="1"/>
        </w:numPr>
        <w:tabs>
          <w:tab w:pos="1014" w:val="left" w:leader="none"/>
        </w:tabs>
        <w:spacing w:line="480" w:lineRule="auto" w:before="0" w:after="0"/>
        <w:ind w:left="1013" w:right="1708" w:hanging="466"/>
        <w:jc w:val="both"/>
        <w:rPr>
          <w:sz w:val="24"/>
        </w:rPr>
      </w:pPr>
      <w:r>
        <w:rPr>
          <w:sz w:val="24"/>
        </w:rPr>
        <w:t>Responden dari keluarga pasien yang telah membantu untuk mengisi kuisioner dalam penelitian</w:t>
      </w:r>
      <w:r>
        <w:rPr>
          <w:spacing w:val="-8"/>
          <w:sz w:val="24"/>
        </w:rPr>
        <w:t> </w:t>
      </w:r>
      <w:r>
        <w:rPr>
          <w:sz w:val="24"/>
        </w:rPr>
        <w:t>saya</w:t>
      </w:r>
    </w:p>
    <w:p>
      <w:pPr>
        <w:pStyle w:val="BodyText"/>
        <w:spacing w:line="480" w:lineRule="auto" w:before="1"/>
        <w:ind w:left="586" w:right="1696" w:firstLine="566"/>
        <w:jc w:val="both"/>
      </w:pPr>
      <w:r>
        <w:rPr/>
        <w:t>Semoga Allah SWT membalas budi baik semua pihak yang telah memberi kesempatan, dukungan dan bantuan yang telah diberikan kepada penulis dalam menyelesaikan skripsi ini.</w:t>
      </w:r>
    </w:p>
    <w:p>
      <w:pPr>
        <w:pStyle w:val="BodyText"/>
        <w:spacing w:line="480" w:lineRule="auto" w:before="1"/>
        <w:ind w:left="586" w:right="1701" w:firstLine="566"/>
        <w:jc w:val="both"/>
      </w:pPr>
      <w:r>
        <w:rPr/>
        <w:t>Penulis berusaha untuk dapat menyelesaikan skripsi ini dengan sebaik - baiknya, namun penulis menyadari bahwa skripsi ini masih banyak kekurangan dalam penyusunannya. Semoga skripsi ini dapat bermanfaat bagi pembaca dan bagi keperawatan. </w:t>
      </w:r>
      <w:r>
        <w:rPr>
          <w:i/>
        </w:rPr>
        <w:t>Aamiin Ya Robbal Alamin</w:t>
      </w:r>
      <w:r>
        <w:rPr/>
        <w:t>.</w:t>
      </w:r>
    </w:p>
    <w:p>
      <w:pPr>
        <w:pStyle w:val="BodyText"/>
        <w:spacing w:line="616" w:lineRule="auto" w:before="5"/>
        <w:ind w:left="6545" w:right="2235" w:hanging="750"/>
        <w:jc w:val="both"/>
      </w:pPr>
      <w:r>
        <w:rPr/>
        <w:t>Surabaya, 15 Juli 2021 Penulis</w:t>
      </w:r>
    </w:p>
    <w:p>
      <w:pPr>
        <w:spacing w:after="0" w:line="616" w:lineRule="auto"/>
        <w:jc w:val="both"/>
        <w:sectPr>
          <w:headerReference w:type="default" r:id="rId24"/>
          <w:footerReference w:type="default" r:id="rId25"/>
          <w:pgSz w:w="11910" w:h="16840"/>
          <w:pgMar w:header="0" w:footer="1051" w:top="1580" w:bottom="1240" w:left="1680" w:right="0"/>
          <w:pgNumType w:start="8"/>
        </w:sectPr>
      </w:pPr>
    </w:p>
    <w:p>
      <w:pPr>
        <w:pStyle w:val="BodyText"/>
        <w:rPr>
          <w:sz w:val="20"/>
        </w:rPr>
      </w:pPr>
    </w:p>
    <w:p>
      <w:pPr>
        <w:pStyle w:val="BodyText"/>
        <w:rPr>
          <w:sz w:val="20"/>
        </w:rPr>
      </w:pPr>
    </w:p>
    <w:p>
      <w:pPr>
        <w:pStyle w:val="BodyText"/>
        <w:spacing w:before="11"/>
        <w:rPr>
          <w:sz w:val="22"/>
        </w:rPr>
      </w:pPr>
    </w:p>
    <w:p>
      <w:pPr>
        <w:pStyle w:val="Heading1"/>
        <w:spacing w:before="89"/>
        <w:ind w:left="2763" w:right="3877"/>
        <w:jc w:val="center"/>
      </w:pPr>
      <w:bookmarkStart w:name="_bookmark7" w:id="8"/>
      <w:bookmarkEnd w:id="8"/>
      <w:r>
        <w:rPr>
          <w:b w:val="0"/>
        </w:rPr>
      </w:r>
      <w:r>
        <w:rPr/>
        <w:t>DAFTAR ISI</w:t>
      </w:r>
    </w:p>
    <w:p>
      <w:pPr>
        <w:spacing w:after="0"/>
        <w:jc w:val="center"/>
        <w:sectPr>
          <w:headerReference w:type="default" r:id="rId26"/>
          <w:footerReference w:type="default" r:id="rId27"/>
          <w:pgSz w:w="11910" w:h="16840"/>
          <w:pgMar w:header="0" w:footer="1051" w:top="1580" w:bottom="965" w:left="1680" w:right="0"/>
          <w:pgNumType w:start="9"/>
        </w:sectPr>
      </w:pPr>
    </w:p>
    <w:sdt>
      <w:sdtPr>
        <w:docPartObj>
          <w:docPartGallery w:val="Table of Contents"/>
          <w:docPartUnique/>
        </w:docPartObj>
      </w:sdtPr>
      <w:sdtEndPr/>
      <w:sdtContent>
        <w:p>
          <w:pPr>
            <w:pStyle w:val="TOC1"/>
            <w:tabs>
              <w:tab w:pos="8518" w:val="right" w:leader="dot"/>
            </w:tabs>
            <w:spacing w:before="277"/>
          </w:pPr>
          <w:hyperlink w:history="true" w:anchor="_bookmark0">
            <w:r>
              <w:rPr/>
              <w:t>HALAMAN</w:t>
            </w:r>
            <w:r>
              <w:rPr>
                <w:spacing w:val="1"/>
              </w:rPr>
              <w:t> </w:t>
            </w:r>
            <w:r>
              <w:rPr/>
              <w:t>JUDUL</w:t>
              <w:tab/>
              <w:t>i</w:t>
            </w:r>
          </w:hyperlink>
        </w:p>
        <w:p>
          <w:pPr>
            <w:pStyle w:val="TOC1"/>
            <w:tabs>
              <w:tab w:pos="8518" w:val="right" w:leader="dot"/>
            </w:tabs>
          </w:pPr>
          <w:hyperlink w:history="true" w:anchor="_bookmark1">
            <w:r>
              <w:rPr/>
              <w:t>HALAMAN PERNYATAAN</w:t>
              <w:tab/>
              <w:t>ii</w:t>
            </w:r>
          </w:hyperlink>
        </w:p>
        <w:p>
          <w:pPr>
            <w:pStyle w:val="TOC1"/>
            <w:tabs>
              <w:tab w:pos="8518" w:val="right" w:leader="dot"/>
            </w:tabs>
            <w:spacing w:before="2"/>
          </w:pPr>
          <w:hyperlink w:history="true" w:anchor="_bookmark2">
            <w:r>
              <w:rPr/>
              <w:t>HALAMAN PERSETUJUAN</w:t>
              <w:tab/>
              <w:t>iii</w:t>
            </w:r>
          </w:hyperlink>
        </w:p>
        <w:p>
          <w:pPr>
            <w:pStyle w:val="TOC1"/>
            <w:tabs>
              <w:tab w:pos="8519" w:val="right" w:leader="dot"/>
            </w:tabs>
          </w:pPr>
          <w:hyperlink w:history="true" w:anchor="_bookmark3">
            <w:r>
              <w:rPr/>
              <w:t>HALAMAN PENGESAHAN</w:t>
              <w:tab/>
              <w:t>iv</w:t>
            </w:r>
          </w:hyperlink>
        </w:p>
        <w:p>
          <w:pPr>
            <w:pStyle w:val="TOC1"/>
            <w:tabs>
              <w:tab w:pos="8518" w:val="right" w:leader="dot"/>
            </w:tabs>
            <w:spacing w:before="2"/>
          </w:pPr>
          <w:hyperlink w:history="true" w:anchor="_bookmark4">
            <w:r>
              <w:rPr/>
              <w:t>ABSTRAK</w:t>
              <w:tab/>
              <w:t>v</w:t>
            </w:r>
          </w:hyperlink>
        </w:p>
        <w:p>
          <w:pPr>
            <w:pStyle w:val="TOC2"/>
            <w:tabs>
              <w:tab w:pos="8518" w:val="right" w:leader="dot"/>
            </w:tabs>
            <w:rPr>
              <w:i w:val="0"/>
            </w:rPr>
          </w:pPr>
          <w:hyperlink w:history="true" w:anchor="_bookmark5">
            <w:r>
              <w:rPr>
                <w:i/>
              </w:rPr>
              <w:t>ABTRACT</w:t>
              <w:tab/>
            </w:r>
            <w:r>
              <w:rPr>
                <w:i w:val="0"/>
              </w:rPr>
              <w:t>vi</w:t>
            </w:r>
          </w:hyperlink>
        </w:p>
        <w:p>
          <w:pPr>
            <w:pStyle w:val="TOC1"/>
            <w:tabs>
              <w:tab w:pos="8517" w:val="right" w:leader="dot"/>
            </w:tabs>
            <w:spacing w:before="3"/>
          </w:pPr>
          <w:hyperlink w:history="true" w:anchor="_bookmark6">
            <w:r>
              <w:rPr/>
              <w:t>KATA PENGANTAR</w:t>
              <w:tab/>
              <w:t>vii</w:t>
            </w:r>
          </w:hyperlink>
        </w:p>
        <w:p>
          <w:pPr>
            <w:pStyle w:val="TOC1"/>
            <w:tabs>
              <w:tab w:pos="8519" w:val="right" w:leader="dot"/>
            </w:tabs>
          </w:pPr>
          <w:hyperlink w:history="true" w:anchor="_bookmark7">
            <w:r>
              <w:rPr/>
              <w:t>DAFTAR ISI</w:t>
              <w:tab/>
              <w:t>ix</w:t>
            </w:r>
          </w:hyperlink>
        </w:p>
        <w:p>
          <w:pPr>
            <w:pStyle w:val="TOC1"/>
            <w:tabs>
              <w:tab w:pos="8508" w:val="right" w:leader="dot"/>
            </w:tabs>
            <w:spacing w:before="2"/>
          </w:pPr>
          <w:hyperlink w:history="true" w:anchor="_bookmark8">
            <w:r>
              <w:rPr/>
              <w:t>DAFTAR TABEL</w:t>
              <w:tab/>
            </w:r>
            <w:r>
              <w:rPr>
                <w:spacing w:val="-5"/>
              </w:rPr>
              <w:t>xi</w:t>
            </w:r>
          </w:hyperlink>
        </w:p>
        <w:p>
          <w:pPr>
            <w:pStyle w:val="TOC1"/>
            <w:tabs>
              <w:tab w:pos="8513" w:val="right" w:leader="dot"/>
            </w:tabs>
          </w:pPr>
          <w:hyperlink w:history="true" w:anchor="_bookmark9">
            <w:r>
              <w:rPr/>
              <w:t>DAFTAR GAMBAR</w:t>
              <w:tab/>
              <w:t>xii</w:t>
            </w:r>
          </w:hyperlink>
        </w:p>
        <w:p>
          <w:pPr>
            <w:pStyle w:val="TOC1"/>
            <w:tabs>
              <w:tab w:pos="8513" w:val="right" w:leader="dot"/>
            </w:tabs>
            <w:spacing w:before="3"/>
          </w:pPr>
          <w:hyperlink w:history="true" w:anchor="_bookmark10">
            <w:r>
              <w:rPr/>
              <w:t>DAFTAR LAMPIRAN</w:t>
              <w:tab/>
              <w:t>xiii</w:t>
            </w:r>
          </w:hyperlink>
        </w:p>
        <w:p>
          <w:pPr>
            <w:pStyle w:val="TOC1"/>
            <w:tabs>
              <w:tab w:pos="8513" w:val="right" w:leader="dot"/>
            </w:tabs>
          </w:pPr>
          <w:hyperlink w:history="true" w:anchor="_bookmark11">
            <w:r>
              <w:rPr/>
              <w:t>DAFTAR SINGKATAN</w:t>
              <w:tab/>
              <w:t>xiv</w:t>
            </w:r>
          </w:hyperlink>
        </w:p>
        <w:p>
          <w:pPr>
            <w:pStyle w:val="TOC1"/>
            <w:tabs>
              <w:tab w:pos="8518" w:val="right" w:leader="dot"/>
            </w:tabs>
            <w:spacing w:line="272" w:lineRule="exact" w:before="271"/>
          </w:pPr>
          <w:hyperlink w:history="true" w:anchor="_bookmark12">
            <w:r>
              <w:rPr/>
              <w:t>BAB</w:t>
            </w:r>
            <w:r>
              <w:rPr>
                <w:spacing w:val="-1"/>
              </w:rPr>
              <w:t> </w:t>
            </w:r>
            <w:r>
              <w:rPr/>
              <w:t>1</w:t>
            </w:r>
            <w:r>
              <w:rPr>
                <w:spacing w:val="2"/>
              </w:rPr>
              <w:t> </w:t>
            </w:r>
            <w:r>
              <w:rPr/>
              <w:t>PENDAHULUAN</w:t>
              <w:tab/>
              <w:t>1</w:t>
            </w:r>
          </w:hyperlink>
        </w:p>
        <w:p>
          <w:pPr>
            <w:pStyle w:val="TOC3"/>
            <w:numPr>
              <w:ilvl w:val="1"/>
              <w:numId w:val="2"/>
            </w:numPr>
            <w:tabs>
              <w:tab w:pos="1436" w:val="left" w:leader="none"/>
              <w:tab w:pos="1437" w:val="left" w:leader="none"/>
              <w:tab w:pos="8518" w:val="right" w:leader="dot"/>
            </w:tabs>
            <w:spacing w:line="272" w:lineRule="exact" w:before="0" w:after="0"/>
            <w:ind w:left="1436" w:right="0" w:hanging="851"/>
            <w:jc w:val="left"/>
          </w:pPr>
          <w:hyperlink w:history="true" w:anchor="_bookmark13">
            <w:r>
              <w:rPr/>
              <w:t>Latar</w:t>
            </w:r>
            <w:r>
              <w:rPr>
                <w:spacing w:val="2"/>
              </w:rPr>
              <w:t> </w:t>
            </w:r>
            <w:r>
              <w:rPr/>
              <w:t>Belakang</w:t>
              <w:tab/>
              <w:t>1</w:t>
            </w:r>
          </w:hyperlink>
        </w:p>
        <w:p>
          <w:pPr>
            <w:pStyle w:val="TOC3"/>
            <w:numPr>
              <w:ilvl w:val="1"/>
              <w:numId w:val="2"/>
            </w:numPr>
            <w:tabs>
              <w:tab w:pos="1436" w:val="left" w:leader="none"/>
              <w:tab w:pos="1437" w:val="left" w:leader="none"/>
              <w:tab w:pos="8518" w:val="right" w:leader="dot"/>
            </w:tabs>
            <w:spacing w:line="275" w:lineRule="exact" w:before="2" w:after="0"/>
            <w:ind w:left="1436" w:right="0" w:hanging="851"/>
            <w:jc w:val="left"/>
          </w:pPr>
          <w:hyperlink w:history="true" w:anchor="_bookmark14">
            <w:r>
              <w:rPr/>
              <w:t>Rumusan</w:t>
            </w:r>
            <w:r>
              <w:rPr>
                <w:spacing w:val="-4"/>
              </w:rPr>
              <w:t> </w:t>
            </w:r>
            <w:r>
              <w:rPr/>
              <w:t>Masalah</w:t>
              <w:tab/>
              <w:t>4</w:t>
            </w:r>
          </w:hyperlink>
        </w:p>
        <w:p>
          <w:pPr>
            <w:pStyle w:val="TOC3"/>
            <w:numPr>
              <w:ilvl w:val="1"/>
              <w:numId w:val="2"/>
            </w:numPr>
            <w:tabs>
              <w:tab w:pos="1436" w:val="left" w:leader="none"/>
              <w:tab w:pos="1437" w:val="left" w:leader="none"/>
              <w:tab w:pos="8518" w:val="right" w:leader="dot"/>
            </w:tabs>
            <w:spacing w:line="275" w:lineRule="exact" w:before="0" w:after="0"/>
            <w:ind w:left="1436" w:right="0" w:hanging="851"/>
            <w:jc w:val="left"/>
          </w:pPr>
          <w:hyperlink w:history="true" w:anchor="_bookmark15">
            <w:r>
              <w:rPr/>
              <w:t>Tujuan</w:t>
              <w:tab/>
              <w:t>5</w:t>
            </w:r>
          </w:hyperlink>
        </w:p>
        <w:p>
          <w:pPr>
            <w:pStyle w:val="TOC3"/>
            <w:numPr>
              <w:ilvl w:val="2"/>
              <w:numId w:val="2"/>
            </w:numPr>
            <w:tabs>
              <w:tab w:pos="1436" w:val="left" w:leader="none"/>
              <w:tab w:pos="1437" w:val="left" w:leader="none"/>
              <w:tab w:pos="8518" w:val="right" w:leader="dot"/>
            </w:tabs>
            <w:spacing w:line="275" w:lineRule="exact" w:before="3" w:after="0"/>
            <w:ind w:left="1436" w:right="0" w:hanging="851"/>
            <w:jc w:val="left"/>
          </w:pPr>
          <w:hyperlink w:history="true" w:anchor="_bookmark16">
            <w:r>
              <w:rPr/>
              <w:t>Tujuan</w:t>
            </w:r>
            <w:r>
              <w:rPr>
                <w:spacing w:val="-4"/>
              </w:rPr>
              <w:t> </w:t>
            </w:r>
            <w:r>
              <w:rPr/>
              <w:t>Umum</w:t>
              <w:tab/>
              <w:t>5</w:t>
            </w:r>
          </w:hyperlink>
        </w:p>
        <w:p>
          <w:pPr>
            <w:pStyle w:val="TOC3"/>
            <w:numPr>
              <w:ilvl w:val="2"/>
              <w:numId w:val="2"/>
            </w:numPr>
            <w:tabs>
              <w:tab w:pos="1436" w:val="left" w:leader="none"/>
              <w:tab w:pos="1437" w:val="left" w:leader="none"/>
              <w:tab w:pos="8518" w:val="right" w:leader="dot"/>
            </w:tabs>
            <w:spacing w:line="275" w:lineRule="exact" w:before="0" w:after="0"/>
            <w:ind w:left="1436" w:right="0" w:hanging="851"/>
            <w:jc w:val="left"/>
          </w:pPr>
          <w:hyperlink w:history="true" w:anchor="_bookmark17">
            <w:r>
              <w:rPr/>
              <w:t>Tujuan</w:t>
            </w:r>
            <w:r>
              <w:rPr>
                <w:spacing w:val="-4"/>
              </w:rPr>
              <w:t> </w:t>
            </w:r>
            <w:r>
              <w:rPr/>
              <w:t>Khusus</w:t>
              <w:tab/>
              <w:t>5</w:t>
            </w:r>
          </w:hyperlink>
        </w:p>
        <w:p>
          <w:pPr>
            <w:pStyle w:val="TOC3"/>
            <w:numPr>
              <w:ilvl w:val="1"/>
              <w:numId w:val="2"/>
            </w:numPr>
            <w:tabs>
              <w:tab w:pos="1436" w:val="left" w:leader="none"/>
              <w:tab w:pos="1437" w:val="left" w:leader="none"/>
              <w:tab w:pos="8518" w:val="right" w:leader="dot"/>
            </w:tabs>
            <w:spacing w:line="275" w:lineRule="exact" w:before="2" w:after="0"/>
            <w:ind w:left="1436" w:right="0" w:hanging="851"/>
            <w:jc w:val="left"/>
          </w:pPr>
          <w:hyperlink w:history="true" w:anchor="_bookmark18">
            <w:r>
              <w:rPr/>
              <w:t>Manfaat</w:t>
              <w:tab/>
              <w:t>5</w:t>
            </w:r>
          </w:hyperlink>
        </w:p>
        <w:p>
          <w:pPr>
            <w:pStyle w:val="TOC3"/>
            <w:numPr>
              <w:ilvl w:val="2"/>
              <w:numId w:val="2"/>
            </w:numPr>
            <w:tabs>
              <w:tab w:pos="1436" w:val="left" w:leader="none"/>
              <w:tab w:pos="1437" w:val="left" w:leader="none"/>
              <w:tab w:pos="8518" w:val="right" w:leader="dot"/>
            </w:tabs>
            <w:spacing w:line="275" w:lineRule="exact" w:before="0" w:after="0"/>
            <w:ind w:left="1436" w:right="0" w:hanging="851"/>
            <w:jc w:val="left"/>
          </w:pPr>
          <w:hyperlink w:history="true" w:anchor="_bookmark19">
            <w:r>
              <w:rPr/>
              <w:t>Manfaat</w:t>
            </w:r>
            <w:r>
              <w:rPr>
                <w:spacing w:val="6"/>
              </w:rPr>
              <w:t> </w:t>
            </w:r>
            <w:r>
              <w:rPr/>
              <w:t>Teoritis</w:t>
              <w:tab/>
              <w:t>5</w:t>
            </w:r>
          </w:hyperlink>
        </w:p>
        <w:p>
          <w:pPr>
            <w:pStyle w:val="TOC3"/>
            <w:numPr>
              <w:ilvl w:val="2"/>
              <w:numId w:val="2"/>
            </w:numPr>
            <w:tabs>
              <w:tab w:pos="1436" w:val="left" w:leader="none"/>
              <w:tab w:pos="1437" w:val="left" w:leader="none"/>
              <w:tab w:pos="8518" w:val="right" w:leader="dot"/>
            </w:tabs>
            <w:spacing w:line="240" w:lineRule="auto" w:before="3" w:after="0"/>
            <w:ind w:left="1436" w:right="0" w:hanging="851"/>
            <w:jc w:val="left"/>
          </w:pPr>
          <w:hyperlink w:history="true" w:anchor="_bookmark20">
            <w:r>
              <w:rPr/>
              <w:t>Manfaat</w:t>
            </w:r>
            <w:r>
              <w:rPr>
                <w:spacing w:val="6"/>
              </w:rPr>
              <w:t> </w:t>
            </w:r>
            <w:r>
              <w:rPr/>
              <w:t>Praktis</w:t>
              <w:tab/>
              <w:t>5</w:t>
            </w:r>
          </w:hyperlink>
        </w:p>
        <w:p>
          <w:pPr>
            <w:pStyle w:val="TOC1"/>
            <w:tabs>
              <w:tab w:pos="8518" w:val="right" w:leader="dot"/>
            </w:tabs>
            <w:spacing w:line="273" w:lineRule="exact" w:before="271"/>
          </w:pPr>
          <w:hyperlink w:history="true" w:anchor="_bookmark21">
            <w:r>
              <w:rPr/>
              <w:t>BAB 2</w:t>
            </w:r>
            <w:r>
              <w:rPr>
                <w:spacing w:val="1"/>
              </w:rPr>
              <w:t> </w:t>
            </w:r>
            <w:r>
              <w:rPr/>
              <w:t>TINJAUAN</w:t>
            </w:r>
            <w:r>
              <w:rPr>
                <w:spacing w:val="1"/>
              </w:rPr>
              <w:t> </w:t>
            </w:r>
            <w:r>
              <w:rPr/>
              <w:t>PUSTAKA</w:t>
              <w:tab/>
              <w:t>7</w:t>
            </w:r>
          </w:hyperlink>
        </w:p>
        <w:p>
          <w:pPr>
            <w:pStyle w:val="TOC4"/>
            <w:numPr>
              <w:ilvl w:val="1"/>
              <w:numId w:val="3"/>
            </w:numPr>
            <w:tabs>
              <w:tab w:pos="1436" w:val="left" w:leader="none"/>
              <w:tab w:pos="1437" w:val="left" w:leader="none"/>
              <w:tab w:pos="8518" w:val="right" w:leader="dot"/>
            </w:tabs>
            <w:spacing w:line="273" w:lineRule="exact" w:before="0" w:after="0"/>
            <w:ind w:left="1436" w:right="0" w:hanging="851"/>
            <w:jc w:val="left"/>
            <w:rPr>
              <w:b w:val="0"/>
              <w:i w:val="0"/>
              <w:sz w:val="24"/>
            </w:rPr>
          </w:pPr>
          <w:hyperlink w:history="true" w:anchor="_bookmark22">
            <w:r>
              <w:rPr>
                <w:b w:val="0"/>
                <w:i w:val="0"/>
                <w:sz w:val="24"/>
              </w:rPr>
              <w:t>Pasien</w:t>
            </w:r>
            <w:r>
              <w:rPr>
                <w:b w:val="0"/>
                <w:i w:val="0"/>
                <w:spacing w:val="-3"/>
                <w:sz w:val="24"/>
              </w:rPr>
              <w:t> </w:t>
            </w:r>
            <w:r>
              <w:rPr>
                <w:b w:val="0"/>
                <w:i/>
                <w:sz w:val="24"/>
              </w:rPr>
              <w:t>Skizofrenia</w:t>
              <w:tab/>
            </w:r>
            <w:r>
              <w:rPr>
                <w:b w:val="0"/>
                <w:i w:val="0"/>
                <w:sz w:val="24"/>
              </w:rPr>
              <w:t>7</w:t>
            </w:r>
          </w:hyperlink>
        </w:p>
        <w:p>
          <w:pPr>
            <w:pStyle w:val="TOC4"/>
            <w:numPr>
              <w:ilvl w:val="2"/>
              <w:numId w:val="3"/>
            </w:numPr>
            <w:tabs>
              <w:tab w:pos="1436" w:val="left" w:leader="none"/>
              <w:tab w:pos="1437" w:val="left" w:leader="none"/>
              <w:tab w:pos="8518" w:val="right" w:leader="dot"/>
            </w:tabs>
            <w:spacing w:line="275" w:lineRule="exact" w:before="2" w:after="0"/>
            <w:ind w:left="1436" w:right="0" w:hanging="851"/>
            <w:jc w:val="left"/>
            <w:rPr>
              <w:b w:val="0"/>
              <w:i w:val="0"/>
              <w:sz w:val="24"/>
            </w:rPr>
          </w:pPr>
          <w:hyperlink w:history="true" w:anchor="_bookmark23">
            <w:r>
              <w:rPr>
                <w:b w:val="0"/>
                <w:i w:val="0"/>
                <w:sz w:val="24"/>
              </w:rPr>
              <w:t>Definisi</w:t>
            </w:r>
            <w:r>
              <w:rPr>
                <w:b w:val="0"/>
                <w:i w:val="0"/>
                <w:spacing w:val="-3"/>
                <w:sz w:val="24"/>
              </w:rPr>
              <w:t> </w:t>
            </w:r>
            <w:r>
              <w:rPr>
                <w:b w:val="0"/>
                <w:i/>
                <w:sz w:val="24"/>
              </w:rPr>
              <w:t>Skizofrenia</w:t>
              <w:tab/>
            </w:r>
            <w:r>
              <w:rPr>
                <w:b w:val="0"/>
                <w:i w:val="0"/>
                <w:sz w:val="24"/>
              </w:rPr>
              <w:t>7</w:t>
            </w:r>
          </w:hyperlink>
        </w:p>
        <w:p>
          <w:pPr>
            <w:pStyle w:val="TOC4"/>
            <w:numPr>
              <w:ilvl w:val="2"/>
              <w:numId w:val="3"/>
            </w:numPr>
            <w:tabs>
              <w:tab w:pos="1436" w:val="left" w:leader="none"/>
              <w:tab w:pos="1437" w:val="left" w:leader="none"/>
              <w:tab w:pos="8518" w:val="right" w:leader="dot"/>
            </w:tabs>
            <w:spacing w:line="275" w:lineRule="exact" w:before="0" w:after="0"/>
            <w:ind w:left="1436" w:right="0" w:hanging="851"/>
            <w:jc w:val="left"/>
            <w:rPr>
              <w:b w:val="0"/>
              <w:i w:val="0"/>
              <w:sz w:val="24"/>
            </w:rPr>
          </w:pPr>
          <w:hyperlink w:history="true" w:anchor="_bookmark24">
            <w:r>
              <w:rPr>
                <w:b w:val="0"/>
                <w:i w:val="0"/>
                <w:sz w:val="24"/>
              </w:rPr>
              <w:t>Etiologi</w:t>
            </w:r>
            <w:r>
              <w:rPr>
                <w:b w:val="0"/>
                <w:i w:val="0"/>
                <w:spacing w:val="-7"/>
                <w:sz w:val="24"/>
              </w:rPr>
              <w:t> </w:t>
            </w:r>
            <w:r>
              <w:rPr>
                <w:b w:val="0"/>
                <w:i/>
                <w:sz w:val="24"/>
              </w:rPr>
              <w:t>Skizofrenia</w:t>
              <w:tab/>
            </w:r>
            <w:r>
              <w:rPr>
                <w:b w:val="0"/>
                <w:i w:val="0"/>
                <w:sz w:val="24"/>
              </w:rPr>
              <w:t>7</w:t>
            </w:r>
          </w:hyperlink>
        </w:p>
        <w:p>
          <w:pPr>
            <w:pStyle w:val="TOC3"/>
            <w:numPr>
              <w:ilvl w:val="2"/>
              <w:numId w:val="3"/>
            </w:numPr>
            <w:tabs>
              <w:tab w:pos="1436" w:val="left" w:leader="none"/>
              <w:tab w:pos="1437" w:val="left" w:leader="none"/>
              <w:tab w:pos="8518" w:val="right" w:leader="dot"/>
            </w:tabs>
            <w:spacing w:line="275" w:lineRule="exact" w:before="3" w:after="0"/>
            <w:ind w:left="1436" w:right="0" w:hanging="851"/>
            <w:jc w:val="left"/>
          </w:pPr>
          <w:hyperlink w:history="true" w:anchor="_bookmark25">
            <w:r>
              <w:rPr/>
              <w:t>Penatalaksanaan</w:t>
            </w:r>
            <w:r>
              <w:rPr>
                <w:spacing w:val="-4"/>
              </w:rPr>
              <w:t> </w:t>
            </w:r>
            <w:r>
              <w:rPr/>
              <w:t>Terapi</w:t>
              <w:tab/>
              <w:t>8</w:t>
            </w:r>
          </w:hyperlink>
        </w:p>
        <w:p>
          <w:pPr>
            <w:pStyle w:val="TOC3"/>
            <w:numPr>
              <w:ilvl w:val="1"/>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26">
            <w:r>
              <w:rPr/>
              <w:t>Konsep</w:t>
            </w:r>
            <w:r>
              <w:rPr>
                <w:spacing w:val="1"/>
              </w:rPr>
              <w:t> </w:t>
            </w:r>
            <w:r>
              <w:rPr/>
              <w:t>Beban</w:t>
            </w:r>
            <w:r>
              <w:rPr>
                <w:spacing w:val="-3"/>
              </w:rPr>
              <w:t> </w:t>
            </w:r>
            <w:r>
              <w:rPr/>
              <w:t>Perawatan</w:t>
              <w:tab/>
              <w:t>11</w:t>
            </w:r>
          </w:hyperlink>
        </w:p>
        <w:p>
          <w:pPr>
            <w:pStyle w:val="TOC3"/>
            <w:numPr>
              <w:ilvl w:val="2"/>
              <w:numId w:val="3"/>
            </w:numPr>
            <w:tabs>
              <w:tab w:pos="1436" w:val="left" w:leader="none"/>
              <w:tab w:pos="1437" w:val="left" w:leader="none"/>
              <w:tab w:pos="8518" w:val="right" w:leader="dot"/>
            </w:tabs>
            <w:spacing w:line="275" w:lineRule="exact" w:before="2" w:after="0"/>
            <w:ind w:left="1436" w:right="0" w:hanging="851"/>
            <w:jc w:val="left"/>
          </w:pPr>
          <w:hyperlink w:history="true" w:anchor="_bookmark27">
            <w:r>
              <w:rPr/>
              <w:t>Definisi</w:t>
            </w:r>
            <w:r>
              <w:rPr>
                <w:spacing w:val="-4"/>
              </w:rPr>
              <w:t> </w:t>
            </w:r>
            <w:r>
              <w:rPr/>
              <w:t>Beban</w:t>
            </w:r>
            <w:r>
              <w:rPr>
                <w:spacing w:val="-3"/>
              </w:rPr>
              <w:t> </w:t>
            </w:r>
            <w:r>
              <w:rPr/>
              <w:t>Perawatan</w:t>
              <w:tab/>
              <w:t>11</w:t>
            </w:r>
          </w:hyperlink>
        </w:p>
        <w:p>
          <w:pPr>
            <w:pStyle w:val="TOC3"/>
            <w:numPr>
              <w:ilvl w:val="2"/>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28">
            <w:r>
              <w:rPr/>
              <w:t>Definisi Beban Pengasuh Pada</w:t>
            </w:r>
            <w:r>
              <w:rPr>
                <w:spacing w:val="-9"/>
              </w:rPr>
              <w:t> </w:t>
            </w:r>
            <w:r>
              <w:rPr/>
              <w:t>Gangguan</w:t>
            </w:r>
            <w:r>
              <w:rPr>
                <w:spacing w:val="-4"/>
              </w:rPr>
              <w:t> </w:t>
            </w:r>
            <w:r>
              <w:rPr/>
              <w:t>Jiwa</w:t>
              <w:tab/>
              <w:t>11</w:t>
            </w:r>
          </w:hyperlink>
        </w:p>
        <w:p>
          <w:pPr>
            <w:pStyle w:val="TOC4"/>
            <w:numPr>
              <w:ilvl w:val="2"/>
              <w:numId w:val="3"/>
            </w:numPr>
            <w:tabs>
              <w:tab w:pos="1436" w:val="left" w:leader="none"/>
              <w:tab w:pos="1437" w:val="left" w:leader="none"/>
              <w:tab w:pos="8518" w:val="right" w:leader="dot"/>
            </w:tabs>
            <w:spacing w:line="275" w:lineRule="exact" w:before="3" w:after="0"/>
            <w:ind w:left="1436" w:right="0" w:hanging="851"/>
            <w:jc w:val="left"/>
            <w:rPr>
              <w:b w:val="0"/>
              <w:i w:val="0"/>
              <w:sz w:val="24"/>
            </w:rPr>
          </w:pPr>
          <w:hyperlink w:history="true" w:anchor="_bookmark29">
            <w:r>
              <w:rPr>
                <w:b w:val="0"/>
                <w:i w:val="0"/>
                <w:sz w:val="24"/>
              </w:rPr>
              <w:t>Klasifikasi</w:t>
            </w:r>
            <w:r>
              <w:rPr>
                <w:b w:val="0"/>
                <w:i w:val="0"/>
                <w:spacing w:val="-6"/>
                <w:sz w:val="24"/>
              </w:rPr>
              <w:t> </w:t>
            </w:r>
            <w:r>
              <w:rPr>
                <w:b w:val="0"/>
                <w:i/>
                <w:sz w:val="24"/>
              </w:rPr>
              <w:t>Caregiver </w:t>
            </w:r>
            <w:r>
              <w:rPr>
                <w:b w:val="0"/>
                <w:i w:val="0"/>
                <w:sz w:val="24"/>
              </w:rPr>
              <w:t>Burden</w:t>
              <w:tab/>
              <w:t>12</w:t>
            </w:r>
          </w:hyperlink>
        </w:p>
        <w:p>
          <w:pPr>
            <w:pStyle w:val="TOC3"/>
            <w:numPr>
              <w:ilvl w:val="2"/>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30">
            <w:r>
              <w:rPr/>
              <w:t>Komponen</w:t>
            </w:r>
            <w:r>
              <w:rPr>
                <w:spacing w:val="-4"/>
              </w:rPr>
              <w:t> </w:t>
            </w:r>
            <w:r>
              <w:rPr/>
              <w:t>Beban</w:t>
            </w:r>
            <w:r>
              <w:rPr>
                <w:spacing w:val="-3"/>
              </w:rPr>
              <w:t> </w:t>
            </w:r>
            <w:r>
              <w:rPr/>
              <w:t>Pengasuh</w:t>
              <w:tab/>
              <w:t>12</w:t>
            </w:r>
          </w:hyperlink>
        </w:p>
        <w:p>
          <w:pPr>
            <w:pStyle w:val="TOC3"/>
            <w:numPr>
              <w:ilvl w:val="2"/>
              <w:numId w:val="3"/>
            </w:numPr>
            <w:tabs>
              <w:tab w:pos="1436" w:val="left" w:leader="none"/>
              <w:tab w:pos="1437" w:val="left" w:leader="none"/>
              <w:tab w:pos="8518" w:val="right" w:leader="dot"/>
            </w:tabs>
            <w:spacing w:line="275" w:lineRule="exact" w:before="2" w:after="0"/>
            <w:ind w:left="1436" w:right="0" w:hanging="851"/>
            <w:jc w:val="left"/>
          </w:pPr>
          <w:hyperlink w:history="true" w:anchor="_bookmark31">
            <w:r>
              <w:rPr/>
              <w:t>Cara Mengukur</w:t>
            </w:r>
            <w:r>
              <w:rPr>
                <w:spacing w:val="3"/>
              </w:rPr>
              <w:t> </w:t>
            </w:r>
            <w:r>
              <w:rPr/>
              <w:t>Beban</w:t>
            </w:r>
            <w:r>
              <w:rPr>
                <w:spacing w:val="-3"/>
              </w:rPr>
              <w:t> </w:t>
            </w:r>
            <w:r>
              <w:rPr/>
              <w:t>Pengasuh</w:t>
              <w:tab/>
              <w:t>13</w:t>
            </w:r>
          </w:hyperlink>
        </w:p>
        <w:p>
          <w:pPr>
            <w:pStyle w:val="TOC3"/>
            <w:numPr>
              <w:ilvl w:val="1"/>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32">
            <w:r>
              <w:rPr/>
              <w:t>Konsep Kualitas</w:t>
            </w:r>
            <w:r>
              <w:rPr>
                <w:spacing w:val="1"/>
              </w:rPr>
              <w:t> </w:t>
            </w:r>
            <w:r>
              <w:rPr/>
              <w:t>Hidup</w:t>
            </w:r>
            <w:r>
              <w:rPr>
                <w:spacing w:val="5"/>
              </w:rPr>
              <w:t> </w:t>
            </w:r>
            <w:r>
              <w:rPr/>
              <w:t>Keluarga</w:t>
              <w:tab/>
              <w:t>13</w:t>
            </w:r>
          </w:hyperlink>
        </w:p>
        <w:p>
          <w:pPr>
            <w:pStyle w:val="TOC3"/>
            <w:numPr>
              <w:ilvl w:val="2"/>
              <w:numId w:val="3"/>
            </w:numPr>
            <w:tabs>
              <w:tab w:pos="1436" w:val="left" w:leader="none"/>
              <w:tab w:pos="1437" w:val="left" w:leader="none"/>
              <w:tab w:pos="8518" w:val="right" w:leader="dot"/>
            </w:tabs>
            <w:spacing w:line="275" w:lineRule="exact" w:before="3" w:after="0"/>
            <w:ind w:left="1436" w:right="0" w:hanging="851"/>
            <w:jc w:val="left"/>
          </w:pPr>
          <w:hyperlink w:history="true" w:anchor="_bookmark33">
            <w:r>
              <w:rPr/>
              <w:t>Definisi</w:t>
            </w:r>
            <w:r>
              <w:rPr>
                <w:spacing w:val="1"/>
              </w:rPr>
              <w:t> </w:t>
            </w:r>
            <w:r>
              <w:rPr/>
              <w:t>Kualitas Hidup</w:t>
              <w:tab/>
              <w:t>13</w:t>
            </w:r>
          </w:hyperlink>
        </w:p>
        <w:p>
          <w:pPr>
            <w:pStyle w:val="TOC3"/>
            <w:numPr>
              <w:ilvl w:val="2"/>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34">
            <w:r>
              <w:rPr/>
              <w:t>Faktor – Faktor Yang Mempengaruhi</w:t>
            </w:r>
            <w:r>
              <w:rPr>
                <w:spacing w:val="-1"/>
              </w:rPr>
              <w:t> </w:t>
            </w:r>
            <w:r>
              <w:rPr/>
              <w:t>Kualitas</w:t>
            </w:r>
            <w:r>
              <w:rPr>
                <w:spacing w:val="-1"/>
              </w:rPr>
              <w:t> </w:t>
            </w:r>
            <w:r>
              <w:rPr/>
              <w:t>Hidup</w:t>
              <w:tab/>
              <w:t>14</w:t>
            </w:r>
          </w:hyperlink>
        </w:p>
        <w:p>
          <w:pPr>
            <w:pStyle w:val="TOC4"/>
            <w:numPr>
              <w:ilvl w:val="2"/>
              <w:numId w:val="3"/>
            </w:numPr>
            <w:tabs>
              <w:tab w:pos="1436" w:val="left" w:leader="none"/>
              <w:tab w:pos="1437" w:val="left" w:leader="none"/>
              <w:tab w:pos="8518" w:val="right" w:leader="dot"/>
            </w:tabs>
            <w:spacing w:line="275" w:lineRule="exact" w:before="3" w:after="0"/>
            <w:ind w:left="1436" w:right="0" w:hanging="851"/>
            <w:jc w:val="left"/>
            <w:rPr>
              <w:b w:val="0"/>
              <w:i w:val="0"/>
              <w:sz w:val="24"/>
            </w:rPr>
          </w:pPr>
          <w:hyperlink w:history="true" w:anchor="_bookmark35">
            <w:r>
              <w:rPr>
                <w:b w:val="0"/>
                <w:i w:val="0"/>
                <w:sz w:val="24"/>
              </w:rPr>
              <w:t>Kualitas Hidup </w:t>
            </w:r>
            <w:r>
              <w:rPr>
                <w:b w:val="0"/>
                <w:i/>
                <w:sz w:val="24"/>
              </w:rPr>
              <w:t>Caregiver</w:t>
            </w:r>
            <w:r>
              <w:rPr>
                <w:b w:val="0"/>
                <w:i/>
                <w:spacing w:val="3"/>
                <w:sz w:val="24"/>
              </w:rPr>
              <w:t> </w:t>
            </w:r>
            <w:r>
              <w:rPr>
                <w:b w:val="0"/>
                <w:i w:val="0"/>
                <w:sz w:val="24"/>
              </w:rPr>
              <w:t>Penderita</w:t>
            </w:r>
            <w:r>
              <w:rPr>
                <w:b w:val="0"/>
                <w:i w:val="0"/>
                <w:spacing w:val="2"/>
                <w:sz w:val="24"/>
              </w:rPr>
              <w:t> </w:t>
            </w:r>
            <w:r>
              <w:rPr>
                <w:b w:val="0"/>
                <w:i/>
                <w:sz w:val="24"/>
              </w:rPr>
              <w:t>Skizofrenia</w:t>
              <w:tab/>
            </w:r>
            <w:r>
              <w:rPr>
                <w:b w:val="0"/>
                <w:i w:val="0"/>
                <w:sz w:val="24"/>
              </w:rPr>
              <w:t>14</w:t>
            </w:r>
          </w:hyperlink>
        </w:p>
        <w:p>
          <w:pPr>
            <w:pStyle w:val="TOC3"/>
            <w:numPr>
              <w:ilvl w:val="2"/>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36">
            <w:r>
              <w:rPr/>
              <w:t>Komponen</w:t>
            </w:r>
            <w:r>
              <w:rPr>
                <w:spacing w:val="1"/>
              </w:rPr>
              <w:t> </w:t>
            </w:r>
            <w:r>
              <w:rPr/>
              <w:t>Kualitas Hidup</w:t>
              <w:tab/>
              <w:t>15</w:t>
            </w:r>
          </w:hyperlink>
        </w:p>
        <w:p>
          <w:pPr>
            <w:pStyle w:val="TOC3"/>
            <w:numPr>
              <w:ilvl w:val="2"/>
              <w:numId w:val="3"/>
            </w:numPr>
            <w:tabs>
              <w:tab w:pos="1436" w:val="left" w:leader="none"/>
              <w:tab w:pos="1437" w:val="left" w:leader="none"/>
              <w:tab w:pos="8518" w:val="right" w:leader="dot"/>
            </w:tabs>
            <w:spacing w:line="275" w:lineRule="exact" w:before="2" w:after="0"/>
            <w:ind w:left="1436" w:right="0" w:hanging="851"/>
            <w:jc w:val="left"/>
          </w:pPr>
          <w:hyperlink w:history="true" w:anchor="_bookmark37">
            <w:r>
              <w:rPr/>
              <w:t>Instrumen</w:t>
            </w:r>
            <w:r>
              <w:rPr>
                <w:spacing w:val="-4"/>
              </w:rPr>
              <w:t> </w:t>
            </w:r>
            <w:r>
              <w:rPr/>
              <w:t>Kualitas Hidup</w:t>
              <w:tab/>
              <w:t>16</w:t>
            </w:r>
          </w:hyperlink>
        </w:p>
        <w:p>
          <w:pPr>
            <w:pStyle w:val="TOC3"/>
            <w:numPr>
              <w:ilvl w:val="1"/>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38">
            <w:r>
              <w:rPr/>
              <w:t>Konsep</w:t>
            </w:r>
            <w:r>
              <w:rPr>
                <w:spacing w:val="1"/>
              </w:rPr>
              <w:t> </w:t>
            </w:r>
            <w:r>
              <w:rPr/>
              <w:t>Keluarga</w:t>
              <w:tab/>
              <w:t>16</w:t>
            </w:r>
          </w:hyperlink>
        </w:p>
        <w:p>
          <w:pPr>
            <w:pStyle w:val="TOC3"/>
            <w:numPr>
              <w:ilvl w:val="2"/>
              <w:numId w:val="3"/>
            </w:numPr>
            <w:tabs>
              <w:tab w:pos="1436" w:val="left" w:leader="none"/>
              <w:tab w:pos="1437" w:val="left" w:leader="none"/>
              <w:tab w:pos="8518" w:val="right" w:leader="dot"/>
            </w:tabs>
            <w:spacing w:line="275" w:lineRule="exact" w:before="3" w:after="0"/>
            <w:ind w:left="1436" w:right="0" w:hanging="851"/>
            <w:jc w:val="left"/>
          </w:pPr>
          <w:hyperlink w:history="true" w:anchor="_bookmark39">
            <w:r>
              <w:rPr/>
              <w:t>Pengertian</w:t>
            </w:r>
            <w:r>
              <w:rPr>
                <w:spacing w:val="-4"/>
              </w:rPr>
              <w:t> </w:t>
            </w:r>
            <w:r>
              <w:rPr/>
              <w:t>Keluarga</w:t>
              <w:tab/>
              <w:t>16</w:t>
            </w:r>
          </w:hyperlink>
        </w:p>
        <w:p>
          <w:pPr>
            <w:pStyle w:val="TOC3"/>
            <w:numPr>
              <w:ilvl w:val="2"/>
              <w:numId w:val="3"/>
            </w:numPr>
            <w:tabs>
              <w:tab w:pos="1436" w:val="left" w:leader="none"/>
              <w:tab w:pos="1437" w:val="left" w:leader="none"/>
              <w:tab w:pos="8518" w:val="right" w:leader="dot"/>
            </w:tabs>
            <w:spacing w:line="275" w:lineRule="exact" w:before="0" w:after="0"/>
            <w:ind w:left="1436" w:right="0" w:hanging="851"/>
            <w:jc w:val="left"/>
          </w:pPr>
          <w:hyperlink w:history="true" w:anchor="_bookmark40">
            <w:r>
              <w:rPr/>
              <w:t>Tipe Keluarga</w:t>
              <w:tab/>
              <w:t>17</w:t>
            </w:r>
          </w:hyperlink>
        </w:p>
        <w:p>
          <w:pPr>
            <w:pStyle w:val="TOC3"/>
            <w:numPr>
              <w:ilvl w:val="2"/>
              <w:numId w:val="3"/>
            </w:numPr>
            <w:tabs>
              <w:tab w:pos="1436" w:val="left" w:leader="none"/>
              <w:tab w:pos="1437" w:val="left" w:leader="none"/>
              <w:tab w:pos="8518" w:val="right" w:leader="dot"/>
            </w:tabs>
            <w:spacing w:line="240" w:lineRule="auto" w:before="2" w:after="240"/>
            <w:ind w:left="1436" w:right="0" w:hanging="851"/>
            <w:jc w:val="left"/>
          </w:pPr>
          <w:hyperlink w:history="true" w:anchor="_bookmark41">
            <w:r>
              <w:rPr/>
              <w:t>Struktur</w:t>
            </w:r>
            <w:r>
              <w:rPr>
                <w:spacing w:val="-2"/>
              </w:rPr>
              <w:t> </w:t>
            </w:r>
            <w:r>
              <w:rPr/>
              <w:t>Keluarga</w:t>
              <w:tab/>
              <w:t>18</w:t>
            </w:r>
          </w:hyperlink>
        </w:p>
        <w:p>
          <w:pPr>
            <w:pStyle w:val="TOC3"/>
            <w:numPr>
              <w:ilvl w:val="2"/>
              <w:numId w:val="3"/>
            </w:numPr>
            <w:tabs>
              <w:tab w:pos="1436" w:val="left" w:leader="none"/>
              <w:tab w:pos="1437" w:val="left" w:leader="none"/>
              <w:tab w:pos="8278" w:val="left" w:leader="dot"/>
            </w:tabs>
            <w:spacing w:line="240" w:lineRule="auto" w:before="93" w:after="0"/>
            <w:ind w:left="1436" w:right="0" w:hanging="851"/>
            <w:jc w:val="left"/>
          </w:pPr>
          <w:hyperlink w:history="true" w:anchor="_bookmark42">
            <w:r>
              <w:rPr/>
              <w:t>Fungsi</w:t>
            </w:r>
            <w:r>
              <w:rPr>
                <w:spacing w:val="-5"/>
              </w:rPr>
              <w:t> </w:t>
            </w:r>
            <w:r>
              <w:rPr/>
              <w:t>keluarga</w:t>
              <w:tab/>
              <w:t>19</w:t>
            </w:r>
          </w:hyperlink>
        </w:p>
        <w:p>
          <w:pPr>
            <w:pStyle w:val="TOC4"/>
            <w:numPr>
              <w:ilvl w:val="1"/>
              <w:numId w:val="3"/>
            </w:numPr>
            <w:tabs>
              <w:tab w:pos="1436" w:val="left" w:leader="none"/>
              <w:tab w:pos="1437" w:val="left" w:leader="none"/>
              <w:tab w:pos="8278" w:val="left" w:leader="dot"/>
            </w:tabs>
            <w:spacing w:line="275" w:lineRule="exact" w:before="2" w:after="0"/>
            <w:ind w:left="1436" w:right="0" w:hanging="851"/>
            <w:jc w:val="left"/>
            <w:rPr>
              <w:b w:val="0"/>
              <w:i w:val="0"/>
              <w:sz w:val="24"/>
            </w:rPr>
          </w:pPr>
          <w:hyperlink w:history="true" w:anchor="_bookmark43">
            <w:r>
              <w:rPr>
                <w:b w:val="0"/>
                <w:i w:val="0"/>
                <w:sz w:val="24"/>
              </w:rPr>
              <w:t>Teori </w:t>
            </w:r>
            <w:r>
              <w:rPr>
                <w:b w:val="0"/>
                <w:i/>
                <w:sz w:val="24"/>
              </w:rPr>
              <w:t>Stres, Appraisal </w:t>
            </w:r>
            <w:r>
              <w:rPr>
                <w:b w:val="0"/>
                <w:i w:val="0"/>
                <w:sz w:val="24"/>
              </w:rPr>
              <w:t>and</w:t>
            </w:r>
            <w:r>
              <w:rPr>
                <w:b w:val="0"/>
                <w:i w:val="0"/>
                <w:spacing w:val="-9"/>
                <w:sz w:val="24"/>
              </w:rPr>
              <w:t> </w:t>
            </w:r>
            <w:r>
              <w:rPr>
                <w:b w:val="0"/>
                <w:i/>
                <w:sz w:val="24"/>
              </w:rPr>
              <w:t>Coping Transactional</w:t>
              <w:tab/>
            </w:r>
            <w:r>
              <w:rPr>
                <w:b w:val="0"/>
                <w:i w:val="0"/>
                <w:sz w:val="24"/>
              </w:rPr>
              <w:t>21</w:t>
            </w:r>
          </w:hyperlink>
        </w:p>
        <w:p>
          <w:pPr>
            <w:pStyle w:val="TOC3"/>
            <w:numPr>
              <w:ilvl w:val="1"/>
              <w:numId w:val="3"/>
            </w:numPr>
            <w:tabs>
              <w:tab w:pos="1436" w:val="left" w:leader="none"/>
              <w:tab w:pos="1437" w:val="left" w:leader="none"/>
              <w:tab w:pos="8278" w:val="left" w:leader="dot"/>
            </w:tabs>
            <w:spacing w:line="275" w:lineRule="exact" w:before="0" w:after="0"/>
            <w:ind w:left="1436" w:right="0" w:hanging="851"/>
            <w:jc w:val="left"/>
          </w:pPr>
          <w:hyperlink w:history="true" w:anchor="_bookmark45">
            <w:r>
              <w:rPr/>
              <w:t>Hubungan</w:t>
            </w:r>
            <w:r>
              <w:rPr>
                <w:spacing w:val="-3"/>
              </w:rPr>
              <w:t> </w:t>
            </w:r>
            <w:r>
              <w:rPr/>
              <w:t>Antar</w:t>
            </w:r>
            <w:r>
              <w:rPr>
                <w:spacing w:val="-1"/>
              </w:rPr>
              <w:t> </w:t>
            </w:r>
            <w:r>
              <w:rPr/>
              <w:t>Konsep</w:t>
              <w:tab/>
              <w:t>24</w:t>
            </w:r>
          </w:hyperlink>
        </w:p>
        <w:p>
          <w:pPr>
            <w:pStyle w:val="TOC1"/>
            <w:tabs>
              <w:tab w:pos="8278" w:val="left" w:leader="dot"/>
            </w:tabs>
            <w:spacing w:line="272" w:lineRule="exact" w:before="277"/>
          </w:pPr>
          <w:hyperlink w:history="true" w:anchor="_bookmark46">
            <w:r>
              <w:rPr/>
              <w:t>BAB 3 KERANGKA KONSEP</w:t>
            </w:r>
            <w:r>
              <w:rPr>
                <w:spacing w:val="-11"/>
              </w:rPr>
              <w:t> </w:t>
            </w:r>
            <w:r>
              <w:rPr/>
              <w:t>DAN HIPOTESIS</w:t>
              <w:tab/>
              <w:t>26</w:t>
            </w:r>
          </w:hyperlink>
        </w:p>
        <w:p>
          <w:pPr>
            <w:pStyle w:val="TOC3"/>
            <w:numPr>
              <w:ilvl w:val="1"/>
              <w:numId w:val="4"/>
            </w:numPr>
            <w:tabs>
              <w:tab w:pos="1436" w:val="left" w:leader="none"/>
              <w:tab w:pos="1437" w:val="left" w:leader="none"/>
              <w:tab w:pos="8278" w:val="left" w:leader="dot"/>
            </w:tabs>
            <w:spacing w:line="272" w:lineRule="exact" w:before="0" w:after="0"/>
            <w:ind w:left="1436" w:right="0" w:hanging="851"/>
            <w:jc w:val="left"/>
          </w:pPr>
          <w:hyperlink w:history="true" w:anchor="_bookmark47">
            <w:r>
              <w:rPr/>
              <w:t>Kerangka</w:t>
            </w:r>
            <w:r>
              <w:rPr>
                <w:spacing w:val="1"/>
              </w:rPr>
              <w:t> </w:t>
            </w:r>
            <w:r>
              <w:rPr/>
              <w:t>Konsep</w:t>
              <w:tab/>
              <w:t>26</w:t>
            </w:r>
          </w:hyperlink>
        </w:p>
        <w:p>
          <w:pPr>
            <w:pStyle w:val="TOC3"/>
            <w:numPr>
              <w:ilvl w:val="1"/>
              <w:numId w:val="4"/>
            </w:numPr>
            <w:tabs>
              <w:tab w:pos="1436" w:val="left" w:leader="none"/>
              <w:tab w:pos="1437" w:val="left" w:leader="none"/>
              <w:tab w:pos="8278" w:val="left" w:leader="dot"/>
            </w:tabs>
            <w:spacing w:line="240" w:lineRule="auto" w:before="2" w:after="0"/>
            <w:ind w:left="1436" w:right="0" w:hanging="851"/>
            <w:jc w:val="left"/>
          </w:pPr>
          <w:hyperlink w:history="true" w:anchor="_bookmark49">
            <w:r>
              <w:rPr/>
              <w:t>Hipotesis</w:t>
              <w:tab/>
              <w:t>26</w:t>
            </w:r>
          </w:hyperlink>
        </w:p>
        <w:p>
          <w:pPr>
            <w:pStyle w:val="TOC1"/>
            <w:tabs>
              <w:tab w:pos="8278" w:val="left" w:leader="dot"/>
            </w:tabs>
            <w:spacing w:line="272" w:lineRule="exact" w:before="281"/>
          </w:pPr>
          <w:hyperlink w:history="true" w:anchor="_bookmark50">
            <w:r>
              <w:rPr/>
              <w:t>BAB 4</w:t>
            </w:r>
            <w:r>
              <w:rPr>
                <w:spacing w:val="-7"/>
              </w:rPr>
              <w:t> </w:t>
            </w:r>
            <w:r>
              <w:rPr/>
              <w:t>METODE</w:t>
            </w:r>
            <w:r>
              <w:rPr>
                <w:spacing w:val="-1"/>
              </w:rPr>
              <w:t> </w:t>
            </w:r>
            <w:r>
              <w:rPr/>
              <w:t>PENELITIAN</w:t>
              <w:tab/>
              <w:t>27</w:t>
            </w:r>
          </w:hyperlink>
        </w:p>
        <w:p>
          <w:pPr>
            <w:pStyle w:val="TOC3"/>
            <w:numPr>
              <w:ilvl w:val="1"/>
              <w:numId w:val="5"/>
            </w:numPr>
            <w:tabs>
              <w:tab w:pos="1436" w:val="left" w:leader="none"/>
              <w:tab w:pos="1437" w:val="left" w:leader="none"/>
              <w:tab w:pos="8278" w:val="left" w:leader="dot"/>
            </w:tabs>
            <w:spacing w:line="272" w:lineRule="exact" w:before="0" w:after="0"/>
            <w:ind w:left="1436" w:right="0" w:hanging="851"/>
            <w:jc w:val="left"/>
          </w:pPr>
          <w:hyperlink w:history="true" w:anchor="_bookmark51">
            <w:r>
              <w:rPr/>
              <w:t>Desain</w:t>
            </w:r>
            <w:r>
              <w:rPr>
                <w:spacing w:val="-6"/>
              </w:rPr>
              <w:t> </w:t>
            </w:r>
            <w:r>
              <w:rPr/>
              <w:t>Penelitian</w:t>
              <w:tab/>
              <w:t>27</w:t>
            </w:r>
          </w:hyperlink>
        </w:p>
        <w:p>
          <w:pPr>
            <w:pStyle w:val="TOC3"/>
            <w:numPr>
              <w:ilvl w:val="1"/>
              <w:numId w:val="5"/>
            </w:numPr>
            <w:tabs>
              <w:tab w:pos="1436" w:val="left" w:leader="none"/>
              <w:tab w:pos="1437" w:val="left" w:leader="none"/>
              <w:tab w:pos="8278" w:val="left" w:leader="dot"/>
            </w:tabs>
            <w:spacing w:line="275" w:lineRule="exact" w:before="3" w:after="0"/>
            <w:ind w:left="1436" w:right="0" w:hanging="851"/>
            <w:jc w:val="left"/>
          </w:pPr>
          <w:hyperlink w:history="true" w:anchor="_bookmark53">
            <w:r>
              <w:rPr/>
              <w:t>Kerangka</w:t>
            </w:r>
            <w:r>
              <w:rPr>
                <w:spacing w:val="1"/>
              </w:rPr>
              <w:t> </w:t>
            </w:r>
            <w:r>
              <w:rPr/>
              <w:t>Kerja</w:t>
              <w:tab/>
              <w:t>28</w:t>
            </w:r>
          </w:hyperlink>
        </w:p>
        <w:p>
          <w:pPr>
            <w:pStyle w:val="TOC3"/>
            <w:numPr>
              <w:ilvl w:val="1"/>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55">
            <w:r>
              <w:rPr/>
              <w:t>Waktu Dan</w:t>
            </w:r>
            <w:r>
              <w:rPr>
                <w:spacing w:val="-6"/>
              </w:rPr>
              <w:t> </w:t>
            </w:r>
            <w:r>
              <w:rPr/>
              <w:t>Tempat</w:t>
            </w:r>
            <w:r>
              <w:rPr>
                <w:spacing w:val="5"/>
              </w:rPr>
              <w:t> </w:t>
            </w:r>
            <w:r>
              <w:rPr/>
              <w:t>Penelitian</w:t>
              <w:tab/>
              <w:t>29</w:t>
            </w:r>
          </w:hyperlink>
        </w:p>
        <w:p>
          <w:pPr>
            <w:pStyle w:val="TOC3"/>
            <w:numPr>
              <w:ilvl w:val="1"/>
              <w:numId w:val="5"/>
            </w:numPr>
            <w:tabs>
              <w:tab w:pos="1436" w:val="left" w:leader="none"/>
              <w:tab w:pos="1437" w:val="left" w:leader="none"/>
              <w:tab w:pos="8278" w:val="left" w:leader="dot"/>
            </w:tabs>
            <w:spacing w:line="275" w:lineRule="exact" w:before="2" w:after="0"/>
            <w:ind w:left="1436" w:right="0" w:hanging="851"/>
            <w:jc w:val="left"/>
          </w:pPr>
          <w:hyperlink w:history="true" w:anchor="_bookmark56">
            <w:r>
              <w:rPr/>
              <w:t>Populasi, Sampel, dan</w:t>
            </w:r>
            <w:r>
              <w:rPr>
                <w:spacing w:val="-10"/>
              </w:rPr>
              <w:t> </w:t>
            </w:r>
            <w:r>
              <w:rPr/>
              <w:t>Sampling</w:t>
            </w:r>
            <w:r>
              <w:rPr>
                <w:spacing w:val="-3"/>
              </w:rPr>
              <w:t> </w:t>
            </w:r>
            <w:r>
              <w:rPr/>
              <w:t>Desain</w:t>
              <w:tab/>
              <w:t>29</w:t>
            </w:r>
          </w:hyperlink>
        </w:p>
        <w:p>
          <w:pPr>
            <w:pStyle w:val="TOC3"/>
            <w:numPr>
              <w:ilvl w:val="2"/>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57">
            <w:r>
              <w:rPr/>
              <w:t>Populasi</w:t>
            </w:r>
            <w:r>
              <w:rPr>
                <w:spacing w:val="-5"/>
              </w:rPr>
              <w:t> </w:t>
            </w:r>
            <w:r>
              <w:rPr/>
              <w:t>Penelitian</w:t>
              <w:tab/>
              <w:t>29</w:t>
            </w:r>
          </w:hyperlink>
        </w:p>
        <w:p>
          <w:pPr>
            <w:pStyle w:val="TOC3"/>
            <w:numPr>
              <w:ilvl w:val="2"/>
              <w:numId w:val="5"/>
            </w:numPr>
            <w:tabs>
              <w:tab w:pos="1436" w:val="left" w:leader="none"/>
              <w:tab w:pos="1437" w:val="left" w:leader="none"/>
              <w:tab w:pos="8278" w:val="left" w:leader="dot"/>
            </w:tabs>
            <w:spacing w:line="275" w:lineRule="exact" w:before="3" w:after="0"/>
            <w:ind w:left="1436" w:right="0" w:hanging="851"/>
            <w:jc w:val="left"/>
          </w:pPr>
          <w:hyperlink w:history="true" w:anchor="_bookmark58">
            <w:r>
              <w:rPr/>
              <w:t>Sampel</w:t>
            </w:r>
            <w:r>
              <w:rPr>
                <w:spacing w:val="-9"/>
              </w:rPr>
              <w:t> </w:t>
            </w:r>
            <w:r>
              <w:rPr/>
              <w:t>Penelitian</w:t>
              <w:tab/>
              <w:t>29</w:t>
            </w:r>
          </w:hyperlink>
        </w:p>
        <w:p>
          <w:pPr>
            <w:pStyle w:val="TOC3"/>
            <w:numPr>
              <w:ilvl w:val="2"/>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59">
            <w:r>
              <w:rPr/>
              <w:t>Besar</w:t>
            </w:r>
            <w:r>
              <w:rPr>
                <w:spacing w:val="-1"/>
              </w:rPr>
              <w:t> </w:t>
            </w:r>
            <w:r>
              <w:rPr/>
              <w:t>Sampel</w:t>
              <w:tab/>
              <w:t>30</w:t>
            </w:r>
          </w:hyperlink>
        </w:p>
        <w:p>
          <w:pPr>
            <w:pStyle w:val="TOC3"/>
            <w:numPr>
              <w:ilvl w:val="2"/>
              <w:numId w:val="5"/>
            </w:numPr>
            <w:tabs>
              <w:tab w:pos="1436" w:val="left" w:leader="none"/>
              <w:tab w:pos="1437" w:val="left" w:leader="none"/>
              <w:tab w:pos="8278" w:val="left" w:leader="dot"/>
            </w:tabs>
            <w:spacing w:line="275" w:lineRule="exact" w:before="3" w:after="0"/>
            <w:ind w:left="1436" w:right="0" w:hanging="851"/>
            <w:jc w:val="left"/>
          </w:pPr>
          <w:hyperlink w:history="true" w:anchor="_bookmark60">
            <w:r>
              <w:rPr/>
              <w:t>Teknik</w:t>
            </w:r>
            <w:r>
              <w:rPr>
                <w:spacing w:val="-2"/>
              </w:rPr>
              <w:t> </w:t>
            </w:r>
            <w:r>
              <w:rPr/>
              <w:t>Sampling</w:t>
              <w:tab/>
              <w:t>30</w:t>
            </w:r>
          </w:hyperlink>
        </w:p>
        <w:p>
          <w:pPr>
            <w:pStyle w:val="TOC3"/>
            <w:numPr>
              <w:ilvl w:val="1"/>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61">
            <w:r>
              <w:rPr/>
              <w:t>Identifikasi</w:t>
            </w:r>
            <w:r>
              <w:rPr>
                <w:spacing w:val="-9"/>
              </w:rPr>
              <w:t> </w:t>
            </w:r>
            <w:r>
              <w:rPr/>
              <w:t>Variabel</w:t>
              <w:tab/>
              <w:t>30</w:t>
            </w:r>
          </w:hyperlink>
        </w:p>
        <w:p>
          <w:pPr>
            <w:pStyle w:val="TOC3"/>
            <w:numPr>
              <w:ilvl w:val="1"/>
              <w:numId w:val="5"/>
            </w:numPr>
            <w:tabs>
              <w:tab w:pos="1436" w:val="left" w:leader="none"/>
              <w:tab w:pos="1437" w:val="left" w:leader="none"/>
              <w:tab w:pos="8278" w:val="left" w:leader="dot"/>
            </w:tabs>
            <w:spacing w:line="275" w:lineRule="exact" w:before="2" w:after="0"/>
            <w:ind w:left="1436" w:right="0" w:hanging="851"/>
            <w:jc w:val="left"/>
          </w:pPr>
          <w:hyperlink w:history="true" w:anchor="_bookmark62">
            <w:r>
              <w:rPr/>
              <w:t>Definisi</w:t>
            </w:r>
            <w:r>
              <w:rPr>
                <w:spacing w:val="-6"/>
              </w:rPr>
              <w:t> </w:t>
            </w:r>
            <w:r>
              <w:rPr/>
              <w:t>Operasional</w:t>
              <w:tab/>
              <w:t>31</w:t>
            </w:r>
          </w:hyperlink>
        </w:p>
        <w:p>
          <w:pPr>
            <w:pStyle w:val="TOC3"/>
            <w:numPr>
              <w:ilvl w:val="1"/>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64">
            <w:r>
              <w:rPr/>
              <w:t>Pengumpulan Data</w:t>
            </w:r>
            <w:r>
              <w:rPr>
                <w:spacing w:val="-4"/>
              </w:rPr>
              <w:t> </w:t>
            </w:r>
            <w:r>
              <w:rPr/>
              <w:t>Pengolahan</w:t>
            </w:r>
            <w:r>
              <w:rPr>
                <w:spacing w:val="-4"/>
              </w:rPr>
              <w:t> </w:t>
            </w:r>
            <w:r>
              <w:rPr/>
              <w:t>Data</w:t>
              <w:tab/>
              <w:t>32</w:t>
            </w:r>
          </w:hyperlink>
        </w:p>
        <w:p>
          <w:pPr>
            <w:pStyle w:val="TOC3"/>
            <w:numPr>
              <w:ilvl w:val="2"/>
              <w:numId w:val="5"/>
            </w:numPr>
            <w:tabs>
              <w:tab w:pos="1436" w:val="left" w:leader="none"/>
              <w:tab w:pos="1437" w:val="left" w:leader="none"/>
              <w:tab w:pos="8278" w:val="left" w:leader="dot"/>
            </w:tabs>
            <w:spacing w:line="275" w:lineRule="exact" w:before="3" w:after="0"/>
            <w:ind w:left="1436" w:right="0" w:hanging="851"/>
            <w:jc w:val="left"/>
          </w:pPr>
          <w:hyperlink w:history="true" w:anchor="_bookmark65">
            <w:r>
              <w:rPr/>
              <w:t>Pengumpulan</w:t>
            </w:r>
            <w:r>
              <w:rPr>
                <w:spacing w:val="-4"/>
              </w:rPr>
              <w:t> </w:t>
            </w:r>
            <w:r>
              <w:rPr/>
              <w:t>Data</w:t>
              <w:tab/>
              <w:t>32</w:t>
            </w:r>
          </w:hyperlink>
        </w:p>
        <w:p>
          <w:pPr>
            <w:pStyle w:val="TOC3"/>
            <w:numPr>
              <w:ilvl w:val="2"/>
              <w:numId w:val="5"/>
            </w:numPr>
            <w:tabs>
              <w:tab w:pos="1436" w:val="left" w:leader="none"/>
              <w:tab w:pos="1437" w:val="left" w:leader="none"/>
              <w:tab w:pos="8278" w:val="left" w:leader="dot"/>
            </w:tabs>
            <w:spacing w:line="275" w:lineRule="exact" w:before="0" w:after="0"/>
            <w:ind w:left="1436" w:right="0" w:hanging="851"/>
            <w:jc w:val="left"/>
          </w:pPr>
          <w:hyperlink w:history="true" w:anchor="_bookmark71">
            <w:r>
              <w:rPr/>
              <w:t>Analisa Data</w:t>
              <w:tab/>
              <w:t>40</w:t>
            </w:r>
          </w:hyperlink>
        </w:p>
        <w:p>
          <w:pPr>
            <w:pStyle w:val="TOC3"/>
            <w:numPr>
              <w:ilvl w:val="1"/>
              <w:numId w:val="5"/>
            </w:numPr>
            <w:tabs>
              <w:tab w:pos="1436" w:val="left" w:leader="none"/>
              <w:tab w:pos="1437" w:val="left" w:leader="none"/>
              <w:tab w:pos="8278" w:val="left" w:leader="dot"/>
            </w:tabs>
            <w:spacing w:line="240" w:lineRule="auto" w:before="2" w:after="0"/>
            <w:ind w:left="1436" w:right="0" w:hanging="851"/>
            <w:jc w:val="left"/>
          </w:pPr>
          <w:hyperlink w:history="true" w:anchor="_bookmark73">
            <w:r>
              <w:rPr/>
              <w:t>Etika</w:t>
            </w:r>
            <w:r>
              <w:rPr>
                <w:spacing w:val="-2"/>
              </w:rPr>
              <w:t> </w:t>
            </w:r>
            <w:r>
              <w:rPr/>
              <w:t>Penelitian</w:t>
              <w:tab/>
              <w:t>42</w:t>
            </w:r>
          </w:hyperlink>
        </w:p>
        <w:p>
          <w:pPr>
            <w:pStyle w:val="TOC1"/>
            <w:tabs>
              <w:tab w:pos="8278" w:val="left" w:leader="dot"/>
            </w:tabs>
            <w:spacing w:line="272" w:lineRule="exact" w:before="281"/>
          </w:pPr>
          <w:hyperlink w:history="true" w:anchor="_bookmark74">
            <w:r>
              <w:rPr/>
              <w:t>BAB 5  HASIL</w:t>
            </w:r>
            <w:r>
              <w:rPr>
                <w:spacing w:val="-6"/>
              </w:rPr>
              <w:t> </w:t>
            </w:r>
            <w:r>
              <w:rPr/>
              <w:t>DAN PEMBAHASAN</w:t>
              <w:tab/>
              <w:t>44</w:t>
            </w:r>
          </w:hyperlink>
        </w:p>
        <w:p>
          <w:pPr>
            <w:pStyle w:val="TOC3"/>
            <w:numPr>
              <w:ilvl w:val="1"/>
              <w:numId w:val="6"/>
            </w:numPr>
            <w:tabs>
              <w:tab w:pos="1436" w:val="left" w:leader="none"/>
              <w:tab w:pos="1437" w:val="left" w:leader="none"/>
              <w:tab w:pos="8278" w:val="left" w:leader="dot"/>
            </w:tabs>
            <w:spacing w:line="272" w:lineRule="exact" w:before="0" w:after="0"/>
            <w:ind w:left="1436" w:right="0" w:hanging="851"/>
            <w:jc w:val="left"/>
          </w:pPr>
          <w:hyperlink w:history="true" w:anchor="_bookmark75">
            <w:r>
              <w:rPr/>
              <w:t>Hasil</w:t>
            </w:r>
            <w:r>
              <w:rPr>
                <w:spacing w:val="-8"/>
              </w:rPr>
              <w:t> </w:t>
            </w:r>
            <w:r>
              <w:rPr/>
              <w:t>Penelitian</w:t>
              <w:tab/>
              <w:t>44</w:t>
            </w:r>
          </w:hyperlink>
        </w:p>
        <w:p>
          <w:pPr>
            <w:pStyle w:val="TOC3"/>
            <w:numPr>
              <w:ilvl w:val="2"/>
              <w:numId w:val="6"/>
            </w:numPr>
            <w:tabs>
              <w:tab w:pos="1436" w:val="left" w:leader="none"/>
              <w:tab w:pos="1437" w:val="left" w:leader="none"/>
              <w:tab w:pos="8278" w:val="left" w:leader="dot"/>
            </w:tabs>
            <w:spacing w:line="275" w:lineRule="exact" w:before="3" w:after="0"/>
            <w:ind w:left="1436" w:right="0" w:hanging="851"/>
            <w:jc w:val="left"/>
          </w:pPr>
          <w:hyperlink w:history="true" w:anchor="_bookmark76">
            <w:r>
              <w:rPr/>
              <w:t>Gambaran Umum</w:t>
            </w:r>
            <w:r>
              <w:rPr>
                <w:spacing w:val="-14"/>
              </w:rPr>
              <w:t> </w:t>
            </w:r>
            <w:r>
              <w:rPr/>
              <w:t>Tempat</w:t>
            </w:r>
            <w:r>
              <w:rPr>
                <w:spacing w:val="5"/>
              </w:rPr>
              <w:t> </w:t>
            </w:r>
            <w:r>
              <w:rPr/>
              <w:t>Penelitian</w:t>
              <w:tab/>
              <w:t>44</w:t>
            </w:r>
          </w:hyperlink>
        </w:p>
        <w:p>
          <w:pPr>
            <w:pStyle w:val="TOC3"/>
            <w:numPr>
              <w:ilvl w:val="2"/>
              <w:numId w:val="6"/>
            </w:numPr>
            <w:tabs>
              <w:tab w:pos="1436" w:val="left" w:leader="none"/>
              <w:tab w:pos="1437" w:val="left" w:leader="none"/>
              <w:tab w:pos="8278" w:val="left" w:leader="dot"/>
            </w:tabs>
            <w:spacing w:line="275" w:lineRule="exact" w:before="0" w:after="0"/>
            <w:ind w:left="1436" w:right="0" w:hanging="851"/>
            <w:jc w:val="left"/>
          </w:pPr>
          <w:hyperlink w:history="true" w:anchor="_bookmark77">
            <w:r>
              <w:rPr/>
              <w:t>Gambaran Umum</w:t>
            </w:r>
            <w:r>
              <w:rPr>
                <w:spacing w:val="-14"/>
              </w:rPr>
              <w:t> </w:t>
            </w:r>
            <w:r>
              <w:rPr/>
              <w:t>Subjek Penelitian</w:t>
              <w:tab/>
              <w:t>46</w:t>
            </w:r>
          </w:hyperlink>
        </w:p>
        <w:p>
          <w:pPr>
            <w:pStyle w:val="TOC3"/>
            <w:numPr>
              <w:ilvl w:val="2"/>
              <w:numId w:val="6"/>
            </w:numPr>
            <w:tabs>
              <w:tab w:pos="1436" w:val="left" w:leader="none"/>
              <w:tab w:pos="1437" w:val="left" w:leader="none"/>
              <w:tab w:pos="8278" w:val="left" w:leader="dot"/>
            </w:tabs>
            <w:spacing w:line="275" w:lineRule="exact" w:before="2" w:after="0"/>
            <w:ind w:left="1436" w:right="0" w:hanging="851"/>
            <w:jc w:val="left"/>
          </w:pPr>
          <w:hyperlink w:history="true" w:anchor="_bookmark78">
            <w:r>
              <w:rPr/>
              <w:t>Data Umum</w:t>
            </w:r>
            <w:r>
              <w:rPr>
                <w:spacing w:val="-6"/>
              </w:rPr>
              <w:t> </w:t>
            </w:r>
            <w:r>
              <w:rPr/>
              <w:t>Hasil</w:t>
            </w:r>
            <w:r>
              <w:rPr>
                <w:spacing w:val="-7"/>
              </w:rPr>
              <w:t> </w:t>
            </w:r>
            <w:r>
              <w:rPr/>
              <w:t>Penelitian</w:t>
              <w:tab/>
              <w:t>46</w:t>
            </w:r>
          </w:hyperlink>
        </w:p>
        <w:p>
          <w:pPr>
            <w:pStyle w:val="TOC3"/>
            <w:numPr>
              <w:ilvl w:val="2"/>
              <w:numId w:val="6"/>
            </w:numPr>
            <w:tabs>
              <w:tab w:pos="1436" w:val="left" w:leader="none"/>
              <w:tab w:pos="1437" w:val="left" w:leader="none"/>
              <w:tab w:pos="8278" w:val="left" w:leader="dot"/>
            </w:tabs>
            <w:spacing w:line="275" w:lineRule="exact" w:before="0" w:after="0"/>
            <w:ind w:left="1436" w:right="0" w:hanging="851"/>
            <w:jc w:val="left"/>
          </w:pPr>
          <w:hyperlink w:history="true" w:anchor="_bookmark89">
            <w:r>
              <w:rPr/>
              <w:t>Data Khusus</w:t>
            </w:r>
            <w:r>
              <w:rPr>
                <w:spacing w:val="-3"/>
              </w:rPr>
              <w:t> </w:t>
            </w:r>
            <w:r>
              <w:rPr/>
              <w:t>Hasil</w:t>
            </w:r>
            <w:r>
              <w:rPr>
                <w:spacing w:val="-9"/>
              </w:rPr>
              <w:t> </w:t>
            </w:r>
            <w:r>
              <w:rPr/>
              <w:t>Penelitian</w:t>
              <w:tab/>
              <w:t>51</w:t>
            </w:r>
          </w:hyperlink>
        </w:p>
        <w:p>
          <w:pPr>
            <w:pStyle w:val="TOC3"/>
            <w:numPr>
              <w:ilvl w:val="1"/>
              <w:numId w:val="6"/>
            </w:numPr>
            <w:tabs>
              <w:tab w:pos="1436" w:val="left" w:leader="none"/>
              <w:tab w:pos="1437" w:val="left" w:leader="none"/>
              <w:tab w:pos="8278" w:val="left" w:leader="dot"/>
            </w:tabs>
            <w:spacing w:line="275" w:lineRule="exact" w:before="3" w:after="0"/>
            <w:ind w:left="1436" w:right="0" w:hanging="851"/>
            <w:jc w:val="left"/>
          </w:pPr>
          <w:hyperlink w:history="true" w:anchor="_bookmark93">
            <w:r>
              <w:rPr/>
              <w:t>Pembahasan</w:t>
              <w:tab/>
              <w:t>53</w:t>
            </w:r>
          </w:hyperlink>
        </w:p>
        <w:p>
          <w:pPr>
            <w:pStyle w:val="TOC3"/>
            <w:numPr>
              <w:ilvl w:val="2"/>
              <w:numId w:val="6"/>
            </w:numPr>
            <w:tabs>
              <w:tab w:pos="1436" w:val="left" w:leader="none"/>
              <w:tab w:pos="1437" w:val="left" w:leader="none"/>
              <w:tab w:pos="8278" w:val="left" w:leader="dot"/>
            </w:tabs>
            <w:spacing w:line="242" w:lineRule="auto" w:before="0" w:after="0"/>
            <w:ind w:left="1436" w:right="1707" w:hanging="850"/>
            <w:jc w:val="left"/>
          </w:pPr>
          <w:hyperlink w:history="true" w:anchor="_bookmark94">
            <w:r>
              <w:rPr/>
              <w:t>Beban Perawatan Keluarga Pasien </w:t>
            </w:r>
            <w:r>
              <w:rPr>
                <w:i/>
              </w:rPr>
              <w:t>Skizofrenia </w:t>
            </w:r>
            <w:r>
              <w:rPr/>
              <w:t>Di Rumah Sakit Jiwa</w:t>
            </w:r>
          </w:hyperlink>
          <w:hyperlink w:history="true" w:anchor="_bookmark94">
            <w:r>
              <w:rPr/>
              <w:t> Menur</w:t>
            </w:r>
            <w:r>
              <w:rPr>
                <w:spacing w:val="-1"/>
              </w:rPr>
              <w:t> </w:t>
            </w:r>
            <w:r>
              <w:rPr/>
              <w:t>Surabaya</w:t>
              <w:tab/>
            </w:r>
            <w:r>
              <w:rPr>
                <w:spacing w:val="-9"/>
              </w:rPr>
              <w:t>53</w:t>
            </w:r>
          </w:hyperlink>
        </w:p>
        <w:p>
          <w:pPr>
            <w:pStyle w:val="TOC3"/>
            <w:numPr>
              <w:ilvl w:val="2"/>
              <w:numId w:val="6"/>
            </w:numPr>
            <w:tabs>
              <w:tab w:pos="1436" w:val="left" w:leader="none"/>
              <w:tab w:pos="1437" w:val="left" w:leader="none"/>
              <w:tab w:pos="8278" w:val="left" w:leader="dot"/>
            </w:tabs>
            <w:spacing w:line="242" w:lineRule="auto" w:before="0" w:after="0"/>
            <w:ind w:left="1436" w:right="1707" w:hanging="850"/>
            <w:jc w:val="left"/>
          </w:pPr>
          <w:hyperlink w:history="true" w:anchor="_bookmark95">
            <w:r>
              <w:rPr/>
              <w:t>Kualitas Hidup Keluarga Pasien </w:t>
            </w:r>
            <w:r>
              <w:rPr>
                <w:i/>
              </w:rPr>
              <w:t>Skizofrenia </w:t>
            </w:r>
            <w:r>
              <w:rPr/>
              <w:t>Di Rumah Sakit Jiwa Menur</w:t>
            </w:r>
          </w:hyperlink>
          <w:hyperlink w:history="true" w:anchor="_bookmark95">
            <w:r>
              <w:rPr/>
              <w:t> Surabaya</w:t>
              <w:tab/>
            </w:r>
            <w:r>
              <w:rPr>
                <w:spacing w:val="-9"/>
              </w:rPr>
              <w:t>59</w:t>
            </w:r>
          </w:hyperlink>
        </w:p>
        <w:p>
          <w:pPr>
            <w:pStyle w:val="TOC3"/>
            <w:numPr>
              <w:ilvl w:val="2"/>
              <w:numId w:val="6"/>
            </w:numPr>
            <w:tabs>
              <w:tab w:pos="1436" w:val="left" w:leader="none"/>
              <w:tab w:pos="1437" w:val="left" w:leader="none"/>
            </w:tabs>
            <w:spacing w:line="271" w:lineRule="exact" w:before="0" w:after="0"/>
            <w:ind w:left="1436" w:right="0" w:hanging="851"/>
            <w:jc w:val="left"/>
          </w:pPr>
          <w:hyperlink w:history="true" w:anchor="_bookmark96">
            <w:r>
              <w:rPr/>
              <w:t>Hubungan Beban Perawatan Dengan Kualitas Hidup Keluarga</w:t>
            </w:r>
            <w:r>
              <w:rPr>
                <w:spacing w:val="-7"/>
              </w:rPr>
              <w:t> </w:t>
            </w:r>
            <w:r>
              <w:rPr/>
              <w:t>Pasien</w:t>
            </w:r>
          </w:hyperlink>
        </w:p>
        <w:p>
          <w:pPr>
            <w:pStyle w:val="TOC5"/>
            <w:tabs>
              <w:tab w:pos="8278" w:val="left" w:leader="dot"/>
            </w:tabs>
            <w:rPr>
              <w:b w:val="0"/>
              <w:i w:val="0"/>
              <w:sz w:val="24"/>
            </w:rPr>
          </w:pPr>
          <w:hyperlink w:history="true" w:anchor="_bookmark96">
            <w:r>
              <w:rPr>
                <w:b w:val="0"/>
                <w:i/>
                <w:sz w:val="24"/>
              </w:rPr>
              <w:t>Skizofrenia </w:t>
            </w:r>
            <w:r>
              <w:rPr>
                <w:b w:val="0"/>
                <w:i w:val="0"/>
                <w:sz w:val="24"/>
              </w:rPr>
              <w:t>Di Rumah Sakit Jiwa</w:t>
            </w:r>
            <w:r>
              <w:rPr>
                <w:b w:val="0"/>
                <w:i w:val="0"/>
                <w:spacing w:val="-16"/>
                <w:sz w:val="24"/>
              </w:rPr>
              <w:t> </w:t>
            </w:r>
            <w:r>
              <w:rPr>
                <w:b w:val="0"/>
                <w:i w:val="0"/>
                <w:sz w:val="24"/>
              </w:rPr>
              <w:t>Menur Surabaya</w:t>
              <w:tab/>
              <w:t>67</w:t>
            </w:r>
          </w:hyperlink>
        </w:p>
        <w:p>
          <w:pPr>
            <w:pStyle w:val="TOC3"/>
            <w:numPr>
              <w:ilvl w:val="1"/>
              <w:numId w:val="6"/>
            </w:numPr>
            <w:tabs>
              <w:tab w:pos="1436" w:val="left" w:leader="none"/>
              <w:tab w:pos="1437" w:val="left" w:leader="none"/>
              <w:tab w:pos="8278" w:val="left" w:leader="dot"/>
            </w:tabs>
            <w:spacing w:line="275" w:lineRule="exact" w:before="0" w:after="0"/>
            <w:ind w:left="1436" w:right="0" w:hanging="851"/>
            <w:jc w:val="left"/>
          </w:pPr>
          <w:hyperlink w:history="true" w:anchor="_bookmark97">
            <w:r>
              <w:rPr/>
              <w:t>Keterbatasan</w:t>
              <w:tab/>
              <w:t>69</w:t>
            </w:r>
          </w:hyperlink>
        </w:p>
        <w:p>
          <w:pPr>
            <w:pStyle w:val="TOC1"/>
            <w:tabs>
              <w:tab w:pos="8278" w:val="left" w:leader="dot"/>
            </w:tabs>
            <w:spacing w:before="276"/>
          </w:pPr>
          <w:hyperlink w:history="true" w:anchor="_bookmark98">
            <w:r>
              <w:rPr/>
              <w:t>BAB</w:t>
            </w:r>
            <w:r>
              <w:rPr>
                <w:spacing w:val="-2"/>
              </w:rPr>
              <w:t> </w:t>
            </w:r>
            <w:r>
              <w:rPr/>
              <w:t>6</w:t>
            </w:r>
            <w:r>
              <w:rPr>
                <w:spacing w:val="57"/>
              </w:rPr>
              <w:t> </w:t>
            </w:r>
            <w:r>
              <w:rPr/>
              <w:t>PENUTUP</w:t>
              <w:tab/>
              <w:t>70</w:t>
            </w:r>
          </w:hyperlink>
        </w:p>
        <w:p>
          <w:pPr>
            <w:pStyle w:val="TOC3"/>
            <w:numPr>
              <w:ilvl w:val="1"/>
              <w:numId w:val="7"/>
            </w:numPr>
            <w:tabs>
              <w:tab w:pos="1436" w:val="left" w:leader="none"/>
              <w:tab w:pos="1437" w:val="left" w:leader="none"/>
              <w:tab w:pos="8278" w:val="left" w:leader="dot"/>
            </w:tabs>
            <w:spacing w:line="274" w:lineRule="exact" w:before="0" w:after="0"/>
            <w:ind w:left="1436" w:right="0" w:hanging="851"/>
            <w:jc w:val="left"/>
          </w:pPr>
          <w:hyperlink w:history="true" w:anchor="_bookmark99">
            <w:r>
              <w:rPr/>
              <w:t>Simpulan</w:t>
              <w:tab/>
              <w:t>70</w:t>
            </w:r>
          </w:hyperlink>
        </w:p>
        <w:p>
          <w:pPr>
            <w:pStyle w:val="TOC3"/>
            <w:numPr>
              <w:ilvl w:val="1"/>
              <w:numId w:val="7"/>
            </w:numPr>
            <w:tabs>
              <w:tab w:pos="1436" w:val="left" w:leader="none"/>
              <w:tab w:pos="1437" w:val="left" w:leader="none"/>
              <w:tab w:pos="8278" w:val="left" w:leader="dot"/>
            </w:tabs>
            <w:spacing w:line="275" w:lineRule="exact" w:before="0" w:after="0"/>
            <w:ind w:left="1436" w:right="0" w:hanging="851"/>
            <w:jc w:val="left"/>
          </w:pPr>
          <w:hyperlink w:history="true" w:anchor="_bookmark100">
            <w:r>
              <w:rPr/>
              <w:t>Saran</w:t>
              <w:tab/>
              <w:t>70</w:t>
            </w:r>
          </w:hyperlink>
        </w:p>
        <w:p>
          <w:pPr>
            <w:pStyle w:val="TOC1"/>
            <w:tabs>
              <w:tab w:pos="8278" w:val="left" w:leader="dot"/>
            </w:tabs>
            <w:spacing w:line="240" w:lineRule="auto" w:before="281"/>
          </w:pPr>
          <w:hyperlink w:history="true" w:anchor="_bookmark101">
            <w:r>
              <w:rPr/>
              <w:t>DAFTAR PUSTAKA</w:t>
              <w:tab/>
              <w:t>72</w:t>
            </w:r>
          </w:hyperlink>
        </w:p>
        <w:p>
          <w:pPr>
            <w:pStyle w:val="TOC1"/>
            <w:tabs>
              <w:tab w:pos="8278" w:val="left" w:leader="dot"/>
            </w:tabs>
            <w:spacing w:line="240" w:lineRule="auto" w:before="3"/>
          </w:pPr>
          <w:hyperlink w:history="true" w:anchor="_bookmark102">
            <w:r>
              <w:rPr/>
              <w:t>LAMPIRAN</w:t>
              <w:tab/>
              <w:t>76</w:t>
            </w:r>
          </w:hyperlink>
        </w:p>
      </w:sdtContent>
    </w:sdt>
    <w:p>
      <w:pPr>
        <w:spacing w:after="0" w:line="240" w:lineRule="auto"/>
        <w:sectPr>
          <w:type w:val="continuous"/>
          <w:pgSz w:w="11910" w:h="16840"/>
          <w:pgMar w:top="1600" w:bottom="965" w:left="1680" w:right="0"/>
        </w:sectPr>
      </w:pPr>
    </w:p>
    <w:p>
      <w:pPr>
        <w:pStyle w:val="Heading1"/>
        <w:spacing w:before="98"/>
        <w:ind w:left="2766" w:right="3458"/>
        <w:jc w:val="center"/>
      </w:pPr>
      <w:bookmarkStart w:name="_bookmark8" w:id="9"/>
      <w:bookmarkEnd w:id="9"/>
      <w:r>
        <w:rPr>
          <w:b w:val="0"/>
        </w:rPr>
      </w:r>
      <w:r>
        <w:rPr/>
        <w:t>DAFTAR TABEL</w:t>
      </w:r>
    </w:p>
    <w:p>
      <w:pPr>
        <w:pStyle w:val="BodyText"/>
        <w:spacing w:before="6"/>
        <w:rPr>
          <w:b/>
          <w:sz w:val="23"/>
        </w:rPr>
      </w:pPr>
    </w:p>
    <w:p>
      <w:pPr>
        <w:pStyle w:val="BodyText"/>
        <w:tabs>
          <w:tab w:pos="9138" w:val="left" w:leader="dot"/>
        </w:tabs>
        <w:spacing w:line="242" w:lineRule="auto"/>
        <w:ind w:left="1580" w:right="848" w:hanging="994"/>
      </w:pPr>
      <w:hyperlink w:history="true" w:anchor="_bookmark63">
        <w:r>
          <w:rPr/>
          <w:t>Tabel 4. 1 Definisi Operasional Hubungan Beban Perawatan Dengan Kualitas Hidup</w:t>
        </w:r>
      </w:hyperlink>
      <w:r>
        <w:rPr/>
        <w:t> </w:t>
      </w:r>
      <w:hyperlink w:history="true" w:anchor="_bookmark63">
        <w:r>
          <w:rPr/>
          <w:t>Keluarga</w:t>
        </w:r>
        <w:r>
          <w:rPr>
            <w:spacing w:val="-3"/>
          </w:rPr>
          <w:t> </w:t>
        </w:r>
        <w:r>
          <w:rPr/>
          <w:t>Pasien</w:t>
        </w:r>
        <w:r>
          <w:rPr>
            <w:spacing w:val="-7"/>
          </w:rPr>
          <w:t> </w:t>
        </w:r>
        <w:r>
          <w:rPr/>
          <w:t>Skizofrenia</w:t>
          <w:tab/>
        </w:r>
        <w:r>
          <w:rPr>
            <w:spacing w:val="-9"/>
          </w:rPr>
          <w:t>31</w:t>
        </w:r>
      </w:hyperlink>
    </w:p>
    <w:p>
      <w:pPr>
        <w:pStyle w:val="BodyText"/>
        <w:tabs>
          <w:tab w:pos="9138" w:val="left" w:leader="dot"/>
        </w:tabs>
        <w:spacing w:line="271" w:lineRule="exact"/>
        <w:ind w:left="586"/>
      </w:pPr>
      <w:hyperlink w:history="true" w:anchor="_bookmark66">
        <w:r>
          <w:rPr/>
          <w:t>Tabel 4. 2 Blueprint Kuisioner The Zarit</w:t>
        </w:r>
        <w:r>
          <w:rPr>
            <w:spacing w:val="-10"/>
          </w:rPr>
          <w:t> </w:t>
        </w:r>
        <w:r>
          <w:rPr/>
          <w:t>Burden</w:t>
        </w:r>
        <w:r>
          <w:rPr>
            <w:spacing w:val="-7"/>
          </w:rPr>
          <w:t> </w:t>
        </w:r>
        <w:r>
          <w:rPr/>
          <w:t>Interview</w:t>
          <w:tab/>
          <w:t>33</w:t>
        </w:r>
      </w:hyperlink>
    </w:p>
    <w:p>
      <w:pPr>
        <w:pStyle w:val="BodyText"/>
        <w:tabs>
          <w:tab w:pos="9138" w:val="left" w:leader="dot"/>
        </w:tabs>
        <w:spacing w:line="275" w:lineRule="exact" w:before="3"/>
        <w:ind w:left="586"/>
      </w:pPr>
      <w:hyperlink w:history="true" w:anchor="_bookmark67">
        <w:r>
          <w:rPr/>
          <w:t>Tabel 4. 3 Nilai</w:t>
        </w:r>
        <w:r>
          <w:rPr>
            <w:spacing w:val="-10"/>
          </w:rPr>
          <w:t> </w:t>
        </w:r>
        <w:r>
          <w:rPr/>
          <w:t>Normal</w:t>
        </w:r>
        <w:r>
          <w:rPr>
            <w:spacing w:val="-4"/>
          </w:rPr>
          <w:t> </w:t>
        </w:r>
        <w:r>
          <w:rPr/>
          <w:t>ZBI</w:t>
          <w:tab/>
          <w:t>33</w:t>
        </w:r>
      </w:hyperlink>
    </w:p>
    <w:p>
      <w:pPr>
        <w:pStyle w:val="BodyText"/>
        <w:tabs>
          <w:tab w:pos="9138" w:val="left" w:leader="dot"/>
        </w:tabs>
        <w:spacing w:line="275" w:lineRule="exact"/>
        <w:ind w:left="586"/>
      </w:pPr>
      <w:hyperlink w:history="true" w:anchor="_bookmark68">
        <w:r>
          <w:rPr/>
          <w:t>Tabel 4. 4 Blueprint Kuisioner Quality</w:t>
        </w:r>
        <w:r>
          <w:rPr>
            <w:spacing w:val="-13"/>
          </w:rPr>
          <w:t> </w:t>
        </w:r>
        <w:r>
          <w:rPr/>
          <w:t>Of</w:t>
        </w:r>
        <w:r>
          <w:rPr>
            <w:spacing w:val="-3"/>
          </w:rPr>
          <w:t> </w:t>
        </w:r>
        <w:r>
          <w:rPr/>
          <w:t>Life</w:t>
          <w:tab/>
          <w:t>35</w:t>
        </w:r>
      </w:hyperlink>
    </w:p>
    <w:p>
      <w:pPr>
        <w:pStyle w:val="BodyText"/>
        <w:tabs>
          <w:tab w:pos="9138" w:val="left" w:leader="dot"/>
        </w:tabs>
        <w:spacing w:line="275" w:lineRule="exact" w:before="2"/>
        <w:ind w:left="586"/>
      </w:pPr>
      <w:hyperlink w:history="true" w:anchor="_bookmark69">
        <w:r>
          <w:rPr/>
          <w:t>Tabel 4. 5 Nilai Skoring Kuisioner Quality</w:t>
        </w:r>
        <w:r>
          <w:rPr>
            <w:spacing w:val="-22"/>
          </w:rPr>
          <w:t> </w:t>
        </w:r>
        <w:r>
          <w:rPr/>
          <w:t>Of</w:t>
        </w:r>
        <w:r>
          <w:rPr>
            <w:spacing w:val="-3"/>
          </w:rPr>
          <w:t> </w:t>
        </w:r>
        <w:r>
          <w:rPr/>
          <w:t>Life</w:t>
          <w:tab/>
          <w:t>35</w:t>
        </w:r>
      </w:hyperlink>
    </w:p>
    <w:p>
      <w:pPr>
        <w:pStyle w:val="BodyText"/>
        <w:tabs>
          <w:tab w:pos="9138" w:val="left" w:leader="dot"/>
        </w:tabs>
        <w:spacing w:line="275" w:lineRule="exact"/>
        <w:ind w:left="586"/>
      </w:pPr>
      <w:hyperlink w:history="true" w:anchor="_bookmark70">
        <w:r>
          <w:rPr/>
          <w:t>Tabel 4. 6 Nilai</w:t>
        </w:r>
        <w:r>
          <w:rPr>
            <w:spacing w:val="-5"/>
          </w:rPr>
          <w:t> </w:t>
        </w:r>
        <w:r>
          <w:rPr/>
          <w:t>Normal</w:t>
        </w:r>
        <w:r>
          <w:rPr>
            <w:spacing w:val="-7"/>
          </w:rPr>
          <w:t> </w:t>
        </w:r>
        <w:r>
          <w:rPr/>
          <w:t>S-CGQOL</w:t>
          <w:tab/>
          <w:t>36</w:t>
        </w:r>
      </w:hyperlink>
    </w:p>
    <w:p>
      <w:pPr>
        <w:pStyle w:val="BodyText"/>
        <w:tabs>
          <w:tab w:pos="9138" w:val="left" w:leader="dot"/>
        </w:tabs>
        <w:spacing w:line="275" w:lineRule="exact" w:before="3"/>
        <w:ind w:left="586"/>
      </w:pPr>
      <w:hyperlink w:history="true" w:anchor="_bookmark72">
        <w:r>
          <w:rPr/>
          <w:t>Tabel 4. 7 Kekuatan Korelasi, Nilai</w:t>
        </w:r>
        <w:r>
          <w:rPr>
            <w:spacing w:val="-7"/>
          </w:rPr>
          <w:t> </w:t>
        </w:r>
        <w:r>
          <w:rPr/>
          <w:t>Dan</w:t>
        </w:r>
        <w:r>
          <w:rPr>
            <w:spacing w:val="-5"/>
          </w:rPr>
          <w:t> </w:t>
        </w:r>
        <w:r>
          <w:rPr/>
          <w:t>Interpretasi</w:t>
          <w:tab/>
          <w:t>42</w:t>
        </w:r>
      </w:hyperlink>
    </w:p>
    <w:p>
      <w:pPr>
        <w:pStyle w:val="BodyText"/>
        <w:tabs>
          <w:tab w:pos="9138" w:val="left" w:leader="dot"/>
        </w:tabs>
        <w:spacing w:line="275" w:lineRule="exact"/>
        <w:ind w:left="586"/>
      </w:pPr>
      <w:hyperlink w:history="true" w:anchor="_bookmark79">
        <w:r>
          <w:rPr/>
          <w:t>Tabel 5. 1 Karakteristik Responden Keluarga Berdasarkan</w:t>
        </w:r>
        <w:r>
          <w:rPr>
            <w:spacing w:val="-15"/>
          </w:rPr>
          <w:t> </w:t>
        </w:r>
        <w:r>
          <w:rPr/>
          <w:t>Usia</w:t>
        </w:r>
        <w:r>
          <w:rPr>
            <w:spacing w:val="-2"/>
          </w:rPr>
          <w:t> </w:t>
        </w:r>
        <w:r>
          <w:rPr/>
          <w:t>Keluarga</w:t>
          <w:tab/>
          <w:t>47</w:t>
        </w:r>
      </w:hyperlink>
    </w:p>
    <w:p>
      <w:pPr>
        <w:pStyle w:val="BodyText"/>
        <w:tabs>
          <w:tab w:pos="9138" w:val="left" w:leader="dot"/>
        </w:tabs>
        <w:spacing w:line="275" w:lineRule="exact" w:before="2"/>
        <w:ind w:left="586"/>
      </w:pPr>
      <w:hyperlink w:history="true" w:anchor="_bookmark80">
        <w:r>
          <w:rPr/>
          <w:t>Tabel 5. 2 Karakteristik Responden Keluarga Berdasarkan Jenis</w:t>
        </w:r>
        <w:r>
          <w:rPr>
            <w:spacing w:val="-19"/>
          </w:rPr>
          <w:t> </w:t>
        </w:r>
        <w:r>
          <w:rPr/>
          <w:t>Kelamin</w:t>
        </w:r>
        <w:r>
          <w:rPr>
            <w:spacing w:val="-2"/>
          </w:rPr>
          <w:t> </w:t>
        </w:r>
        <w:r>
          <w:rPr/>
          <w:t>Keluarga</w:t>
          <w:tab/>
          <w:t>47</w:t>
        </w:r>
      </w:hyperlink>
    </w:p>
    <w:p>
      <w:pPr>
        <w:pStyle w:val="BodyText"/>
        <w:tabs>
          <w:tab w:pos="9138" w:val="left" w:leader="dot"/>
        </w:tabs>
        <w:spacing w:line="275" w:lineRule="exact"/>
        <w:ind w:left="586"/>
      </w:pPr>
      <w:hyperlink w:history="true" w:anchor="_bookmark81">
        <w:r>
          <w:rPr/>
          <w:t>Tabel 5. 3 Karakteristik Responden Keluarga Berdasarkan</w:t>
        </w:r>
        <w:r>
          <w:rPr>
            <w:spacing w:val="-17"/>
          </w:rPr>
          <w:t> </w:t>
        </w:r>
        <w:r>
          <w:rPr/>
          <w:t>Pendidikan</w:t>
        </w:r>
        <w:r>
          <w:rPr>
            <w:spacing w:val="-6"/>
          </w:rPr>
          <w:t> </w:t>
        </w:r>
        <w:r>
          <w:rPr/>
          <w:t>Terakhir</w:t>
          <w:tab/>
          <w:t>47</w:t>
        </w:r>
      </w:hyperlink>
    </w:p>
    <w:p>
      <w:pPr>
        <w:pStyle w:val="BodyText"/>
        <w:tabs>
          <w:tab w:pos="9138" w:val="left" w:leader="dot"/>
        </w:tabs>
        <w:spacing w:line="275" w:lineRule="exact" w:before="3"/>
        <w:ind w:left="586"/>
      </w:pPr>
      <w:hyperlink w:history="true" w:anchor="_bookmark82">
        <w:r>
          <w:rPr/>
          <w:t>Tabel 5. 4 Karakteristik Responden Keluarga</w:t>
        </w:r>
        <w:r>
          <w:rPr>
            <w:spacing w:val="-8"/>
          </w:rPr>
          <w:t> </w:t>
        </w:r>
        <w:r>
          <w:rPr/>
          <w:t>Berdasarkan</w:t>
        </w:r>
        <w:r>
          <w:rPr>
            <w:spacing w:val="-5"/>
          </w:rPr>
          <w:t> </w:t>
        </w:r>
        <w:r>
          <w:rPr/>
          <w:t>Pekerjaan</w:t>
          <w:tab/>
          <w:t>48</w:t>
        </w:r>
      </w:hyperlink>
    </w:p>
    <w:p>
      <w:pPr>
        <w:pStyle w:val="BodyText"/>
        <w:tabs>
          <w:tab w:pos="9138" w:val="left" w:leader="dot"/>
        </w:tabs>
        <w:spacing w:line="275" w:lineRule="exact"/>
        <w:ind w:left="586"/>
      </w:pPr>
      <w:hyperlink w:history="true" w:anchor="_bookmark83">
        <w:r>
          <w:rPr/>
          <w:t>Tabel 5. 5 Karakteristik Responden Keluarga Berdasarkan</w:t>
        </w:r>
        <w:r>
          <w:rPr>
            <w:spacing w:val="-14"/>
          </w:rPr>
          <w:t> </w:t>
        </w:r>
        <w:r>
          <w:rPr/>
          <w:t>Penghasilan</w:t>
        </w:r>
        <w:r>
          <w:rPr>
            <w:spacing w:val="-6"/>
          </w:rPr>
          <w:t> </w:t>
        </w:r>
        <w:r>
          <w:rPr/>
          <w:t>Perbulan</w:t>
          <w:tab/>
          <w:t>48</w:t>
        </w:r>
      </w:hyperlink>
    </w:p>
    <w:p>
      <w:pPr>
        <w:pStyle w:val="BodyText"/>
        <w:tabs>
          <w:tab w:pos="9138" w:val="left" w:leader="dot"/>
        </w:tabs>
        <w:spacing w:line="275" w:lineRule="exact" w:before="2"/>
        <w:ind w:left="586"/>
      </w:pPr>
      <w:hyperlink w:history="true" w:anchor="_bookmark84">
        <w:r>
          <w:rPr/>
          <w:t>Tabel 5. 6 Karakteristik Responden Keluarga Berdasarkan Hubungan</w:t>
        </w:r>
        <w:r>
          <w:rPr>
            <w:spacing w:val="-17"/>
          </w:rPr>
          <w:t> </w:t>
        </w:r>
        <w:r>
          <w:rPr/>
          <w:t>Dengan</w:t>
        </w:r>
        <w:r>
          <w:rPr>
            <w:spacing w:val="-5"/>
          </w:rPr>
          <w:t> </w:t>
        </w:r>
        <w:r>
          <w:rPr/>
          <w:t>Pasien</w:t>
          <w:tab/>
          <w:t>49</w:t>
        </w:r>
      </w:hyperlink>
    </w:p>
    <w:p>
      <w:pPr>
        <w:pStyle w:val="BodyText"/>
        <w:tabs>
          <w:tab w:pos="9138" w:val="left" w:leader="dot"/>
        </w:tabs>
        <w:spacing w:line="275" w:lineRule="exact"/>
        <w:ind w:left="586"/>
      </w:pPr>
      <w:hyperlink w:history="true" w:anchor="_bookmark85">
        <w:r>
          <w:rPr/>
          <w:t>Tabel 5. 7 Karakteristik Responden Keluarga Berdasarkan Lama</w:t>
        </w:r>
        <w:r>
          <w:rPr>
            <w:spacing w:val="-22"/>
          </w:rPr>
          <w:t> </w:t>
        </w:r>
        <w:r>
          <w:rPr/>
          <w:t>Merawat</w:t>
        </w:r>
        <w:r>
          <w:rPr>
            <w:spacing w:val="3"/>
          </w:rPr>
          <w:t> </w:t>
        </w:r>
        <w:r>
          <w:rPr/>
          <w:t>Pasien</w:t>
          <w:tab/>
          <w:t>49</w:t>
        </w:r>
      </w:hyperlink>
    </w:p>
    <w:p>
      <w:pPr>
        <w:pStyle w:val="BodyText"/>
        <w:tabs>
          <w:tab w:pos="9138" w:val="left" w:leader="dot"/>
        </w:tabs>
        <w:spacing w:line="275" w:lineRule="exact" w:before="3"/>
        <w:ind w:left="586"/>
      </w:pPr>
      <w:hyperlink w:history="true" w:anchor="_bookmark86">
        <w:r>
          <w:rPr/>
          <w:t>Tabel 5. 8 Karakteristik Responden Keluarga Berdasarkan</w:t>
        </w:r>
        <w:r>
          <w:rPr>
            <w:spacing w:val="-14"/>
          </w:rPr>
          <w:t> </w:t>
        </w:r>
        <w:r>
          <w:rPr/>
          <w:t>Usia</w:t>
        </w:r>
        <w:r>
          <w:rPr>
            <w:spacing w:val="-1"/>
          </w:rPr>
          <w:t> </w:t>
        </w:r>
        <w:r>
          <w:rPr/>
          <w:t>Pasien</w:t>
          <w:tab/>
          <w:t>50</w:t>
        </w:r>
      </w:hyperlink>
    </w:p>
    <w:p>
      <w:pPr>
        <w:pStyle w:val="BodyText"/>
        <w:tabs>
          <w:tab w:pos="9138" w:val="left" w:leader="dot"/>
        </w:tabs>
        <w:spacing w:line="275" w:lineRule="exact"/>
        <w:ind w:left="586"/>
      </w:pPr>
      <w:hyperlink w:history="true" w:anchor="_bookmark87">
        <w:r>
          <w:rPr/>
          <w:t>Tabel 5. 9 Karakteristik Responden Keluarga Berdasarkan Jenis</w:t>
        </w:r>
        <w:r>
          <w:rPr>
            <w:spacing w:val="-15"/>
          </w:rPr>
          <w:t> </w:t>
        </w:r>
        <w:r>
          <w:rPr/>
          <w:t>Kelamin</w:t>
        </w:r>
        <w:r>
          <w:rPr>
            <w:spacing w:val="-6"/>
          </w:rPr>
          <w:t> </w:t>
        </w:r>
        <w:r>
          <w:rPr/>
          <w:t>Pasien</w:t>
          <w:tab/>
          <w:t>50</w:t>
        </w:r>
      </w:hyperlink>
    </w:p>
    <w:p>
      <w:pPr>
        <w:pStyle w:val="BodyText"/>
        <w:tabs>
          <w:tab w:pos="9138" w:val="left" w:leader="dot"/>
        </w:tabs>
        <w:spacing w:line="275" w:lineRule="exact" w:before="2"/>
        <w:ind w:left="586"/>
      </w:pPr>
      <w:hyperlink w:history="true" w:anchor="_bookmark88">
        <w:r>
          <w:rPr/>
          <w:t>Tabel 5. 10 Karakteristik Responden Keluarga Berdasarkan</w:t>
        </w:r>
        <w:r>
          <w:rPr>
            <w:spacing w:val="-15"/>
          </w:rPr>
          <w:t> </w:t>
        </w:r>
        <w:r>
          <w:rPr/>
          <w:t>Rutinitas</w:t>
        </w:r>
        <w:r>
          <w:rPr>
            <w:spacing w:val="-3"/>
          </w:rPr>
          <w:t> </w:t>
        </w:r>
        <w:r>
          <w:rPr/>
          <w:t>Berobat</w:t>
          <w:tab/>
          <w:t>50</w:t>
        </w:r>
      </w:hyperlink>
    </w:p>
    <w:p>
      <w:pPr>
        <w:pStyle w:val="BodyText"/>
        <w:tabs>
          <w:tab w:pos="9138" w:val="left" w:leader="dot"/>
        </w:tabs>
        <w:spacing w:line="242" w:lineRule="auto"/>
        <w:ind w:left="1580" w:right="848" w:hanging="994"/>
      </w:pPr>
      <w:hyperlink w:history="true" w:anchor="_bookmark90">
        <w:r>
          <w:rPr/>
          <w:t>Tabel 5. 11 Karakteristik Responden Keluarga Berdasarkan Beban Perawatan Pasien</w:t>
        </w:r>
      </w:hyperlink>
      <w:r>
        <w:rPr/>
        <w:t> </w:t>
      </w:r>
      <w:hyperlink w:history="true" w:anchor="_bookmark90">
        <w:r>
          <w:rPr/>
          <w:t>Skizofrenia</w:t>
          <w:tab/>
        </w:r>
        <w:r>
          <w:rPr>
            <w:spacing w:val="-9"/>
          </w:rPr>
          <w:t>51</w:t>
        </w:r>
      </w:hyperlink>
    </w:p>
    <w:p>
      <w:pPr>
        <w:pStyle w:val="BodyText"/>
        <w:tabs>
          <w:tab w:pos="9138" w:val="left" w:leader="dot"/>
        </w:tabs>
        <w:spacing w:line="242" w:lineRule="auto"/>
        <w:ind w:left="1580" w:right="848" w:hanging="994"/>
      </w:pPr>
      <w:hyperlink w:history="true" w:anchor="_bookmark91">
        <w:r>
          <w:rPr/>
          <w:t>Tabel 5. 12 Karakteristik Responden Keluarga Berdasarkan Kualitas Hidup Keluarga</w:t>
        </w:r>
      </w:hyperlink>
      <w:r>
        <w:rPr/>
        <w:t> </w:t>
      </w:r>
      <w:hyperlink w:history="true" w:anchor="_bookmark91">
        <w:r>
          <w:rPr/>
          <w:t>Pasien</w:t>
          <w:tab/>
        </w:r>
        <w:r>
          <w:rPr>
            <w:spacing w:val="-9"/>
          </w:rPr>
          <w:t>51</w:t>
        </w:r>
      </w:hyperlink>
    </w:p>
    <w:p>
      <w:pPr>
        <w:pStyle w:val="BodyText"/>
        <w:tabs>
          <w:tab w:pos="9138" w:val="left" w:leader="dot"/>
        </w:tabs>
        <w:spacing w:line="242" w:lineRule="auto"/>
        <w:ind w:left="1580" w:right="848" w:hanging="994"/>
      </w:pPr>
      <w:hyperlink w:history="true" w:anchor="_bookmark92">
        <w:r>
          <w:rPr/>
          <w:t>Tabel 5. 13 Hubungan Beban Perawatan Dengan Kualitas Hidup Keluarga Pasien</w:t>
        </w:r>
      </w:hyperlink>
      <w:r>
        <w:rPr/>
        <w:t> </w:t>
      </w:r>
      <w:hyperlink w:history="true" w:anchor="_bookmark92">
        <w:r>
          <w:rPr/>
          <w:t>Skizofrenia</w:t>
          <w:tab/>
        </w:r>
        <w:r>
          <w:rPr>
            <w:spacing w:val="-9"/>
          </w:rPr>
          <w:t>52</w:t>
        </w:r>
      </w:hyperlink>
    </w:p>
    <w:p>
      <w:pPr>
        <w:spacing w:after="0" w:line="242" w:lineRule="auto"/>
        <w:sectPr>
          <w:headerReference w:type="default" r:id="rId28"/>
          <w:footerReference w:type="default" r:id="rId29"/>
          <w:pgSz w:w="11910" w:h="16840"/>
          <w:pgMar w:header="0" w:footer="1051" w:top="1580" w:bottom="1240" w:left="1680" w:right="0"/>
          <w:pgNumType w:start="11"/>
        </w:sectPr>
      </w:pPr>
    </w:p>
    <w:p>
      <w:pPr>
        <w:pStyle w:val="Heading1"/>
        <w:spacing w:before="98"/>
        <w:ind w:left="2766" w:right="3459"/>
        <w:jc w:val="center"/>
      </w:pPr>
      <w:bookmarkStart w:name="_bookmark9" w:id="10"/>
      <w:bookmarkEnd w:id="10"/>
      <w:r>
        <w:rPr>
          <w:b w:val="0"/>
        </w:rPr>
      </w:r>
      <w:r>
        <w:rPr/>
        <w:t>DAFTAR GAMBAR</w:t>
      </w:r>
    </w:p>
    <w:p>
      <w:pPr>
        <w:pStyle w:val="BodyText"/>
        <w:tabs>
          <w:tab w:pos="8711" w:val="left" w:leader="dot"/>
        </w:tabs>
        <w:spacing w:before="271"/>
        <w:ind w:left="586"/>
        <w:jc w:val="both"/>
      </w:pPr>
      <w:hyperlink w:history="true" w:anchor="_bookmark44">
        <w:r>
          <w:rPr/>
          <w:t>Gambar 2. 1 Teori Stress, Appraisal and</w:t>
        </w:r>
        <w:r>
          <w:rPr>
            <w:spacing w:val="-17"/>
          </w:rPr>
          <w:t> </w:t>
        </w:r>
        <w:r>
          <w:rPr/>
          <w:t>Coping</w:t>
        </w:r>
        <w:r>
          <w:rPr>
            <w:spacing w:val="-1"/>
          </w:rPr>
          <w:t> </w:t>
        </w:r>
        <w:r>
          <w:rPr/>
          <w:t>Transactional</w:t>
          <w:tab/>
          <w:t>21</w:t>
        </w:r>
      </w:hyperlink>
    </w:p>
    <w:p>
      <w:pPr>
        <w:pStyle w:val="BodyText"/>
        <w:spacing w:line="237" w:lineRule="auto" w:before="5"/>
        <w:ind w:left="1719" w:right="1275" w:hanging="1134"/>
        <w:jc w:val="both"/>
      </w:pPr>
      <w:hyperlink w:history="true" w:anchor="_bookmark48">
        <w:r>
          <w:rPr/>
          <w:t>Gambar 3. 1 Kerangka konsep hubungan beban perawatan dengan kualitas hidup</w:t>
        </w:r>
      </w:hyperlink>
      <w:r>
        <w:rPr/>
        <w:t> </w:t>
      </w:r>
      <w:hyperlink w:history="true" w:anchor="_bookmark48">
        <w:r>
          <w:rPr/>
          <w:t>keluarga pasien skizofrenia di Rumah Sakit Jiwa Menur Surabaya         </w:t>
        </w:r>
        <w:r>
          <w:rPr>
            <w:spacing w:val="38"/>
          </w:rPr>
          <w:t> </w:t>
        </w:r>
        <w:r>
          <w:rPr/>
          <w:t>26</w:t>
        </w:r>
      </w:hyperlink>
    </w:p>
    <w:p>
      <w:pPr>
        <w:pStyle w:val="BodyText"/>
        <w:tabs>
          <w:tab w:pos="8711" w:val="left" w:leader="dot"/>
        </w:tabs>
        <w:spacing w:line="275" w:lineRule="exact" w:before="3"/>
        <w:ind w:left="586"/>
        <w:jc w:val="both"/>
      </w:pPr>
      <w:hyperlink w:history="true" w:anchor="_bookmark52">
        <w:r>
          <w:rPr/>
          <w:t>Gambar 4. 1 Desain Penelitian</w:t>
        </w:r>
        <w:r>
          <w:rPr>
            <w:spacing w:val="-11"/>
          </w:rPr>
          <w:t> </w:t>
        </w:r>
        <w:r>
          <w:rPr/>
          <w:t>Cross</w:t>
        </w:r>
        <w:r>
          <w:rPr>
            <w:spacing w:val="-3"/>
          </w:rPr>
          <w:t> </w:t>
        </w:r>
        <w:r>
          <w:rPr/>
          <w:t>Sectional</w:t>
          <w:tab/>
          <w:t>27</w:t>
        </w:r>
      </w:hyperlink>
    </w:p>
    <w:p>
      <w:pPr>
        <w:pStyle w:val="BodyText"/>
        <w:tabs>
          <w:tab w:pos="8711" w:val="left" w:leader="dot"/>
        </w:tabs>
        <w:ind w:left="1719" w:right="1275" w:hanging="1134"/>
        <w:jc w:val="both"/>
      </w:pPr>
      <w:hyperlink w:history="true" w:anchor="_bookmark54">
        <w:r>
          <w:rPr/>
          <w:t>Gambar 4. 2 Kerangka Kerja Penelitian Hubungan Beban Perawatan Dengan Kualitas</w:t>
        </w:r>
      </w:hyperlink>
      <w:r>
        <w:rPr/>
        <w:t> </w:t>
      </w:r>
      <w:hyperlink w:history="true" w:anchor="_bookmark54">
        <w:r>
          <w:rPr/>
          <w:t>Hidup Pengasuh Keluarga Pasien </w:t>
        </w:r>
        <w:r>
          <w:rPr>
            <w:i/>
          </w:rPr>
          <w:t>Skizofrenia </w:t>
        </w:r>
        <w:r>
          <w:rPr/>
          <w:t>Di Rumah Sakit Jiwa Menur</w:t>
        </w:r>
      </w:hyperlink>
      <w:r>
        <w:rPr/>
        <w:t> </w:t>
      </w:r>
      <w:hyperlink w:history="true" w:anchor="_bookmark54">
        <w:r>
          <w:rPr/>
          <w:t>Surabaya</w:t>
          <w:tab/>
        </w:r>
        <w:r>
          <w:rPr>
            <w:spacing w:val="-9"/>
          </w:rPr>
          <w:t>28</w:t>
        </w:r>
      </w:hyperlink>
    </w:p>
    <w:p>
      <w:pPr>
        <w:spacing w:after="0"/>
        <w:jc w:val="both"/>
        <w:sectPr>
          <w:headerReference w:type="default" r:id="rId30"/>
          <w:footerReference w:type="default" r:id="rId31"/>
          <w:pgSz w:w="11910" w:h="16840"/>
          <w:pgMar w:header="0" w:footer="1051" w:top="1580" w:bottom="1240" w:left="1680" w:right="0"/>
          <w:pgNumType w:start="12"/>
        </w:sectPr>
      </w:pPr>
    </w:p>
    <w:p>
      <w:pPr>
        <w:pStyle w:val="BodyText"/>
        <w:tabs>
          <w:tab w:pos="2002" w:val="left" w:leader="none"/>
          <w:tab w:pos="8941" w:val="right" w:leader="dot"/>
        </w:tabs>
        <w:spacing w:before="271"/>
        <w:ind w:left="586"/>
      </w:pPr>
      <w:bookmarkStart w:name="_bookmark10" w:id="11"/>
      <w:bookmarkEnd w:id="11"/>
      <w:r>
        <w:rPr/>
      </w:r>
      <w:hyperlink w:history="true" w:anchor="_bookmark103">
        <w:r>
          <w:rPr/>
          <w:t>Lampiran</w:t>
        </w:r>
        <w:r>
          <w:rPr>
            <w:spacing w:val="55"/>
          </w:rPr>
          <w:t> </w:t>
        </w:r>
        <w:r>
          <w:rPr/>
          <w:t>1</w:t>
          <w:tab/>
          <w:t>Curriculum</w:t>
        </w:r>
        <w:r>
          <w:rPr>
            <w:spacing w:val="-7"/>
          </w:rPr>
          <w:t> </w:t>
        </w:r>
        <w:r>
          <w:rPr/>
          <w:t>Vitae</w:t>
          <w:tab/>
          <w:t>76</w:t>
        </w:r>
      </w:hyperlink>
    </w:p>
    <w:p>
      <w:pPr>
        <w:pStyle w:val="BodyText"/>
        <w:tabs>
          <w:tab w:pos="2002" w:val="left" w:leader="none"/>
          <w:tab w:pos="8941" w:val="right" w:leader="dot"/>
        </w:tabs>
        <w:spacing w:line="275" w:lineRule="exact" w:before="3"/>
        <w:ind w:left="586"/>
      </w:pPr>
      <w:hyperlink w:history="true" w:anchor="_bookmark104">
        <w:r>
          <w:rPr/>
          <w:t>Lampiran</w:t>
        </w:r>
        <w:r>
          <w:rPr>
            <w:spacing w:val="55"/>
          </w:rPr>
          <w:t> </w:t>
        </w:r>
        <w:r>
          <w:rPr/>
          <w:t>2</w:t>
          <w:tab/>
          <w:t>Motto</w:t>
        </w:r>
        <w:r>
          <w:rPr>
            <w:spacing w:val="2"/>
          </w:rPr>
          <w:t> </w:t>
        </w:r>
        <w:r>
          <w:rPr/>
          <w:t>Dan</w:t>
        </w:r>
        <w:r>
          <w:rPr>
            <w:spacing w:val="-3"/>
          </w:rPr>
          <w:t> </w:t>
        </w:r>
        <w:r>
          <w:rPr/>
          <w:t>Persembahan</w:t>
          <w:tab/>
          <w:t>77</w:t>
        </w:r>
      </w:hyperlink>
    </w:p>
    <w:p>
      <w:pPr>
        <w:pStyle w:val="BodyText"/>
        <w:tabs>
          <w:tab w:pos="2002" w:val="left" w:leader="none"/>
          <w:tab w:pos="8941" w:val="right" w:leader="dot"/>
        </w:tabs>
        <w:spacing w:line="275" w:lineRule="exact"/>
        <w:ind w:left="586"/>
      </w:pPr>
      <w:hyperlink w:history="true" w:anchor="_bookmark105">
        <w:r>
          <w:rPr/>
          <w:t>Lampiran</w:t>
        </w:r>
        <w:r>
          <w:rPr>
            <w:spacing w:val="55"/>
          </w:rPr>
          <w:t> </w:t>
        </w:r>
        <w:r>
          <w:rPr/>
          <w:t>3</w:t>
          <w:tab/>
          <w:t>Informed</w:t>
        </w:r>
        <w:r>
          <w:rPr>
            <w:spacing w:val="6"/>
          </w:rPr>
          <w:t> </w:t>
        </w:r>
        <w:r>
          <w:rPr/>
          <w:t>For</w:t>
        </w:r>
        <w:r>
          <w:rPr>
            <w:spacing w:val="3"/>
          </w:rPr>
          <w:t> </w:t>
        </w:r>
        <w:r>
          <w:rPr/>
          <w:t>Consent</w:t>
          <w:tab/>
          <w:t>79</w:t>
        </w:r>
      </w:hyperlink>
    </w:p>
    <w:p>
      <w:pPr>
        <w:pStyle w:val="BodyText"/>
        <w:tabs>
          <w:tab w:pos="2002" w:val="left" w:leader="none"/>
          <w:tab w:pos="8941" w:val="right" w:leader="dot"/>
        </w:tabs>
        <w:spacing w:line="275" w:lineRule="exact" w:before="2"/>
        <w:ind w:left="586"/>
      </w:pPr>
      <w:hyperlink w:history="true" w:anchor="_bookmark106">
        <w:r>
          <w:rPr/>
          <w:t>Lampiran</w:t>
        </w:r>
        <w:r>
          <w:rPr>
            <w:spacing w:val="55"/>
          </w:rPr>
          <w:t> </w:t>
        </w:r>
        <w:r>
          <w:rPr/>
          <w:t>4</w:t>
          <w:tab/>
          <w:t>Lembar Persetujuan Menjadi</w:t>
        </w:r>
        <w:r>
          <w:rPr>
            <w:spacing w:val="-7"/>
          </w:rPr>
          <w:t> </w:t>
        </w:r>
        <w:r>
          <w:rPr/>
          <w:t>Responden</w:t>
          <w:tab/>
          <w:t>80</w:t>
        </w:r>
      </w:hyperlink>
    </w:p>
    <w:p>
      <w:pPr>
        <w:pStyle w:val="BodyText"/>
        <w:tabs>
          <w:tab w:pos="2002" w:val="left" w:leader="none"/>
          <w:tab w:pos="8941" w:val="right" w:leader="dot"/>
        </w:tabs>
        <w:spacing w:line="275" w:lineRule="exact"/>
        <w:ind w:left="586"/>
      </w:pPr>
      <w:hyperlink w:history="true" w:anchor="_bookmark107">
        <w:r>
          <w:rPr/>
          <w:t>Lampiran</w:t>
        </w:r>
        <w:r>
          <w:rPr>
            <w:spacing w:val="55"/>
          </w:rPr>
          <w:t> </w:t>
        </w:r>
        <w:r>
          <w:rPr/>
          <w:t>5</w:t>
          <w:tab/>
          <w:t>Data</w:t>
        </w:r>
        <w:r>
          <w:rPr>
            <w:spacing w:val="1"/>
          </w:rPr>
          <w:t> </w:t>
        </w:r>
        <w:r>
          <w:rPr/>
          <w:t>Demografi</w:t>
        </w:r>
        <w:r>
          <w:rPr>
            <w:spacing w:val="-3"/>
          </w:rPr>
          <w:t> </w:t>
        </w:r>
        <w:r>
          <w:rPr/>
          <w:t>Responden</w:t>
          <w:tab/>
          <w:t>81</w:t>
        </w:r>
      </w:hyperlink>
    </w:p>
    <w:p>
      <w:pPr>
        <w:pStyle w:val="BodyText"/>
        <w:tabs>
          <w:tab w:pos="2002" w:val="left" w:leader="none"/>
          <w:tab w:pos="8941" w:val="right" w:leader="dot"/>
        </w:tabs>
        <w:spacing w:line="275" w:lineRule="exact" w:before="3"/>
        <w:ind w:left="586"/>
      </w:pPr>
      <w:hyperlink w:history="true" w:anchor="_bookmark108">
        <w:r>
          <w:rPr/>
          <w:t>Lampiran</w:t>
        </w:r>
        <w:r>
          <w:rPr>
            <w:spacing w:val="57"/>
          </w:rPr>
          <w:t> </w:t>
        </w:r>
        <w:r>
          <w:rPr/>
          <w:t>6</w:t>
          <w:tab/>
          <w:t>Kuisioner ZBI Dan</w:t>
        </w:r>
        <w:r>
          <w:rPr>
            <w:spacing w:val="9"/>
          </w:rPr>
          <w:t> </w:t>
        </w:r>
        <w:r>
          <w:rPr/>
          <w:t>Kuisioner</w:t>
        </w:r>
        <w:r>
          <w:rPr>
            <w:spacing w:val="4"/>
          </w:rPr>
          <w:t> </w:t>
        </w:r>
        <w:r>
          <w:rPr/>
          <w:t>S-CGQOL</w:t>
          <w:tab/>
          <w:t>82</w:t>
        </w:r>
      </w:hyperlink>
    </w:p>
    <w:p>
      <w:pPr>
        <w:pStyle w:val="BodyText"/>
        <w:tabs>
          <w:tab w:pos="2002" w:val="left" w:leader="none"/>
          <w:tab w:pos="8941" w:val="right" w:leader="dot"/>
        </w:tabs>
        <w:spacing w:line="275" w:lineRule="exact"/>
        <w:ind w:left="586"/>
      </w:pPr>
      <w:hyperlink w:history="true" w:anchor="_bookmark109">
        <w:r>
          <w:rPr/>
          <w:t>Lampiran</w:t>
        </w:r>
        <w:r>
          <w:rPr>
            <w:spacing w:val="55"/>
          </w:rPr>
          <w:t> </w:t>
        </w:r>
        <w:r>
          <w:rPr/>
          <w:t>7</w:t>
          <w:tab/>
          <w:t>Uji Validitas Dan Uji Reliabilitas Kuisioner ZBI</w:t>
        </w:r>
        <w:r>
          <w:rPr>
            <w:spacing w:val="-5"/>
          </w:rPr>
          <w:t> </w:t>
        </w:r>
        <w:r>
          <w:rPr/>
          <w:t>Dan</w:t>
        </w:r>
        <w:r>
          <w:rPr>
            <w:spacing w:val="-4"/>
          </w:rPr>
          <w:t> </w:t>
        </w:r>
        <w:r>
          <w:rPr/>
          <w:t>S-CGQOL</w:t>
          <w:tab/>
          <w:t>88</w:t>
        </w:r>
      </w:hyperlink>
    </w:p>
    <w:p>
      <w:pPr>
        <w:pStyle w:val="BodyText"/>
        <w:tabs>
          <w:tab w:pos="2002" w:val="left" w:leader="none"/>
          <w:tab w:pos="8941" w:val="right" w:leader="dot"/>
        </w:tabs>
        <w:spacing w:line="275" w:lineRule="exact" w:before="3"/>
        <w:ind w:left="586"/>
      </w:pPr>
      <w:hyperlink w:history="true" w:anchor="_bookmark110">
        <w:r>
          <w:rPr/>
          <w:t>Lampiran</w:t>
        </w:r>
        <w:r>
          <w:rPr>
            <w:spacing w:val="55"/>
          </w:rPr>
          <w:t> </w:t>
        </w:r>
        <w:r>
          <w:rPr/>
          <w:t>8</w:t>
          <w:tab/>
          <w:t>Surat</w:t>
        </w:r>
        <w:r>
          <w:rPr>
            <w:spacing w:val="2"/>
          </w:rPr>
          <w:t> </w:t>
        </w:r>
        <w:r>
          <w:rPr/>
          <w:t>Pengajuan</w:t>
        </w:r>
        <w:r>
          <w:rPr>
            <w:spacing w:val="-3"/>
          </w:rPr>
          <w:t> </w:t>
        </w:r>
        <w:r>
          <w:rPr/>
          <w:t>Judul</w:t>
          <w:tab/>
          <w:t>90</w:t>
        </w:r>
      </w:hyperlink>
    </w:p>
    <w:p>
      <w:pPr>
        <w:pStyle w:val="BodyText"/>
        <w:tabs>
          <w:tab w:pos="2002" w:val="left" w:leader="none"/>
          <w:tab w:pos="8941" w:val="right" w:leader="dot"/>
        </w:tabs>
        <w:spacing w:line="275" w:lineRule="exact"/>
        <w:ind w:left="586"/>
      </w:pPr>
      <w:hyperlink w:history="true" w:anchor="_bookmark111">
        <w:r>
          <w:rPr/>
          <w:t>Lampiran</w:t>
        </w:r>
        <w:r>
          <w:rPr>
            <w:spacing w:val="55"/>
          </w:rPr>
          <w:t> </w:t>
        </w:r>
        <w:r>
          <w:rPr/>
          <w:t>9</w:t>
          <w:tab/>
          <w:t>Permintaan</w:t>
        </w:r>
        <w:r>
          <w:rPr>
            <w:spacing w:val="-3"/>
          </w:rPr>
          <w:t> </w:t>
        </w:r>
        <w:r>
          <w:rPr/>
          <w:t>Izin</w:t>
        </w:r>
        <w:r>
          <w:rPr>
            <w:spacing w:val="2"/>
          </w:rPr>
          <w:t> </w:t>
        </w:r>
        <w:r>
          <w:rPr/>
          <w:t>Kuisioner</w:t>
          <w:tab/>
          <w:t>91</w:t>
        </w:r>
      </w:hyperlink>
    </w:p>
    <w:p>
      <w:pPr>
        <w:pStyle w:val="BodyText"/>
        <w:tabs>
          <w:tab w:pos="8941" w:val="right" w:leader="dot"/>
        </w:tabs>
        <w:spacing w:line="275" w:lineRule="exact" w:before="2"/>
        <w:ind w:left="586"/>
      </w:pPr>
      <w:hyperlink w:history="true" w:anchor="_bookmark112">
        <w:r>
          <w:rPr/>
          <w:t>Lampiran  10  Surat </w:t>
        </w:r>
        <w:r>
          <w:rPr>
            <w:spacing w:val="-3"/>
          </w:rPr>
          <w:t>Ijin </w:t>
        </w:r>
        <w:r>
          <w:rPr/>
          <w:t>Pengambilan Data Dari Stikes Hang</w:t>
        </w:r>
        <w:r>
          <w:rPr>
            <w:spacing w:val="-3"/>
          </w:rPr>
          <w:t> </w:t>
        </w:r>
        <w:r>
          <w:rPr/>
          <w:t>Tuah</w:t>
        </w:r>
        <w:r>
          <w:rPr>
            <w:spacing w:val="-4"/>
          </w:rPr>
          <w:t> </w:t>
        </w:r>
        <w:r>
          <w:rPr/>
          <w:t>Surabaya</w:t>
          <w:tab/>
          <w:t>92</w:t>
        </w:r>
      </w:hyperlink>
    </w:p>
    <w:p>
      <w:pPr>
        <w:pStyle w:val="BodyText"/>
        <w:tabs>
          <w:tab w:pos="8941" w:val="right" w:leader="dot"/>
        </w:tabs>
        <w:spacing w:line="275" w:lineRule="exact"/>
        <w:ind w:left="586"/>
      </w:pPr>
      <w:hyperlink w:history="true" w:anchor="_bookmark113">
        <w:r>
          <w:rPr/>
          <w:t>Lampiran  11  Surat </w:t>
        </w:r>
        <w:r>
          <w:rPr>
            <w:spacing w:val="-3"/>
          </w:rPr>
          <w:t>Ijin </w:t>
        </w:r>
        <w:r>
          <w:rPr/>
          <w:t>Penelitian Dari RS Jiwa</w:t>
        </w:r>
        <w:r>
          <w:rPr>
            <w:spacing w:val="1"/>
          </w:rPr>
          <w:t> </w:t>
        </w:r>
        <w:r>
          <w:rPr/>
          <w:t>Menur</w:t>
        </w:r>
        <w:r>
          <w:rPr>
            <w:spacing w:val="2"/>
          </w:rPr>
          <w:t> </w:t>
        </w:r>
        <w:r>
          <w:rPr/>
          <w:t>Surabaya</w:t>
          <w:tab/>
          <w:t>93</w:t>
        </w:r>
      </w:hyperlink>
    </w:p>
    <w:p>
      <w:pPr>
        <w:pStyle w:val="BodyText"/>
        <w:tabs>
          <w:tab w:pos="8941" w:val="right" w:leader="dot"/>
        </w:tabs>
        <w:spacing w:line="275" w:lineRule="exact" w:before="2"/>
        <w:ind w:left="586"/>
      </w:pPr>
      <w:hyperlink w:history="true" w:anchor="_bookmark114">
        <w:r>
          <w:rPr/>
          <w:t>Lampiran  12  Surat </w:t>
        </w:r>
        <w:r>
          <w:rPr>
            <w:spacing w:val="-3"/>
          </w:rPr>
          <w:t>Laik </w:t>
        </w:r>
        <w:r>
          <w:rPr/>
          <w:t>Etik Dari RS Jiwa</w:t>
        </w:r>
        <w:r>
          <w:rPr>
            <w:spacing w:val="3"/>
          </w:rPr>
          <w:t> </w:t>
        </w:r>
        <w:r>
          <w:rPr/>
          <w:t>Menur</w:t>
        </w:r>
        <w:r>
          <w:rPr>
            <w:spacing w:val="3"/>
          </w:rPr>
          <w:t> </w:t>
        </w:r>
        <w:r>
          <w:rPr/>
          <w:t>Surabaya</w:t>
          <w:tab/>
          <w:t>94</w:t>
        </w:r>
      </w:hyperlink>
    </w:p>
    <w:p>
      <w:pPr>
        <w:pStyle w:val="BodyText"/>
        <w:tabs>
          <w:tab w:pos="8941" w:val="right" w:leader="dot"/>
        </w:tabs>
        <w:spacing w:line="275" w:lineRule="exact"/>
        <w:ind w:left="586"/>
      </w:pPr>
      <w:hyperlink w:history="true" w:anchor="_bookmark115">
        <w:r>
          <w:rPr/>
          <w:t>Lampiran  13  Tabulasi Data Demografi Penelitian Di RS Jiwa</w:t>
        </w:r>
        <w:r>
          <w:rPr>
            <w:spacing w:val="-28"/>
          </w:rPr>
          <w:t> </w:t>
        </w:r>
        <w:r>
          <w:rPr/>
          <w:t>Menur</w:t>
        </w:r>
        <w:r>
          <w:rPr>
            <w:spacing w:val="1"/>
          </w:rPr>
          <w:t> </w:t>
        </w:r>
        <w:r>
          <w:rPr/>
          <w:t>Surabaya</w:t>
          <w:tab/>
          <w:t>95</w:t>
        </w:r>
      </w:hyperlink>
    </w:p>
    <w:p>
      <w:pPr>
        <w:pStyle w:val="BodyText"/>
        <w:tabs>
          <w:tab w:pos="8941" w:val="right" w:leader="dot"/>
        </w:tabs>
        <w:spacing w:line="275" w:lineRule="exact" w:before="3"/>
        <w:ind w:left="586"/>
      </w:pPr>
      <w:hyperlink w:history="true" w:anchor="_bookmark116">
        <w:r>
          <w:rPr/>
          <w:t>Lampiran  14  Tabulasi</w:t>
        </w:r>
        <w:r>
          <w:rPr>
            <w:spacing w:val="-3"/>
          </w:rPr>
          <w:t> </w:t>
        </w:r>
        <w:r>
          <w:rPr/>
          <w:t>Data Khusus</w:t>
          <w:tab/>
          <w:t>100</w:t>
        </w:r>
      </w:hyperlink>
    </w:p>
    <w:p>
      <w:pPr>
        <w:pStyle w:val="BodyText"/>
        <w:tabs>
          <w:tab w:pos="8941" w:val="right" w:leader="dot"/>
        </w:tabs>
        <w:spacing w:line="275" w:lineRule="exact"/>
        <w:ind w:left="586"/>
      </w:pPr>
      <w:hyperlink w:history="true" w:anchor="_bookmark117">
        <w:r>
          <w:rPr/>
          <w:t>Lampiran  15  Frekuensi</w:t>
        </w:r>
        <w:r>
          <w:rPr>
            <w:spacing w:val="-3"/>
          </w:rPr>
          <w:t> </w:t>
        </w:r>
        <w:r>
          <w:rPr/>
          <w:t>Data Demografi</w:t>
          <w:tab/>
          <w:t>114</w:t>
        </w:r>
      </w:hyperlink>
    </w:p>
    <w:p>
      <w:pPr>
        <w:pStyle w:val="BodyText"/>
        <w:tabs>
          <w:tab w:pos="8941" w:val="right" w:leader="dot"/>
        </w:tabs>
        <w:spacing w:line="275" w:lineRule="exact" w:before="2"/>
        <w:ind w:left="586"/>
      </w:pPr>
      <w:hyperlink w:history="true" w:anchor="_bookmark118">
        <w:r>
          <w:rPr/>
          <w:t>Lampiran  16  Frekuensi</w:t>
        </w:r>
        <w:r>
          <w:rPr>
            <w:spacing w:val="-3"/>
          </w:rPr>
          <w:t> </w:t>
        </w:r>
        <w:r>
          <w:rPr/>
          <w:t>Data</w:t>
        </w:r>
        <w:r>
          <w:rPr>
            <w:spacing w:val="1"/>
          </w:rPr>
          <w:t> </w:t>
        </w:r>
        <w:r>
          <w:rPr/>
          <w:t>Khusus</w:t>
          <w:tab/>
          <w:t>117</w:t>
        </w:r>
      </w:hyperlink>
    </w:p>
    <w:p>
      <w:pPr>
        <w:pStyle w:val="BodyText"/>
        <w:tabs>
          <w:tab w:pos="8941" w:val="right" w:leader="dot"/>
        </w:tabs>
        <w:spacing w:line="275" w:lineRule="exact"/>
        <w:ind w:left="586"/>
      </w:pPr>
      <w:hyperlink w:history="true" w:anchor="_bookmark119">
        <w:r>
          <w:rPr/>
          <w:t>Lampiran  17  Analisa</w:t>
        </w:r>
        <w:r>
          <w:rPr>
            <w:spacing w:val="4"/>
          </w:rPr>
          <w:t> </w:t>
        </w:r>
        <w:r>
          <w:rPr/>
          <w:t>Data</w:t>
        </w:r>
        <w:r>
          <w:rPr>
            <w:spacing w:val="1"/>
          </w:rPr>
          <w:t> </w:t>
        </w:r>
        <w:r>
          <w:rPr/>
          <w:t>Khusus</w:t>
          <w:tab/>
          <w:t>118</w:t>
        </w:r>
      </w:hyperlink>
    </w:p>
    <w:p>
      <w:pPr>
        <w:pStyle w:val="BodyText"/>
        <w:tabs>
          <w:tab w:pos="8941" w:val="right" w:leader="dot"/>
        </w:tabs>
        <w:spacing w:line="275" w:lineRule="exact" w:before="3"/>
        <w:ind w:left="586"/>
      </w:pPr>
      <w:hyperlink w:history="true" w:anchor="_bookmark120">
        <w:r>
          <w:rPr/>
          <w:t>Lampiran  18  Tabulasi Silang</w:t>
        </w:r>
        <w:r>
          <w:rPr>
            <w:spacing w:val="-2"/>
          </w:rPr>
          <w:t> </w:t>
        </w:r>
        <w:r>
          <w:rPr/>
          <w:t>Data Khusus</w:t>
          <w:tab/>
          <w:t>119</w:t>
        </w:r>
      </w:hyperlink>
    </w:p>
    <w:p>
      <w:pPr>
        <w:pStyle w:val="BodyText"/>
        <w:tabs>
          <w:tab w:pos="8941" w:val="right" w:leader="dot"/>
        </w:tabs>
        <w:spacing w:line="275" w:lineRule="exact"/>
        <w:ind w:left="586"/>
      </w:pPr>
      <w:hyperlink w:history="true" w:anchor="_bookmark121">
        <w:r>
          <w:rPr/>
          <w:t>Lampiran  19  Tabulasi Silang Data Demografi Dengan</w:t>
        </w:r>
        <w:r>
          <w:rPr>
            <w:spacing w:val="-15"/>
          </w:rPr>
          <w:t> </w:t>
        </w:r>
        <w:r>
          <w:rPr/>
          <w:t>Data Khusus</w:t>
          <w:tab/>
          <w:t>120</w:t>
        </w:r>
      </w:hyperlink>
    </w:p>
    <w:p>
      <w:pPr>
        <w:spacing w:after="0" w:line="275" w:lineRule="exact"/>
        <w:sectPr>
          <w:headerReference w:type="default" r:id="rId32"/>
          <w:footerReference w:type="default" r:id="rId33"/>
          <w:pgSz w:w="11910" w:h="16840"/>
          <w:pgMar w:header="1707" w:footer="1051" w:top="1960" w:bottom="1240" w:left="1680" w:right="0"/>
          <w:pgNumType w:start="13"/>
        </w:sectPr>
      </w:pPr>
    </w:p>
    <w:p>
      <w:pPr>
        <w:pStyle w:val="BodyText"/>
      </w:pPr>
    </w:p>
    <w:p>
      <w:pPr>
        <w:spacing w:line="275" w:lineRule="exact" w:before="0"/>
        <w:ind w:left="586" w:right="0" w:firstLine="0"/>
        <w:jc w:val="left"/>
        <w:rPr>
          <w:b/>
          <w:sz w:val="24"/>
        </w:rPr>
      </w:pPr>
      <w:bookmarkStart w:name="_bookmark11" w:id="12"/>
      <w:bookmarkEnd w:id="12"/>
      <w:r>
        <w:rPr/>
      </w:r>
      <w:r>
        <w:rPr>
          <w:b/>
          <w:sz w:val="24"/>
        </w:rPr>
        <w:t>SINGKATAN</w:t>
      </w:r>
    </w:p>
    <w:p>
      <w:pPr>
        <w:tabs>
          <w:tab w:pos="2002" w:val="left" w:leader="none"/>
        </w:tabs>
        <w:spacing w:line="274" w:lineRule="exact" w:before="0"/>
        <w:ind w:left="586" w:right="0" w:firstLine="0"/>
        <w:jc w:val="left"/>
        <w:rPr>
          <w:i/>
          <w:sz w:val="24"/>
        </w:rPr>
      </w:pPr>
      <w:r>
        <w:rPr>
          <w:sz w:val="24"/>
        </w:rPr>
        <w:t>CBT</w:t>
        <w:tab/>
        <w:t>: </w:t>
      </w:r>
      <w:r>
        <w:rPr>
          <w:i/>
          <w:sz w:val="24"/>
        </w:rPr>
        <w:t>Cognitive Behavioural</w:t>
      </w:r>
      <w:r>
        <w:rPr>
          <w:i/>
          <w:spacing w:val="3"/>
          <w:sz w:val="24"/>
        </w:rPr>
        <w:t> </w:t>
      </w:r>
      <w:r>
        <w:rPr>
          <w:i/>
          <w:sz w:val="24"/>
        </w:rPr>
        <w:t>Theraphy</w:t>
      </w:r>
    </w:p>
    <w:p>
      <w:pPr>
        <w:tabs>
          <w:tab w:pos="2002" w:val="left" w:leader="none"/>
        </w:tabs>
        <w:spacing w:line="275" w:lineRule="exact" w:before="0"/>
        <w:ind w:left="586" w:right="0" w:firstLine="0"/>
        <w:jc w:val="left"/>
        <w:rPr>
          <w:i/>
          <w:sz w:val="24"/>
        </w:rPr>
      </w:pPr>
      <w:r>
        <w:rPr>
          <w:sz w:val="24"/>
        </w:rPr>
        <w:t>EKG</w:t>
        <w:tab/>
        <w:t>:</w:t>
      </w:r>
      <w:r>
        <w:rPr>
          <w:spacing w:val="1"/>
          <w:sz w:val="24"/>
        </w:rPr>
        <w:t> </w:t>
      </w:r>
      <w:r>
        <w:rPr>
          <w:i/>
          <w:sz w:val="24"/>
        </w:rPr>
        <w:t>Elektrokardiogram</w:t>
      </w:r>
    </w:p>
    <w:p>
      <w:pPr>
        <w:tabs>
          <w:tab w:pos="2026" w:val="left" w:leader="none"/>
        </w:tabs>
        <w:spacing w:line="275" w:lineRule="exact" w:before="2"/>
        <w:ind w:left="586" w:right="0" w:firstLine="0"/>
        <w:jc w:val="left"/>
        <w:rPr>
          <w:i/>
          <w:sz w:val="24"/>
        </w:rPr>
      </w:pPr>
      <w:r>
        <w:rPr>
          <w:sz w:val="24"/>
        </w:rPr>
        <w:t>NICE</w:t>
        <w:tab/>
        <w:t>: </w:t>
      </w:r>
      <w:r>
        <w:rPr>
          <w:i/>
          <w:sz w:val="24"/>
        </w:rPr>
        <w:t>National Institute For Health And Clinical</w:t>
      </w:r>
      <w:r>
        <w:rPr>
          <w:i/>
          <w:spacing w:val="-6"/>
          <w:sz w:val="24"/>
        </w:rPr>
        <w:t> </w:t>
      </w:r>
      <w:r>
        <w:rPr>
          <w:i/>
          <w:sz w:val="24"/>
        </w:rPr>
        <w:t>Excellence</w:t>
      </w:r>
    </w:p>
    <w:p>
      <w:pPr>
        <w:pStyle w:val="BodyText"/>
        <w:tabs>
          <w:tab w:pos="2026" w:val="left" w:leader="none"/>
        </w:tabs>
        <w:spacing w:line="275" w:lineRule="exact"/>
        <w:ind w:left="586"/>
      </w:pPr>
      <w:r>
        <w:rPr/>
        <w:t>Riskesdas</w:t>
        <w:tab/>
        <w:t>: </w:t>
      </w:r>
      <w:r>
        <w:rPr>
          <w:spacing w:val="-3"/>
        </w:rPr>
        <w:t>Riset </w:t>
      </w:r>
      <w:r>
        <w:rPr/>
        <w:t>Kesehatan</w:t>
      </w:r>
      <w:r>
        <w:rPr>
          <w:spacing w:val="8"/>
        </w:rPr>
        <w:t> </w:t>
      </w:r>
      <w:r>
        <w:rPr/>
        <w:t>Dasar</w:t>
      </w:r>
    </w:p>
    <w:p>
      <w:pPr>
        <w:tabs>
          <w:tab w:pos="2026" w:val="left" w:leader="none"/>
        </w:tabs>
        <w:spacing w:line="240" w:lineRule="auto" w:before="3"/>
        <w:ind w:left="586" w:right="4023" w:firstLine="0"/>
        <w:jc w:val="left"/>
        <w:rPr>
          <w:i/>
          <w:sz w:val="24"/>
        </w:rPr>
      </w:pPr>
      <w:r>
        <w:rPr>
          <w:sz w:val="24"/>
        </w:rPr>
        <w:t>S-CGQoL</w:t>
        <w:tab/>
        <w:t>: </w:t>
      </w:r>
      <w:r>
        <w:rPr>
          <w:i/>
          <w:sz w:val="24"/>
        </w:rPr>
        <w:t>The Skizofrenia Caregiver Quality Of Life </w:t>
      </w:r>
      <w:r>
        <w:rPr>
          <w:sz w:val="24"/>
        </w:rPr>
        <w:t>SPSS</w:t>
        <w:tab/>
        <w:t>: </w:t>
      </w:r>
      <w:r>
        <w:rPr>
          <w:i/>
          <w:sz w:val="24"/>
        </w:rPr>
        <w:t>Statistical Product And Service Solution </w:t>
      </w:r>
      <w:r>
        <w:rPr>
          <w:sz w:val="24"/>
        </w:rPr>
        <w:t>WHO</w:t>
        <w:tab/>
        <w:t>: </w:t>
      </w:r>
      <w:r>
        <w:rPr>
          <w:i/>
          <w:sz w:val="24"/>
        </w:rPr>
        <w:t>World Health</w:t>
      </w:r>
      <w:r>
        <w:rPr>
          <w:i/>
          <w:spacing w:val="5"/>
          <w:sz w:val="24"/>
        </w:rPr>
        <w:t> </w:t>
      </w:r>
      <w:r>
        <w:rPr>
          <w:i/>
          <w:sz w:val="24"/>
        </w:rPr>
        <w:t>Organization</w:t>
      </w:r>
    </w:p>
    <w:p>
      <w:pPr>
        <w:tabs>
          <w:tab w:pos="2026" w:val="left" w:leader="none"/>
        </w:tabs>
        <w:spacing w:line="274" w:lineRule="exact" w:before="0"/>
        <w:ind w:left="586" w:right="0" w:firstLine="0"/>
        <w:jc w:val="left"/>
        <w:rPr>
          <w:i/>
          <w:sz w:val="24"/>
        </w:rPr>
      </w:pPr>
      <w:r>
        <w:rPr>
          <w:sz w:val="24"/>
        </w:rPr>
        <w:t>ZBI</w:t>
        <w:tab/>
        <w:t>: </w:t>
      </w:r>
      <w:r>
        <w:rPr>
          <w:i/>
          <w:sz w:val="24"/>
        </w:rPr>
        <w:t>The Zarit Burden</w:t>
      </w:r>
      <w:r>
        <w:rPr>
          <w:i/>
          <w:spacing w:val="-3"/>
          <w:sz w:val="24"/>
        </w:rPr>
        <w:t> </w:t>
      </w:r>
      <w:r>
        <w:rPr>
          <w:i/>
          <w:sz w:val="24"/>
        </w:rPr>
        <w:t>Interview</w:t>
      </w:r>
    </w:p>
    <w:p>
      <w:pPr>
        <w:pStyle w:val="BodyText"/>
        <w:tabs>
          <w:tab w:pos="2026" w:val="left" w:leader="none"/>
        </w:tabs>
        <w:spacing w:line="275" w:lineRule="exact" w:before="2"/>
        <w:ind w:left="586"/>
      </w:pPr>
      <w:r>
        <w:rPr/>
        <w:t>SD/MI</w:t>
        <w:tab/>
        <w:t>: Sekolah Dasar / Madrasah</w:t>
      </w:r>
      <w:r>
        <w:rPr>
          <w:spacing w:val="-1"/>
        </w:rPr>
        <w:t> </w:t>
      </w:r>
      <w:r>
        <w:rPr/>
        <w:t>Ibtidaiyah</w:t>
      </w:r>
    </w:p>
    <w:p>
      <w:pPr>
        <w:pStyle w:val="BodyText"/>
        <w:tabs>
          <w:tab w:pos="2026" w:val="left" w:leader="none"/>
        </w:tabs>
        <w:spacing w:line="242" w:lineRule="auto"/>
        <w:ind w:left="586" w:right="1865"/>
      </w:pPr>
      <w:r>
        <w:rPr/>
        <w:t>SLTP/SMP</w:t>
        <w:tab/>
        <w:t>: Sekolah Lanjutan Tingkat Pertama / Sekolah Menengah</w:t>
      </w:r>
      <w:r>
        <w:rPr>
          <w:spacing w:val="-30"/>
        </w:rPr>
        <w:t> </w:t>
      </w:r>
      <w:r>
        <w:rPr/>
        <w:t>Pertama SLTA/SMA</w:t>
        <w:tab/>
        <w:t>: Sekolah Lanjutan Tingkat Atas / Sekolah Menengah</w:t>
      </w:r>
      <w:r>
        <w:rPr>
          <w:spacing w:val="-9"/>
        </w:rPr>
        <w:t> </w:t>
      </w:r>
      <w:r>
        <w:rPr/>
        <w:t>Atas</w:t>
      </w:r>
    </w:p>
    <w:p>
      <w:pPr>
        <w:pStyle w:val="BodyText"/>
        <w:tabs>
          <w:tab w:pos="2026" w:val="left" w:leader="none"/>
        </w:tabs>
        <w:spacing w:line="271" w:lineRule="exact"/>
        <w:ind w:left="586"/>
      </w:pPr>
      <w:r>
        <w:rPr/>
        <w:t>PT</w:t>
        <w:tab/>
        <w:t>: Perguruan</w:t>
      </w:r>
      <w:r>
        <w:rPr>
          <w:spacing w:val="-2"/>
        </w:rPr>
        <w:t> </w:t>
      </w:r>
      <w:r>
        <w:rPr/>
        <w:t>Tinggi</w:t>
      </w:r>
    </w:p>
    <w:p>
      <w:pPr>
        <w:pStyle w:val="BodyText"/>
        <w:tabs>
          <w:tab w:pos="2026" w:val="left" w:leader="none"/>
        </w:tabs>
        <w:spacing w:line="275" w:lineRule="exact" w:before="1"/>
        <w:ind w:left="586"/>
      </w:pPr>
      <w:r>
        <w:rPr>
          <w:spacing w:val="-3"/>
        </w:rPr>
        <w:t>ART</w:t>
        <w:tab/>
      </w:r>
      <w:r>
        <w:rPr/>
        <w:t>: Asisten Rumah</w:t>
      </w:r>
      <w:r>
        <w:rPr>
          <w:spacing w:val="-5"/>
        </w:rPr>
        <w:t> </w:t>
      </w:r>
      <w:r>
        <w:rPr/>
        <w:t>Tangga</w:t>
      </w:r>
    </w:p>
    <w:p>
      <w:pPr>
        <w:tabs>
          <w:tab w:pos="2026" w:val="left" w:leader="none"/>
        </w:tabs>
        <w:spacing w:line="275" w:lineRule="exact" w:before="0"/>
        <w:ind w:left="586" w:right="0" w:firstLine="0"/>
        <w:jc w:val="left"/>
        <w:rPr>
          <w:i/>
          <w:sz w:val="24"/>
        </w:rPr>
      </w:pPr>
      <w:r>
        <w:rPr>
          <w:sz w:val="24"/>
        </w:rPr>
        <w:t>VCT</w:t>
        <w:tab/>
        <w:t>: </w:t>
      </w:r>
      <w:r>
        <w:rPr>
          <w:i/>
          <w:sz w:val="24"/>
        </w:rPr>
        <w:t>Voluntary Counseling and</w:t>
      </w:r>
      <w:r>
        <w:rPr>
          <w:i/>
          <w:spacing w:val="6"/>
          <w:sz w:val="24"/>
        </w:rPr>
        <w:t> </w:t>
      </w:r>
      <w:r>
        <w:rPr>
          <w:i/>
          <w:sz w:val="24"/>
        </w:rPr>
        <w:t>Testing</w:t>
      </w:r>
    </w:p>
    <w:p>
      <w:pPr>
        <w:pStyle w:val="BodyText"/>
        <w:tabs>
          <w:tab w:pos="2026" w:val="left" w:leader="none"/>
        </w:tabs>
        <w:spacing w:before="3"/>
        <w:ind w:left="586"/>
      </w:pPr>
      <w:r>
        <w:rPr/>
        <w:t>RS</w:t>
        <w:tab/>
        <w:t>: Rumah</w:t>
      </w:r>
      <w:r>
        <w:rPr>
          <w:spacing w:val="-2"/>
        </w:rPr>
        <w:t> </w:t>
      </w:r>
      <w:r>
        <w:rPr/>
        <w:t>Sakit</w:t>
      </w:r>
    </w:p>
    <w:p>
      <w:pPr>
        <w:pStyle w:val="BodyText"/>
        <w:spacing w:before="4"/>
      </w:pPr>
    </w:p>
    <w:p>
      <w:pPr>
        <w:pStyle w:val="Heading1"/>
        <w:spacing w:line="272" w:lineRule="exact" w:before="1"/>
        <w:ind w:left="586"/>
      </w:pPr>
      <w:r>
        <w:rPr/>
        <w:t>SIMBOL</w:t>
      </w:r>
    </w:p>
    <w:p>
      <w:pPr>
        <w:pStyle w:val="BodyText"/>
        <w:tabs>
          <w:tab w:pos="1306" w:val="left" w:leader="none"/>
        </w:tabs>
        <w:spacing w:line="272" w:lineRule="exact"/>
        <w:ind w:left="586"/>
      </w:pPr>
      <w:r>
        <w:rPr/>
        <w:t>%</w:t>
        <w:tab/>
        <w:t>:</w:t>
      </w:r>
      <w:r>
        <w:rPr>
          <w:spacing w:val="1"/>
        </w:rPr>
        <w:t> </w:t>
      </w:r>
      <w:r>
        <w:rPr/>
        <w:t>Persen</w:t>
      </w:r>
    </w:p>
    <w:p>
      <w:pPr>
        <w:pStyle w:val="BodyText"/>
        <w:tabs>
          <w:tab w:pos="1316" w:val="left" w:leader="none"/>
        </w:tabs>
        <w:spacing w:line="275" w:lineRule="exact" w:before="2"/>
        <w:ind w:left="586"/>
      </w:pPr>
      <w:r>
        <w:rPr/>
        <w:t>-</w:t>
        <w:tab/>
        <w:t>:</w:t>
      </w:r>
      <w:r>
        <w:rPr>
          <w:spacing w:val="1"/>
        </w:rPr>
        <w:t> </w:t>
      </w:r>
      <w:r>
        <w:rPr/>
        <w:t>Sampai</w:t>
      </w:r>
    </w:p>
    <w:p>
      <w:pPr>
        <w:pStyle w:val="BodyText"/>
        <w:tabs>
          <w:tab w:pos="1306" w:val="left" w:leader="none"/>
        </w:tabs>
        <w:spacing w:line="275" w:lineRule="exact"/>
        <w:ind w:left="586"/>
      </w:pPr>
      <w:r>
        <w:rPr/>
        <w:t>?</w:t>
        <w:tab/>
        <w:t>: Tanda</w:t>
      </w:r>
      <w:r>
        <w:rPr>
          <w:spacing w:val="2"/>
        </w:rPr>
        <w:t> </w:t>
      </w:r>
      <w:r>
        <w:rPr/>
        <w:t>Tanya</w:t>
      </w:r>
    </w:p>
    <w:p>
      <w:pPr>
        <w:pStyle w:val="BodyText"/>
        <w:tabs>
          <w:tab w:pos="1306" w:val="left" w:leader="none"/>
        </w:tabs>
        <w:spacing w:line="275" w:lineRule="exact" w:before="2"/>
        <w:ind w:left="586"/>
      </w:pPr>
      <w:r>
        <w:rPr/>
        <w:t>=</w:t>
        <w:tab/>
        <w:t>: </w:t>
      </w:r>
      <w:r>
        <w:rPr>
          <w:spacing w:val="-3"/>
        </w:rPr>
        <w:t>Sama</w:t>
      </w:r>
      <w:r>
        <w:rPr>
          <w:spacing w:val="3"/>
        </w:rPr>
        <w:t> </w:t>
      </w:r>
      <w:r>
        <w:rPr/>
        <w:t>Dengan</w:t>
      </w:r>
    </w:p>
    <w:p>
      <w:pPr>
        <w:pStyle w:val="BodyText"/>
        <w:tabs>
          <w:tab w:pos="1306" w:val="left" w:leader="none"/>
        </w:tabs>
        <w:spacing w:line="275" w:lineRule="exact"/>
        <w:ind w:left="586"/>
      </w:pPr>
      <w:r>
        <w:rPr/>
        <w:t>/</w:t>
        <w:tab/>
        <w:t>:</w:t>
      </w:r>
      <w:r>
        <w:rPr>
          <w:spacing w:val="1"/>
        </w:rPr>
        <w:t> </w:t>
      </w:r>
      <w:r>
        <w:rPr/>
        <w:t>Atau</w:t>
      </w:r>
    </w:p>
    <w:p>
      <w:pPr>
        <w:pStyle w:val="BodyText"/>
        <w:tabs>
          <w:tab w:pos="1306" w:val="left" w:leader="none"/>
        </w:tabs>
        <w:spacing w:line="275" w:lineRule="exact" w:before="3"/>
        <w:ind w:left="586"/>
      </w:pPr>
      <w:r>
        <w:rPr>
          <w:b/>
        </w:rPr>
        <w:t>≤</w:t>
        <w:tab/>
      </w:r>
      <w:r>
        <w:rPr/>
        <w:t>: Kurang</w:t>
      </w:r>
      <w:r>
        <w:rPr>
          <w:spacing w:val="3"/>
        </w:rPr>
        <w:t> </w:t>
      </w:r>
      <w:r>
        <w:rPr/>
        <w:t>Dari</w:t>
      </w:r>
    </w:p>
    <w:p>
      <w:pPr>
        <w:pStyle w:val="BodyText"/>
        <w:tabs>
          <w:tab w:pos="1306" w:val="left" w:leader="none"/>
        </w:tabs>
        <w:spacing w:line="275" w:lineRule="exact"/>
        <w:ind w:left="586"/>
      </w:pPr>
      <w:r>
        <w:rPr/>
        <w:t>≥</w:t>
        <w:tab/>
        <w:t>: Lebih</w:t>
      </w:r>
      <w:r>
        <w:rPr>
          <w:spacing w:val="3"/>
        </w:rPr>
        <w:t> </w:t>
      </w:r>
      <w:r>
        <w:rPr/>
        <w:t>Dari</w:t>
      </w:r>
    </w:p>
    <w:p>
      <w:pPr>
        <w:pStyle w:val="BodyText"/>
        <w:tabs>
          <w:tab w:pos="1306" w:val="left" w:leader="none"/>
        </w:tabs>
        <w:spacing w:before="2"/>
        <w:ind w:left="586"/>
      </w:pPr>
      <w:r>
        <w:rPr/>
        <w:t>&amp;</w:t>
        <w:tab/>
        <w:t>:</w:t>
      </w:r>
      <w:r>
        <w:rPr>
          <w:spacing w:val="1"/>
        </w:rPr>
        <w:t> </w:t>
      </w:r>
      <w:r>
        <w:rPr/>
        <w:t>Dan</w:t>
      </w:r>
    </w:p>
    <w:p>
      <w:pPr>
        <w:spacing w:after="0"/>
        <w:sectPr>
          <w:headerReference w:type="default" r:id="rId34"/>
          <w:footerReference w:type="default" r:id="rId35"/>
          <w:pgSz w:w="11910" w:h="16840"/>
          <w:pgMar w:header="1707" w:footer="1051" w:top="1960" w:bottom="1240" w:left="1680" w:right="0"/>
          <w:pgNumType w:start="14"/>
        </w:sectPr>
      </w:pPr>
    </w:p>
    <w:p>
      <w:pPr>
        <w:pStyle w:val="BodyText"/>
        <w:spacing w:before="2"/>
        <w:rPr>
          <w:sz w:val="16"/>
        </w:rPr>
      </w:pPr>
    </w:p>
    <w:p>
      <w:pPr>
        <w:pStyle w:val="Heading1"/>
        <w:spacing w:before="90"/>
        <w:ind w:left="2765" w:right="3877"/>
        <w:jc w:val="center"/>
      </w:pPr>
      <w:bookmarkStart w:name="_bookmark12" w:id="13"/>
      <w:bookmarkEnd w:id="13"/>
      <w:r>
        <w:rPr>
          <w:b w:val="0"/>
        </w:rPr>
      </w:r>
      <w:r>
        <w:rPr/>
        <w:t>PENDAHULUAN</w:t>
      </w:r>
    </w:p>
    <w:p>
      <w:pPr>
        <w:pStyle w:val="BodyText"/>
        <w:spacing w:before="2"/>
        <w:rPr>
          <w:b/>
          <w:sz w:val="16"/>
        </w:rPr>
      </w:pPr>
    </w:p>
    <w:p>
      <w:pPr>
        <w:pStyle w:val="Heading1"/>
        <w:numPr>
          <w:ilvl w:val="1"/>
          <w:numId w:val="8"/>
        </w:numPr>
        <w:tabs>
          <w:tab w:pos="1153" w:val="left" w:leader="none"/>
        </w:tabs>
        <w:spacing w:line="240" w:lineRule="auto" w:before="90" w:after="0"/>
        <w:ind w:left="1153" w:right="0" w:hanging="567"/>
        <w:jc w:val="both"/>
      </w:pPr>
      <w:bookmarkStart w:name="_bookmark13" w:id="14"/>
      <w:bookmarkEnd w:id="14"/>
      <w:r>
        <w:rPr>
          <w:b w:val="0"/>
        </w:rPr>
      </w:r>
      <w:bookmarkStart w:name="_bookmark13" w:id="15"/>
      <w:bookmarkEnd w:id="15"/>
      <w:r>
        <w:rPr/>
        <w:t>L</w:t>
      </w:r>
      <w:r>
        <w:rPr/>
        <w:t>atar</w:t>
      </w:r>
      <w:r>
        <w:rPr>
          <w:spacing w:val="-5"/>
        </w:rPr>
        <w:t> </w:t>
      </w:r>
      <w:r>
        <w:rPr/>
        <w:t>Belakang</w:t>
      </w:r>
    </w:p>
    <w:p>
      <w:pPr>
        <w:pStyle w:val="BodyText"/>
        <w:spacing w:before="7"/>
        <w:rPr>
          <w:b/>
          <w:sz w:val="23"/>
        </w:rPr>
      </w:pPr>
    </w:p>
    <w:p>
      <w:pPr>
        <w:pStyle w:val="BodyText"/>
        <w:spacing w:line="480" w:lineRule="auto"/>
        <w:ind w:left="586" w:right="1695" w:firstLine="566"/>
        <w:jc w:val="both"/>
      </w:pPr>
      <w:r>
        <w:rPr/>
        <w:t>Penderita </w:t>
      </w:r>
      <w:r>
        <w:rPr>
          <w:i/>
        </w:rPr>
        <w:t>skizofrenia </w:t>
      </w:r>
      <w:r>
        <w:rPr/>
        <w:t>pada biasanya sangat memerlukan peranan keluarga yaitu </w:t>
      </w:r>
      <w:r>
        <w:rPr>
          <w:i/>
        </w:rPr>
        <w:t>caregiver </w:t>
      </w:r>
      <w:r>
        <w:rPr/>
        <w:t>secara merata sehingga sanggup memberi perawatan yang maksimal (Patricia et al., 2018). Keluarga yang menjaga dan merawat penderita disebut sebagai </w:t>
      </w:r>
      <w:r>
        <w:rPr>
          <w:i/>
        </w:rPr>
        <w:t>caregiver. Caregiver </w:t>
      </w:r>
      <w:r>
        <w:rPr/>
        <w:t>yang menjaga orang dengan kendala mental berat cenderung menghadapi beban yang berat (Ayudia et al., 2020). Tingkatan beban yang berbeda dapat ditemukan di setiap keluarga, tergantung dari pasien, pengasuh dan gambaran lingkungan (Fitriani &amp; Handayani, 2018). Beberapa hal yang mempengaruhi beban </w:t>
      </w:r>
      <w:r>
        <w:rPr>
          <w:i/>
        </w:rPr>
        <w:t>caregiver </w:t>
      </w:r>
      <w:r>
        <w:rPr/>
        <w:t>adalah kebutuhan pasien (aktivitas sehari- hari atau pengobatan), </w:t>
      </w:r>
      <w:r>
        <w:rPr>
          <w:spacing w:val="-3"/>
        </w:rPr>
        <w:t>jenis </w:t>
      </w:r>
      <w:r>
        <w:rPr/>
        <w:t>dan beratnya gejala penyakit jiwa, kecacatan pasien, kambuh, atau kemampuan finansial </w:t>
      </w:r>
      <w:r>
        <w:rPr>
          <w:i/>
        </w:rPr>
        <w:t>caregiver </w:t>
      </w:r>
      <w:r>
        <w:rPr/>
        <w:t>(Meilani &amp; Diniari,  2019). Keluarga yang merasakan beban perawatan penderita </w:t>
      </w:r>
      <w:r>
        <w:rPr>
          <w:i/>
        </w:rPr>
        <w:t>skizofrenia </w:t>
      </w:r>
      <w:r>
        <w:rPr>
          <w:spacing w:val="-3"/>
        </w:rPr>
        <w:t>juga </w:t>
      </w:r>
      <w:r>
        <w:rPr/>
        <w:t>terjadi perubahan dalam aktivitas sehari-hari yang ditampilkan oleh </w:t>
      </w:r>
      <w:r>
        <w:rPr>
          <w:i/>
        </w:rPr>
        <w:t>family caregiver </w:t>
      </w:r>
      <w:r>
        <w:rPr/>
        <w:t>pasien </w:t>
      </w:r>
      <w:r>
        <w:rPr>
          <w:i/>
        </w:rPr>
        <w:t>skizofrenia </w:t>
      </w:r>
      <w:r>
        <w:rPr/>
        <w:t>perlu untuk mengetahui bagaimana peran dan tanggung jawab merawat pasien </w:t>
      </w:r>
      <w:r>
        <w:rPr>
          <w:i/>
        </w:rPr>
        <w:t>skizofrenia </w:t>
      </w:r>
      <w:r>
        <w:rPr>
          <w:spacing w:val="-3"/>
        </w:rPr>
        <w:t>yang </w:t>
      </w:r>
      <w:r>
        <w:rPr/>
        <w:t>kemudian memperngaruhi seluruh aspek hidup </w:t>
      </w:r>
      <w:r>
        <w:rPr>
          <w:i/>
        </w:rPr>
        <w:t>family caregiver, </w:t>
      </w:r>
      <w:r>
        <w:rPr/>
        <w:t>khususnya terhadap kualitas hidupnya (Ayudia et al., 2020). Menurut hasil wawancara dengan keluarga yang merawat pasien </w:t>
      </w:r>
      <w:r>
        <w:rPr>
          <w:i/>
        </w:rPr>
        <w:t>skizofrenia </w:t>
      </w:r>
      <w:r>
        <w:rPr/>
        <w:t>mengungkapkan bahwa selama mereka merawat penderita mereka mengeluh bosan, lelah, </w:t>
      </w:r>
      <w:r>
        <w:rPr>
          <w:spacing w:val="2"/>
        </w:rPr>
        <w:t>dan </w:t>
      </w:r>
      <w:r>
        <w:rPr/>
        <w:t>capek dengan perilaku penderita yang sulit  dimengerti. Keluarga yang mengalami kesulitan berkonsentrasi dalam bekerja malu </w:t>
      </w:r>
      <w:r>
        <w:rPr>
          <w:spacing w:val="2"/>
        </w:rPr>
        <w:t>dengan </w:t>
      </w:r>
      <w:r>
        <w:rPr/>
        <w:t>tetangga, bingung, takut </w:t>
      </w:r>
      <w:r>
        <w:rPr>
          <w:spacing w:val="2"/>
        </w:rPr>
        <w:t>dan </w:t>
      </w:r>
      <w:r>
        <w:rPr/>
        <w:t>sedih. Masalah yang dialami keluarga</w:t>
      </w:r>
      <w:r>
        <w:rPr>
          <w:spacing w:val="58"/>
        </w:rPr>
        <w:t> </w:t>
      </w:r>
      <w:r>
        <w:rPr/>
        <w:t>dalam</w:t>
      </w:r>
    </w:p>
    <w:p>
      <w:pPr>
        <w:spacing w:after="0" w:line="480" w:lineRule="auto"/>
        <w:jc w:val="both"/>
        <w:sectPr>
          <w:headerReference w:type="default" r:id="rId36"/>
          <w:footerReference w:type="default" r:id="rId37"/>
          <w:pgSz w:w="11910" w:h="16840"/>
          <w:pgMar w:header="1707" w:footer="1051" w:top="1960" w:bottom="1240" w:left="1680" w:right="0"/>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7"/>
        <w:jc w:val="both"/>
      </w:pPr>
      <w:r>
        <w:rPr/>
        <w:t>merawat pasien </w:t>
      </w:r>
      <w:r>
        <w:rPr>
          <w:i/>
        </w:rPr>
        <w:t>skizofrenia </w:t>
      </w:r>
      <w:r>
        <w:rPr/>
        <w:t>meliputi penurunan berat badan,  kurang  tidur terbatas dalam bergaul dengan </w:t>
      </w:r>
      <w:r>
        <w:rPr>
          <w:spacing w:val="2"/>
        </w:rPr>
        <w:t>teman</w:t>
      </w:r>
      <w:r>
        <w:rPr>
          <w:spacing w:val="1"/>
        </w:rPr>
        <w:t> </w:t>
      </w:r>
      <w:r>
        <w:rPr/>
        <w:t>sebaya.</w:t>
      </w:r>
    </w:p>
    <w:p>
      <w:pPr>
        <w:pStyle w:val="BodyText"/>
        <w:spacing w:line="480" w:lineRule="auto" w:before="1"/>
        <w:ind w:left="586" w:right="1703" w:firstLine="566"/>
        <w:jc w:val="both"/>
      </w:pPr>
      <w:r>
        <w:rPr/>
        <w:t>Menurut statistik WHO, prevalensi penderita gangguan jiwa sekitar 0,2% hingga 2%, atau 24 juta orang Di seluruh dunia, rasio pria dan wanita sama (Fitriani &amp; Handayani, 2018). Kasus gangguan jiwa di Indonesia berdasarkan hasil riset kesehatan dasar (Riskesdas) tahun 2018 meningkat. Ada peningkatan jumlah menjadi 7 permil rumah tangga yang artinya per 1000 rumah tangga terdapat 7 rumah tangga dengan </w:t>
      </w:r>
      <w:r>
        <w:rPr>
          <w:i/>
        </w:rPr>
        <w:t>skizofrenia</w:t>
      </w:r>
      <w:r>
        <w:rPr/>
        <w:t>, sehingga jumlah diperkirakan</w:t>
      </w:r>
      <w:r>
        <w:rPr>
          <w:spacing w:val="45"/>
        </w:rPr>
        <w:t> </w:t>
      </w:r>
      <w:r>
        <w:rPr/>
        <w:t>sekitar</w:t>
      </w:r>
    </w:p>
    <w:p>
      <w:pPr>
        <w:pStyle w:val="BodyText"/>
        <w:spacing w:line="480" w:lineRule="auto" w:before="1"/>
        <w:ind w:left="586" w:right="1695"/>
        <w:jc w:val="both"/>
      </w:pPr>
      <w:r>
        <w:rPr/>
        <w:t>450 </w:t>
      </w:r>
      <w:r>
        <w:rPr>
          <w:spacing w:val="-3"/>
        </w:rPr>
        <w:t>ribu </w:t>
      </w:r>
      <w:r>
        <w:rPr>
          <w:i/>
        </w:rPr>
        <w:t>skizofrenia </w:t>
      </w:r>
      <w:r>
        <w:rPr/>
        <w:t>berat. Prevalensi depresi atau gangguan mental pada penduduk umur ≥ 15 tahun menurut kabupaten atau kota, Provinsi Jawa Timur 2018, data </w:t>
      </w:r>
      <w:r>
        <w:rPr>
          <w:spacing w:val="-3"/>
        </w:rPr>
        <w:t>yang </w:t>
      </w:r>
      <w:r>
        <w:rPr/>
        <w:t>ditemukan untuk kabupaten atau kota </w:t>
      </w:r>
      <w:r>
        <w:rPr>
          <w:spacing w:val="-3"/>
        </w:rPr>
        <w:t>yang </w:t>
      </w:r>
      <w:r>
        <w:rPr/>
        <w:t>menduduki peringkat tertinggi mengalami gangguan mental terdapat pada Kota Malang dengan presentase memasuki rata rata 15-20% (Riskesdas, 2018). Berdasarkan data di Rumah Sakit Jiwa Menur Surabaya Tahun 2020 bahwa </w:t>
      </w:r>
      <w:r>
        <w:rPr>
          <w:spacing w:val="2"/>
        </w:rPr>
        <w:t>dari </w:t>
      </w:r>
      <w:r>
        <w:rPr/>
        <w:t>9.994 pasien rawat jalan di Rumah Sakit Jiwa Menur Surabaya yang menderita gangguan jiwa </w:t>
      </w:r>
      <w:r>
        <w:rPr>
          <w:i/>
        </w:rPr>
        <w:t>skizofrenia </w:t>
      </w:r>
      <w:r>
        <w:rPr/>
        <w:t>sebesar 70% laki-laki </w:t>
      </w:r>
      <w:r>
        <w:rPr>
          <w:spacing w:val="2"/>
        </w:rPr>
        <w:t>dan </w:t>
      </w:r>
      <w:r>
        <w:rPr/>
        <w:t>30% perempuan. Peneliti menunjukkan bahwa keluarga tidak mengalami stres selama merawat pasien, tetapi keluarga tidak mengembangkan interaksi sosial yang baik dengan salah satu keluarga yang menderita </w:t>
      </w:r>
      <w:r>
        <w:rPr>
          <w:i/>
        </w:rPr>
        <w:t>skizofrenia </w:t>
      </w:r>
      <w:r>
        <w:rPr/>
        <w:t>mengingat lamanya waktu merawat pasien yang rata-rata sudah lebih dari 10 tahun membuat keluarga penderita sendiri merasa bosan karena keluarganya sering mengalami kekambuhan. Dimana jumlanya  diantaranya yaitu sebanyak 25 pasien dan 22 pasien diantaranya mengalami stres normal (88%) dan 3 lainnya mengalamai stres ringan (12%). Keluarga telah berada pada tahap </w:t>
      </w:r>
      <w:r>
        <w:rPr>
          <w:i/>
        </w:rPr>
        <w:t>acceptance </w:t>
      </w:r>
      <w:r>
        <w:rPr/>
        <w:t>(tahap penerimaan) terhadap keadaan</w:t>
      </w:r>
      <w:r>
        <w:rPr>
          <w:spacing w:val="-4"/>
        </w:rPr>
        <w:t> </w:t>
      </w:r>
      <w:r>
        <w:rPr/>
        <w:t>pasien.</w:t>
      </w:r>
    </w:p>
    <w:p>
      <w:pPr>
        <w:spacing w:after="0" w:line="480" w:lineRule="auto"/>
        <w:jc w:val="both"/>
        <w:sectPr>
          <w:headerReference w:type="default" r:id="rId38"/>
          <w:footerReference w:type="default" r:id="rId39"/>
          <w:pgSz w:w="11910" w:h="16840"/>
          <w:pgMar w:header="708" w:footer="0" w:top="960" w:bottom="280" w:left="1680" w:right="0"/>
          <w:pgNumType w:start="2"/>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6" w:firstLine="566"/>
        <w:jc w:val="both"/>
      </w:pPr>
      <w:r>
        <w:rPr/>
        <w:t>Merawat anggota keluarga yang mengalami </w:t>
      </w:r>
      <w:r>
        <w:rPr>
          <w:i/>
        </w:rPr>
        <w:t>skizofrenia </w:t>
      </w:r>
      <w:r>
        <w:rPr/>
        <w:t>tentunya menjadi tekanan atau beban bagi pengasuh secara fisik, psikologis dan stigma negatif </w:t>
      </w:r>
      <w:r>
        <w:rPr>
          <w:spacing w:val="2"/>
        </w:rPr>
        <w:t>dari </w:t>
      </w:r>
      <w:r>
        <w:rPr/>
        <w:t>lingkungan sosial (Yunita et al., 2020). Beban yang dirasakan </w:t>
      </w:r>
      <w:r>
        <w:rPr>
          <w:i/>
        </w:rPr>
        <w:t>caregiver </w:t>
      </w:r>
      <w:r>
        <w:rPr/>
        <w:t>bisa menjadi sumber </w:t>
      </w:r>
      <w:r>
        <w:rPr>
          <w:i/>
        </w:rPr>
        <w:t>stres</w:t>
      </w:r>
      <w:r>
        <w:rPr/>
        <w:t>. Beban tersebut dapat dibagi menjadi beban obyektif </w:t>
      </w:r>
      <w:r>
        <w:rPr>
          <w:spacing w:val="2"/>
        </w:rPr>
        <w:t>dan </w:t>
      </w:r>
      <w:r>
        <w:rPr/>
        <w:t>beban subyektif (Fitriani &amp; Handayani, 2018). Dampak yang dirasakan oleh keluarga secara umum adalah tingginya beban ekonomi, beban emosi keluarga, </w:t>
      </w:r>
      <w:r>
        <w:rPr>
          <w:i/>
        </w:rPr>
        <w:t>stres </w:t>
      </w:r>
      <w:r>
        <w:rPr/>
        <w:t>terhadap perilaku klien, gangguan melaksanakan kegiatan rumah tangga sehari - hari dan keterbatasan melakukan aktivitas sosial karena stigma sosial yang muncul pada keluarga tersebut (Niman, 2019). Kehidupan </w:t>
      </w:r>
      <w:r>
        <w:rPr>
          <w:spacing w:val="2"/>
        </w:rPr>
        <w:t>dan </w:t>
      </w:r>
      <w:r>
        <w:rPr/>
        <w:t>perawatan penderita </w:t>
      </w:r>
      <w:r>
        <w:rPr>
          <w:i/>
        </w:rPr>
        <w:t>skizofrenia </w:t>
      </w:r>
      <w:r>
        <w:rPr/>
        <w:t>seringkali membebani keluarga dan berdampak negatif bagi kehidupan mereka dan seluruh keluarga. Kesulitan ini tidak hanya mempengaruhi kualitas perawatan itu sendiri, tetapi juga mempengaruhi kualitas hidup pengasuh, pada akhirnya mereka membutuhkan bantuan untuk mengatasi  tanggung jawabnya (N. </w:t>
      </w:r>
      <w:r>
        <w:rPr>
          <w:spacing w:val="-3"/>
        </w:rPr>
        <w:t>Liu, </w:t>
      </w:r>
      <w:r>
        <w:rPr/>
        <w:t>2019). Kualitas hidup penting karena memungkinkan untuk menilai sepenuhnya permintaan yang meningkatkan layanan keperawatan </w:t>
      </w:r>
      <w:r>
        <w:rPr>
          <w:spacing w:val="3"/>
        </w:rPr>
        <w:t>dari </w:t>
      </w:r>
      <w:r>
        <w:rPr>
          <w:i/>
        </w:rPr>
        <w:t>family caregiver</w:t>
      </w:r>
      <w:r>
        <w:rPr/>
        <w:t>. </w:t>
      </w:r>
      <w:r>
        <w:rPr>
          <w:i/>
        </w:rPr>
        <w:t>Family caregiver </w:t>
      </w:r>
      <w:r>
        <w:rPr/>
        <w:t>sejahtera akan memberikan dukungan untuk perawatan pasien </w:t>
      </w:r>
      <w:r>
        <w:rPr>
          <w:i/>
        </w:rPr>
        <w:t>skizofrenia</w:t>
      </w:r>
      <w:r>
        <w:rPr/>
        <w:t>, karena </w:t>
      </w:r>
      <w:r>
        <w:rPr>
          <w:i/>
        </w:rPr>
        <w:t>family caregiver </w:t>
      </w:r>
      <w:r>
        <w:rPr/>
        <w:t>dipandang sebagai bagian penting </w:t>
      </w:r>
      <w:r>
        <w:rPr>
          <w:spacing w:val="2"/>
        </w:rPr>
        <w:t>dari </w:t>
      </w:r>
      <w:r>
        <w:rPr/>
        <w:t>integrasi pasien, </w:t>
      </w:r>
      <w:r>
        <w:rPr>
          <w:spacing w:val="2"/>
        </w:rPr>
        <w:t>dan </w:t>
      </w:r>
      <w:r>
        <w:rPr/>
        <w:t>pasien merupakan peserta utama </w:t>
      </w:r>
      <w:r>
        <w:rPr>
          <w:spacing w:val="3"/>
        </w:rPr>
        <w:t>dalam </w:t>
      </w:r>
      <w:r>
        <w:rPr/>
        <w:t>rehabilitasi anggota keluarga yang sakit (Ayudia et </w:t>
      </w:r>
      <w:r>
        <w:rPr>
          <w:spacing w:val="-3"/>
        </w:rPr>
        <w:t>al., </w:t>
      </w:r>
      <w:r>
        <w:rPr/>
        <w:t>2020). Kondisi ini dapat menyebabkan meningkatnya stres emosional dan ekonomi dari keluarga untuk efek dari kondisi anggota keluarga sehingga keluarga memerlukan pengetahuan dan informasi bagaimana cara menghadapi anggota keluarga yang menderita </w:t>
      </w:r>
      <w:r>
        <w:rPr>
          <w:i/>
        </w:rPr>
        <w:t>skizofrenia </w:t>
      </w:r>
      <w:r>
        <w:rPr/>
        <w:t>(Pardede et al., 2020). Ada beberapa faktor risiko </w:t>
      </w:r>
      <w:r>
        <w:rPr>
          <w:i/>
        </w:rPr>
        <w:t>skizofrenia</w:t>
      </w:r>
      <w:r>
        <w:rPr/>
        <w:t>, Kaplan dkk. (1997) mengemukakan bahwa etiologi </w:t>
      </w:r>
      <w:r>
        <w:rPr>
          <w:i/>
        </w:rPr>
        <w:t>skizofrenia </w:t>
      </w:r>
      <w:r>
        <w:rPr/>
        <w:t>meliputi</w:t>
      </w:r>
      <w:r>
        <w:rPr>
          <w:spacing w:val="57"/>
        </w:rPr>
        <w:t> </w:t>
      </w:r>
      <w:r>
        <w:rPr/>
        <w:t>biologi,</w:t>
      </w:r>
    </w:p>
    <w:p>
      <w:pPr>
        <w:spacing w:after="0" w:line="480" w:lineRule="auto"/>
        <w:jc w:val="both"/>
        <w:sectPr>
          <w:headerReference w:type="default" r:id="rId40"/>
          <w:footerReference w:type="default" r:id="rId41"/>
          <w:pgSz w:w="11910" w:h="16840"/>
          <w:pgMar w:header="708" w:footer="0" w:top="960" w:bottom="280" w:left="1680" w:right="0"/>
          <w:pgNumType w:start="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0"/>
        <w:jc w:val="both"/>
      </w:pPr>
      <w:r>
        <w:rPr/>
        <w:t>genetika, psikosis, proses belajar, kualitas stres, faktor keluarga dan </w:t>
      </w:r>
      <w:r>
        <w:rPr>
          <w:spacing w:val="2"/>
        </w:rPr>
        <w:t>social </w:t>
      </w:r>
      <w:r>
        <w:rPr/>
        <w:t>(Fitriani &amp; Handayani, 2018). Biasanya, </w:t>
      </w:r>
      <w:r>
        <w:rPr>
          <w:i/>
        </w:rPr>
        <w:t>skizofrenia </w:t>
      </w:r>
      <w:r>
        <w:rPr/>
        <w:t>yang </w:t>
      </w:r>
      <w:r>
        <w:rPr>
          <w:spacing w:val="2"/>
        </w:rPr>
        <w:t>kambuh </w:t>
      </w:r>
      <w:r>
        <w:rPr/>
        <w:t>dimanifestasikan sebagai perilaku yang merajalela </w:t>
      </w:r>
      <w:r>
        <w:rPr>
          <w:spacing w:val="2"/>
        </w:rPr>
        <w:t>dan </w:t>
      </w:r>
      <w:r>
        <w:rPr/>
        <w:t>perilaku tidak teratur, seperti merusak barang, atau bahkan melukai dan membunuh orang lain atau </w:t>
      </w:r>
      <w:r>
        <w:rPr>
          <w:spacing w:val="3"/>
        </w:rPr>
        <w:t>diri </w:t>
      </w:r>
      <w:r>
        <w:rPr/>
        <w:t>sendiri (Rahman et </w:t>
      </w:r>
      <w:r>
        <w:rPr>
          <w:spacing w:val="-3"/>
        </w:rPr>
        <w:t>al.,</w:t>
      </w:r>
      <w:r>
        <w:rPr>
          <w:spacing w:val="2"/>
        </w:rPr>
        <w:t> </w:t>
      </w:r>
      <w:r>
        <w:rPr/>
        <w:t>2018).</w:t>
      </w:r>
    </w:p>
    <w:p>
      <w:pPr>
        <w:pStyle w:val="BodyText"/>
        <w:spacing w:line="480" w:lineRule="auto" w:before="2"/>
        <w:ind w:left="586" w:right="1701" w:firstLine="566"/>
        <w:jc w:val="both"/>
      </w:pPr>
      <w:r>
        <w:rPr/>
        <w:t>Berdasarkan uraian latar belakang di atas, secara umum kualitas hidup pengasuh menurun bisa disebabkan oleh kehilangan orang yang dicintai, dalam keadaan kesulitan ekonomi atau masalah sosial, tekanan kerja dan diskriminasi. (Ayudia et al., 2020). Dari penyebab di atas untuk membantu meningkatkan kualitas hidup dan mengurangi beban pengasuh dapat dilakukan terapi keluarga seperti terapi suportif, dan bisa juga dilakukan psikoedukasi untuk mengurangi stres dan beban perawatan seperti dilakukan dengan senang hati dan tidak merasa di bebani. Menurut Stuart dan Sudden (2010), psikoedukasi merupakan salah satu bentuk terapi perawatan kesehatan jiwa keluarga dengan memberikan informasi dan edukasi melalui komunikasi terapetik. Menurut Mottaghipur dan Bickerton (2006), psikoedukasi merupakan suatu tindakan yang diberikan kepada individu atau orang tua untuk memperkuat startegi koping atau suatu cara khusus dalam mengatasi permasalahan psikologis yang dialami seseorang (Sulung &amp; Foresa, 2018).</w:t>
      </w:r>
    </w:p>
    <w:p>
      <w:pPr>
        <w:pStyle w:val="BodyText"/>
        <w:rPr>
          <w:sz w:val="26"/>
        </w:rPr>
      </w:pPr>
    </w:p>
    <w:p>
      <w:pPr>
        <w:pStyle w:val="BodyText"/>
        <w:spacing w:before="7"/>
        <w:rPr>
          <w:sz w:val="22"/>
        </w:rPr>
      </w:pPr>
    </w:p>
    <w:p>
      <w:pPr>
        <w:pStyle w:val="Heading1"/>
        <w:numPr>
          <w:ilvl w:val="1"/>
          <w:numId w:val="8"/>
        </w:numPr>
        <w:tabs>
          <w:tab w:pos="1153" w:val="left" w:leader="none"/>
        </w:tabs>
        <w:spacing w:line="240" w:lineRule="auto" w:before="0" w:after="0"/>
        <w:ind w:left="1153" w:right="0" w:hanging="567"/>
        <w:jc w:val="both"/>
      </w:pPr>
      <w:bookmarkStart w:name="_bookmark14" w:id="16"/>
      <w:bookmarkEnd w:id="16"/>
      <w:r>
        <w:rPr>
          <w:b w:val="0"/>
        </w:rPr>
      </w:r>
      <w:bookmarkStart w:name="_bookmark14" w:id="17"/>
      <w:bookmarkEnd w:id="17"/>
      <w:r>
        <w:rPr/>
        <w:t>Ru</w:t>
      </w:r>
      <w:r>
        <w:rPr/>
        <w:t>musan</w:t>
      </w:r>
      <w:r>
        <w:rPr>
          <w:spacing w:val="1"/>
        </w:rPr>
        <w:t> </w:t>
      </w:r>
      <w:r>
        <w:rPr/>
        <w:t>Masalah</w:t>
      </w:r>
    </w:p>
    <w:p>
      <w:pPr>
        <w:pStyle w:val="BodyText"/>
        <w:spacing w:before="7"/>
        <w:rPr>
          <w:b/>
          <w:sz w:val="23"/>
        </w:rPr>
      </w:pPr>
    </w:p>
    <w:p>
      <w:pPr>
        <w:pStyle w:val="BodyText"/>
        <w:spacing w:line="480" w:lineRule="auto"/>
        <w:ind w:left="586" w:right="1704" w:firstLine="566"/>
        <w:jc w:val="both"/>
      </w:pPr>
      <w:r>
        <w:rPr/>
        <w:t>Rumusan masalah sesuai latar belakang tersebut, disusun sebagai berikut: Apakah ada hubungan beban perawatan dengan kualitas hidup keluarga pasien </w:t>
      </w:r>
      <w:r>
        <w:rPr>
          <w:i/>
        </w:rPr>
        <w:t>skizofrenia </w:t>
      </w:r>
      <w:r>
        <w:rPr/>
        <w:t>di Rumah Sakit Jiwa Menur Surabaya?</w:t>
      </w:r>
    </w:p>
    <w:p>
      <w:pPr>
        <w:spacing w:after="0" w:line="480" w:lineRule="auto"/>
        <w:jc w:val="both"/>
        <w:sectPr>
          <w:headerReference w:type="default" r:id="rId42"/>
          <w:footerReference w:type="default" r:id="rId43"/>
          <w:pgSz w:w="11910" w:h="16840"/>
          <w:pgMar w:header="708" w:footer="0" w:top="960" w:bottom="280" w:left="1680" w:right="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Heading1"/>
        <w:numPr>
          <w:ilvl w:val="1"/>
          <w:numId w:val="8"/>
        </w:numPr>
        <w:tabs>
          <w:tab w:pos="1152" w:val="left" w:leader="none"/>
          <w:tab w:pos="1153" w:val="left" w:leader="none"/>
        </w:tabs>
        <w:spacing w:line="240" w:lineRule="auto" w:before="90" w:after="0"/>
        <w:ind w:left="1153" w:right="0" w:hanging="567"/>
        <w:jc w:val="left"/>
      </w:pPr>
      <w:bookmarkStart w:name="_bookmark15" w:id="18"/>
      <w:bookmarkEnd w:id="18"/>
      <w:r>
        <w:rPr>
          <w:b w:val="0"/>
        </w:rPr>
      </w:r>
      <w:bookmarkStart w:name="_bookmark15" w:id="19"/>
      <w:bookmarkEnd w:id="19"/>
      <w:r>
        <w:rPr/>
        <w:t>T</w:t>
      </w:r>
      <w:r>
        <w:rPr/>
        <w:t>ujuan</w:t>
      </w:r>
    </w:p>
    <w:p>
      <w:pPr>
        <w:pStyle w:val="BodyText"/>
        <w:rPr>
          <w:b/>
        </w:rPr>
      </w:pPr>
    </w:p>
    <w:p>
      <w:pPr>
        <w:pStyle w:val="Heading1"/>
        <w:numPr>
          <w:ilvl w:val="2"/>
          <w:numId w:val="8"/>
        </w:numPr>
        <w:tabs>
          <w:tab w:pos="1153" w:val="left" w:leader="none"/>
        </w:tabs>
        <w:spacing w:line="240" w:lineRule="auto" w:before="0" w:after="0"/>
        <w:ind w:left="1153" w:right="0" w:hanging="567"/>
        <w:jc w:val="left"/>
      </w:pPr>
      <w:bookmarkStart w:name="_bookmark16" w:id="20"/>
      <w:bookmarkEnd w:id="20"/>
      <w:r>
        <w:rPr>
          <w:b w:val="0"/>
        </w:rPr>
      </w:r>
      <w:bookmarkStart w:name="_bookmark16" w:id="21"/>
      <w:bookmarkEnd w:id="21"/>
      <w:r>
        <w:rPr/>
        <w:t>T</w:t>
      </w:r>
      <w:r>
        <w:rPr/>
        <w:t>ujuan</w:t>
      </w:r>
      <w:r>
        <w:rPr>
          <w:spacing w:val="1"/>
        </w:rPr>
        <w:t> </w:t>
      </w:r>
      <w:r>
        <w:rPr/>
        <w:t>Umum</w:t>
      </w:r>
    </w:p>
    <w:p>
      <w:pPr>
        <w:pStyle w:val="BodyText"/>
        <w:spacing w:before="7"/>
        <w:rPr>
          <w:b/>
          <w:sz w:val="23"/>
        </w:rPr>
      </w:pPr>
    </w:p>
    <w:p>
      <w:pPr>
        <w:pStyle w:val="BodyText"/>
        <w:spacing w:line="480" w:lineRule="auto"/>
        <w:ind w:left="586" w:right="1709" w:firstLine="566"/>
        <w:jc w:val="both"/>
      </w:pPr>
      <w:r>
        <w:rPr/>
        <w:t>Menganalisis hubungan beban perawatan dengan kualitas hidup keluarga pasien </w:t>
      </w:r>
      <w:r>
        <w:rPr>
          <w:i/>
        </w:rPr>
        <w:t>skizofrenia </w:t>
      </w:r>
      <w:r>
        <w:rPr/>
        <w:t>di Rumah Sakit Jiwa Menur Surabaya.</w:t>
      </w:r>
    </w:p>
    <w:p>
      <w:pPr>
        <w:pStyle w:val="BodyText"/>
        <w:rPr>
          <w:sz w:val="26"/>
        </w:rPr>
      </w:pPr>
    </w:p>
    <w:p>
      <w:pPr>
        <w:pStyle w:val="BodyText"/>
        <w:spacing w:before="5"/>
        <w:rPr>
          <w:sz w:val="22"/>
        </w:rPr>
      </w:pPr>
    </w:p>
    <w:p>
      <w:pPr>
        <w:pStyle w:val="Heading1"/>
        <w:numPr>
          <w:ilvl w:val="2"/>
          <w:numId w:val="8"/>
        </w:numPr>
        <w:tabs>
          <w:tab w:pos="1153" w:val="left" w:leader="none"/>
        </w:tabs>
        <w:spacing w:line="240" w:lineRule="auto" w:before="0" w:after="0"/>
        <w:ind w:left="1153" w:right="0" w:hanging="567"/>
        <w:jc w:val="left"/>
      </w:pPr>
      <w:bookmarkStart w:name="_bookmark17" w:id="22"/>
      <w:bookmarkEnd w:id="22"/>
      <w:r>
        <w:rPr>
          <w:b w:val="0"/>
        </w:rPr>
      </w:r>
      <w:bookmarkStart w:name="_bookmark17" w:id="23"/>
      <w:bookmarkEnd w:id="23"/>
      <w:r>
        <w:rPr/>
        <w:t>T</w:t>
      </w:r>
      <w:r>
        <w:rPr/>
        <w:t>ujuan</w:t>
      </w:r>
      <w:r>
        <w:rPr>
          <w:spacing w:val="-3"/>
        </w:rPr>
        <w:t> </w:t>
      </w:r>
      <w:r>
        <w:rPr/>
        <w:t>Khusus</w:t>
      </w:r>
    </w:p>
    <w:p>
      <w:pPr>
        <w:pStyle w:val="BodyText"/>
        <w:spacing w:before="7"/>
        <w:rPr>
          <w:b/>
          <w:sz w:val="23"/>
        </w:rPr>
      </w:pPr>
    </w:p>
    <w:p>
      <w:pPr>
        <w:pStyle w:val="ListParagraph"/>
        <w:numPr>
          <w:ilvl w:val="3"/>
          <w:numId w:val="8"/>
        </w:numPr>
        <w:tabs>
          <w:tab w:pos="1719" w:val="left" w:leader="none"/>
          <w:tab w:pos="1720" w:val="left" w:leader="none"/>
        </w:tabs>
        <w:spacing w:line="480" w:lineRule="auto" w:before="0" w:after="0"/>
        <w:ind w:left="1719" w:right="1694" w:hanging="745"/>
        <w:jc w:val="left"/>
        <w:rPr>
          <w:sz w:val="24"/>
        </w:rPr>
      </w:pPr>
      <w:r>
        <w:rPr>
          <w:sz w:val="24"/>
        </w:rPr>
        <w:t>Mengidentifikasi beban perawatan keluarga pasien </w:t>
      </w:r>
      <w:r>
        <w:rPr>
          <w:i/>
          <w:sz w:val="24"/>
        </w:rPr>
        <w:t>skizofrenia </w:t>
      </w:r>
      <w:r>
        <w:rPr>
          <w:spacing w:val="4"/>
          <w:sz w:val="24"/>
        </w:rPr>
        <w:t>di </w:t>
      </w:r>
      <w:r>
        <w:rPr>
          <w:sz w:val="24"/>
        </w:rPr>
        <w:t>Rumah Sakit Jiwa Menur</w:t>
      </w:r>
      <w:r>
        <w:rPr>
          <w:spacing w:val="5"/>
          <w:sz w:val="24"/>
        </w:rPr>
        <w:t> </w:t>
      </w:r>
      <w:r>
        <w:rPr>
          <w:sz w:val="24"/>
        </w:rPr>
        <w:t>Surabaya.</w:t>
      </w:r>
    </w:p>
    <w:p>
      <w:pPr>
        <w:pStyle w:val="ListParagraph"/>
        <w:numPr>
          <w:ilvl w:val="3"/>
          <w:numId w:val="8"/>
        </w:numPr>
        <w:tabs>
          <w:tab w:pos="1719" w:val="left" w:leader="none"/>
          <w:tab w:pos="1720" w:val="left" w:leader="none"/>
        </w:tabs>
        <w:spacing w:line="480" w:lineRule="auto" w:before="1" w:after="0"/>
        <w:ind w:left="1719" w:right="1699" w:hanging="745"/>
        <w:jc w:val="left"/>
        <w:rPr>
          <w:sz w:val="24"/>
        </w:rPr>
      </w:pPr>
      <w:r>
        <w:rPr>
          <w:sz w:val="24"/>
        </w:rPr>
        <w:t>Mengidentifikasi kualitas hidup keluarga pasien </w:t>
      </w:r>
      <w:r>
        <w:rPr>
          <w:i/>
          <w:sz w:val="24"/>
        </w:rPr>
        <w:t>skizofrenia </w:t>
      </w:r>
      <w:r>
        <w:rPr>
          <w:sz w:val="24"/>
        </w:rPr>
        <w:t>di Rumah Sakit Jiwa Menur</w:t>
      </w:r>
      <w:r>
        <w:rPr>
          <w:spacing w:val="8"/>
          <w:sz w:val="24"/>
        </w:rPr>
        <w:t> </w:t>
      </w:r>
      <w:r>
        <w:rPr>
          <w:sz w:val="24"/>
        </w:rPr>
        <w:t>Surabaya.</w:t>
      </w:r>
    </w:p>
    <w:p>
      <w:pPr>
        <w:pStyle w:val="ListParagraph"/>
        <w:numPr>
          <w:ilvl w:val="3"/>
          <w:numId w:val="8"/>
        </w:numPr>
        <w:tabs>
          <w:tab w:pos="1719" w:val="left" w:leader="none"/>
          <w:tab w:pos="1720" w:val="left" w:leader="none"/>
        </w:tabs>
        <w:spacing w:line="480" w:lineRule="auto" w:before="0" w:after="0"/>
        <w:ind w:left="1719" w:right="1706" w:hanging="745"/>
        <w:jc w:val="left"/>
        <w:rPr>
          <w:sz w:val="24"/>
        </w:rPr>
      </w:pPr>
      <w:r>
        <w:rPr>
          <w:sz w:val="24"/>
        </w:rPr>
        <w:t>Menganalisis hubungan beban perawatan dengan kualitas hidup keluarga pasien </w:t>
      </w:r>
      <w:r>
        <w:rPr>
          <w:i/>
          <w:sz w:val="24"/>
        </w:rPr>
        <w:t>skizofrenia </w:t>
      </w:r>
      <w:r>
        <w:rPr>
          <w:sz w:val="24"/>
        </w:rPr>
        <w:t>di Rumah Sakit Jiwa Menur</w:t>
      </w:r>
      <w:r>
        <w:rPr>
          <w:spacing w:val="-15"/>
          <w:sz w:val="24"/>
        </w:rPr>
        <w:t> </w:t>
      </w:r>
      <w:r>
        <w:rPr>
          <w:sz w:val="24"/>
        </w:rPr>
        <w:t>Surabaya.</w:t>
      </w:r>
    </w:p>
    <w:p>
      <w:pPr>
        <w:pStyle w:val="BodyText"/>
        <w:rPr>
          <w:sz w:val="26"/>
        </w:rPr>
      </w:pPr>
    </w:p>
    <w:p>
      <w:pPr>
        <w:pStyle w:val="BodyText"/>
        <w:spacing w:before="5"/>
        <w:rPr>
          <w:sz w:val="22"/>
        </w:rPr>
      </w:pPr>
    </w:p>
    <w:p>
      <w:pPr>
        <w:pStyle w:val="Heading1"/>
        <w:numPr>
          <w:ilvl w:val="1"/>
          <w:numId w:val="8"/>
        </w:numPr>
        <w:tabs>
          <w:tab w:pos="1152" w:val="left" w:leader="none"/>
          <w:tab w:pos="1153" w:val="left" w:leader="none"/>
        </w:tabs>
        <w:spacing w:line="240" w:lineRule="auto" w:before="0" w:after="0"/>
        <w:ind w:left="1153" w:right="0" w:hanging="567"/>
        <w:jc w:val="left"/>
      </w:pPr>
      <w:bookmarkStart w:name="_bookmark18" w:id="24"/>
      <w:bookmarkEnd w:id="24"/>
      <w:r>
        <w:rPr>
          <w:b w:val="0"/>
        </w:rPr>
      </w:r>
      <w:bookmarkStart w:name="_bookmark18" w:id="25"/>
      <w:bookmarkEnd w:id="25"/>
      <w:r>
        <w:rPr/>
        <w:t>M</w:t>
      </w:r>
      <w:r>
        <w:rPr/>
        <w:t>anfaat</w:t>
      </w:r>
    </w:p>
    <w:p>
      <w:pPr>
        <w:pStyle w:val="BodyText"/>
        <w:spacing w:before="1"/>
        <w:rPr>
          <w:b/>
        </w:rPr>
      </w:pPr>
    </w:p>
    <w:p>
      <w:pPr>
        <w:pStyle w:val="Heading1"/>
        <w:numPr>
          <w:ilvl w:val="2"/>
          <w:numId w:val="8"/>
        </w:numPr>
        <w:tabs>
          <w:tab w:pos="1153" w:val="left" w:leader="none"/>
        </w:tabs>
        <w:spacing w:line="240" w:lineRule="auto" w:before="0" w:after="0"/>
        <w:ind w:left="1153" w:right="0" w:hanging="567"/>
        <w:jc w:val="both"/>
      </w:pPr>
      <w:bookmarkStart w:name="_bookmark19" w:id="26"/>
      <w:bookmarkEnd w:id="26"/>
      <w:r>
        <w:rPr>
          <w:b w:val="0"/>
        </w:rPr>
      </w:r>
      <w:bookmarkStart w:name="_bookmark19" w:id="27"/>
      <w:bookmarkEnd w:id="27"/>
      <w:r>
        <w:rPr/>
        <w:t>M</w:t>
      </w:r>
      <w:r>
        <w:rPr/>
        <w:t>anfaat</w:t>
      </w:r>
      <w:r>
        <w:rPr>
          <w:spacing w:val="2"/>
        </w:rPr>
        <w:t> </w:t>
      </w:r>
      <w:r>
        <w:rPr/>
        <w:t>Teoritis</w:t>
      </w:r>
    </w:p>
    <w:p>
      <w:pPr>
        <w:pStyle w:val="BodyText"/>
        <w:spacing w:before="6"/>
        <w:rPr>
          <w:b/>
          <w:sz w:val="23"/>
        </w:rPr>
      </w:pPr>
    </w:p>
    <w:p>
      <w:pPr>
        <w:pStyle w:val="BodyText"/>
        <w:spacing w:line="480" w:lineRule="auto" w:before="1"/>
        <w:ind w:left="586" w:right="1705" w:firstLine="566"/>
        <w:jc w:val="both"/>
        <w:rPr>
          <w:i/>
        </w:rPr>
      </w:pPr>
      <w:r>
        <w:rPr/>
        <w:t>Penelitian ini diharapkan dapat memperkuat teori dan menambah pengembangan wawasan ilmu keperawatan jiwa mengenai beban perawatan dengan kualitas hidup keluarga pasien </w:t>
      </w:r>
      <w:r>
        <w:rPr>
          <w:i/>
        </w:rPr>
        <w:t>skizofrenia.</w:t>
      </w:r>
    </w:p>
    <w:p>
      <w:pPr>
        <w:pStyle w:val="Heading1"/>
        <w:numPr>
          <w:ilvl w:val="2"/>
          <w:numId w:val="8"/>
        </w:numPr>
        <w:tabs>
          <w:tab w:pos="1153" w:val="left" w:leader="none"/>
        </w:tabs>
        <w:spacing w:line="240" w:lineRule="auto" w:before="5" w:after="0"/>
        <w:ind w:left="1153" w:right="0" w:hanging="567"/>
        <w:jc w:val="both"/>
      </w:pPr>
      <w:bookmarkStart w:name="_bookmark20" w:id="28"/>
      <w:bookmarkEnd w:id="28"/>
      <w:r>
        <w:rPr>
          <w:b w:val="0"/>
        </w:rPr>
      </w:r>
      <w:bookmarkStart w:name="_bookmark20" w:id="29"/>
      <w:bookmarkEnd w:id="29"/>
      <w:r>
        <w:rPr/>
        <w:t>M</w:t>
      </w:r>
      <w:r>
        <w:rPr/>
        <w:t>anfaat</w:t>
      </w:r>
      <w:r>
        <w:rPr>
          <w:spacing w:val="2"/>
        </w:rPr>
        <w:t> </w:t>
      </w:r>
      <w:r>
        <w:rPr/>
        <w:t>Praktis</w:t>
      </w:r>
    </w:p>
    <w:p>
      <w:pPr>
        <w:pStyle w:val="BodyText"/>
        <w:spacing w:before="7"/>
        <w:rPr>
          <w:b/>
          <w:sz w:val="23"/>
        </w:rPr>
      </w:pPr>
    </w:p>
    <w:p>
      <w:pPr>
        <w:pStyle w:val="ListParagraph"/>
        <w:numPr>
          <w:ilvl w:val="0"/>
          <w:numId w:val="9"/>
        </w:numPr>
        <w:tabs>
          <w:tab w:pos="1152" w:val="left" w:leader="none"/>
          <w:tab w:pos="1153" w:val="left" w:leader="none"/>
        </w:tabs>
        <w:spacing w:line="240" w:lineRule="auto" w:before="0" w:after="0"/>
        <w:ind w:left="1153" w:right="0" w:hanging="567"/>
        <w:jc w:val="left"/>
        <w:rPr>
          <w:i/>
          <w:sz w:val="24"/>
        </w:rPr>
      </w:pPr>
      <w:r>
        <w:rPr>
          <w:sz w:val="24"/>
        </w:rPr>
        <w:t>Keluarga dengan pasien</w:t>
      </w:r>
      <w:r>
        <w:rPr>
          <w:spacing w:val="-5"/>
          <w:sz w:val="24"/>
        </w:rPr>
        <w:t> </w:t>
      </w:r>
      <w:r>
        <w:rPr>
          <w:i/>
          <w:sz w:val="24"/>
        </w:rPr>
        <w:t>skizofrenia</w:t>
      </w:r>
    </w:p>
    <w:p>
      <w:pPr>
        <w:pStyle w:val="BodyText"/>
        <w:rPr>
          <w:i/>
        </w:rPr>
      </w:pPr>
    </w:p>
    <w:p>
      <w:pPr>
        <w:pStyle w:val="BodyText"/>
        <w:spacing w:line="480" w:lineRule="auto"/>
        <w:ind w:left="1153" w:right="1702"/>
        <w:jc w:val="both"/>
      </w:pPr>
      <w:r>
        <w:rPr/>
        <w:t>Hasil penelitian ini dapat membantu peningkatan pengetahuan kepada keluarga tentang beban perawatan dengan kualitas hidup keluarga pasien </w:t>
      </w:r>
      <w:r>
        <w:rPr>
          <w:i/>
        </w:rPr>
        <w:t>skizofrenia</w:t>
      </w:r>
      <w:r>
        <w:rPr/>
        <w:t>.</w:t>
      </w:r>
    </w:p>
    <w:p>
      <w:pPr>
        <w:spacing w:after="0" w:line="480" w:lineRule="auto"/>
        <w:jc w:val="both"/>
        <w:sectPr>
          <w:headerReference w:type="default" r:id="rId44"/>
          <w:footerReference w:type="default" r:id="rId45"/>
          <w:pgSz w:w="11910" w:h="16840"/>
          <w:pgMar w:header="708" w:footer="0" w:top="960" w:bottom="280" w:left="1680" w:right="0"/>
          <w:pgNumType w:start="5"/>
        </w:sectPr>
      </w:pPr>
    </w:p>
    <w:p>
      <w:pPr>
        <w:pStyle w:val="BodyText"/>
        <w:rPr>
          <w:sz w:val="20"/>
        </w:rPr>
      </w:pPr>
    </w:p>
    <w:p>
      <w:pPr>
        <w:pStyle w:val="BodyText"/>
        <w:rPr>
          <w:sz w:val="20"/>
        </w:rPr>
      </w:pPr>
    </w:p>
    <w:p>
      <w:pPr>
        <w:pStyle w:val="BodyText"/>
        <w:spacing w:before="4"/>
        <w:rPr>
          <w:sz w:val="22"/>
        </w:rPr>
      </w:pPr>
    </w:p>
    <w:p>
      <w:pPr>
        <w:pStyle w:val="ListParagraph"/>
        <w:numPr>
          <w:ilvl w:val="0"/>
          <w:numId w:val="9"/>
        </w:numPr>
        <w:tabs>
          <w:tab w:pos="1153" w:val="left" w:leader="none"/>
        </w:tabs>
        <w:spacing w:line="240" w:lineRule="auto" w:before="0" w:after="0"/>
        <w:ind w:left="1153" w:right="0" w:hanging="567"/>
        <w:jc w:val="both"/>
        <w:rPr>
          <w:sz w:val="24"/>
        </w:rPr>
      </w:pPr>
      <w:r>
        <w:rPr>
          <w:sz w:val="24"/>
        </w:rPr>
        <w:t>RSJ Menur</w:t>
      </w:r>
      <w:r>
        <w:rPr>
          <w:spacing w:val="2"/>
          <w:sz w:val="24"/>
        </w:rPr>
        <w:t> </w:t>
      </w:r>
      <w:r>
        <w:rPr>
          <w:sz w:val="24"/>
        </w:rPr>
        <w:t>Surabaya</w:t>
      </w:r>
    </w:p>
    <w:p>
      <w:pPr>
        <w:pStyle w:val="BodyText"/>
      </w:pPr>
    </w:p>
    <w:p>
      <w:pPr>
        <w:pStyle w:val="BodyText"/>
        <w:spacing w:line="480" w:lineRule="auto"/>
        <w:ind w:left="1153" w:right="1708"/>
        <w:jc w:val="both"/>
        <w:rPr>
          <w:i/>
        </w:rPr>
      </w:pPr>
      <w:r>
        <w:rPr/>
        <w:t>Memberikan kontribusi infromasi kepada Rumah Sakit Jiwa mengenai data dan intervensi dalam mengerjakan beban perawatan dengan kualitas hidup keluarga pasien </w:t>
      </w:r>
      <w:r>
        <w:rPr>
          <w:i/>
        </w:rPr>
        <w:t>skizofrenia.</w:t>
      </w:r>
    </w:p>
    <w:p>
      <w:pPr>
        <w:pStyle w:val="ListParagraph"/>
        <w:numPr>
          <w:ilvl w:val="0"/>
          <w:numId w:val="9"/>
        </w:numPr>
        <w:tabs>
          <w:tab w:pos="1153" w:val="left" w:leader="none"/>
        </w:tabs>
        <w:spacing w:line="240" w:lineRule="auto" w:before="1" w:after="0"/>
        <w:ind w:left="1153" w:right="0" w:hanging="567"/>
        <w:jc w:val="both"/>
        <w:rPr>
          <w:sz w:val="24"/>
        </w:rPr>
      </w:pPr>
      <w:r>
        <w:rPr>
          <w:sz w:val="24"/>
        </w:rPr>
        <w:t>Lahan</w:t>
      </w:r>
      <w:r>
        <w:rPr>
          <w:spacing w:val="1"/>
          <w:sz w:val="24"/>
        </w:rPr>
        <w:t> </w:t>
      </w:r>
      <w:r>
        <w:rPr>
          <w:sz w:val="24"/>
        </w:rPr>
        <w:t>institusi</w:t>
      </w:r>
    </w:p>
    <w:p>
      <w:pPr>
        <w:pStyle w:val="BodyText"/>
      </w:pPr>
    </w:p>
    <w:p>
      <w:pPr>
        <w:pStyle w:val="BodyText"/>
        <w:spacing w:line="480" w:lineRule="auto" w:before="1"/>
        <w:ind w:left="1153" w:right="1694"/>
        <w:jc w:val="both"/>
      </w:pPr>
      <w:r>
        <w:rPr/>
        <w:t>Hasil penelitian ini diharapkan bisa dijadikan referensi terbaru untuk mengembangkan praktik Keperawatan, khususnya Keperawatan Jiwa bagi pembaca dan peneliti.</w:t>
      </w:r>
    </w:p>
    <w:p>
      <w:pPr>
        <w:pStyle w:val="ListParagraph"/>
        <w:numPr>
          <w:ilvl w:val="0"/>
          <w:numId w:val="9"/>
        </w:numPr>
        <w:tabs>
          <w:tab w:pos="1153" w:val="left" w:leader="none"/>
        </w:tabs>
        <w:spacing w:line="240" w:lineRule="auto" w:before="0" w:after="0"/>
        <w:ind w:left="1153" w:right="0" w:hanging="567"/>
        <w:jc w:val="both"/>
        <w:rPr>
          <w:sz w:val="24"/>
        </w:rPr>
      </w:pPr>
      <w:r>
        <w:rPr>
          <w:sz w:val="24"/>
        </w:rPr>
        <w:t>Peneliti</w:t>
      </w:r>
      <w:r>
        <w:rPr>
          <w:spacing w:val="-2"/>
          <w:sz w:val="24"/>
        </w:rPr>
        <w:t> </w:t>
      </w:r>
      <w:r>
        <w:rPr>
          <w:sz w:val="24"/>
        </w:rPr>
        <w:t>selanjutnya</w:t>
      </w:r>
    </w:p>
    <w:p>
      <w:pPr>
        <w:pStyle w:val="BodyText"/>
      </w:pPr>
    </w:p>
    <w:p>
      <w:pPr>
        <w:pStyle w:val="BodyText"/>
        <w:spacing w:line="480" w:lineRule="auto"/>
        <w:ind w:left="1153" w:right="1700"/>
        <w:jc w:val="both"/>
      </w:pPr>
      <w:r>
        <w:rPr/>
        <w:t>Hasil penelitian ini dapat memberikan infromasi untuk pengembangan penelitian selanjutnya yang berhubungan, seperti beban perawatan dengan kualitas hidup keluarga pasien </w:t>
      </w:r>
      <w:r>
        <w:rPr>
          <w:i/>
        </w:rPr>
        <w:t>skizofrenia</w:t>
      </w:r>
      <w:r>
        <w:rPr/>
        <w:t>.</w:t>
      </w:r>
    </w:p>
    <w:p>
      <w:pPr>
        <w:spacing w:after="0" w:line="480" w:lineRule="auto"/>
        <w:jc w:val="both"/>
        <w:sectPr>
          <w:headerReference w:type="default" r:id="rId46"/>
          <w:footerReference w:type="default" r:id="rId47"/>
          <w:pgSz w:w="11910" w:h="16840"/>
          <w:pgMar w:header="708" w:footer="0" w:top="960" w:bottom="280" w:left="1680" w:right="0"/>
          <w:pgNumType w:start="6"/>
        </w:sectPr>
      </w:pPr>
    </w:p>
    <w:p>
      <w:pPr>
        <w:pStyle w:val="Heading1"/>
        <w:spacing w:line="480" w:lineRule="auto" w:before="98"/>
        <w:ind w:left="3333" w:right="4430" w:firstLine="888"/>
      </w:pPr>
      <w:bookmarkStart w:name="_bookmark21" w:id="30"/>
      <w:bookmarkEnd w:id="30"/>
      <w:r>
        <w:rPr>
          <w:b w:val="0"/>
        </w:rPr>
      </w:r>
      <w:r>
        <w:rPr/>
        <w:t>BAB 2 TINJAUAN PUSTAKA</w:t>
      </w:r>
    </w:p>
    <w:p>
      <w:pPr>
        <w:pStyle w:val="BodyText"/>
        <w:spacing w:line="480" w:lineRule="auto"/>
        <w:ind w:left="586" w:right="1694" w:firstLine="566"/>
        <w:jc w:val="both"/>
      </w:pPr>
      <w:r>
        <w:rPr/>
        <w:t>Bab ini mebahas mengenai konsep, landasan teori dan berbagai aspek yang terkait dengan topik penelitian, meliputi : 1) Pasien </w:t>
      </w:r>
      <w:r>
        <w:rPr>
          <w:i/>
        </w:rPr>
        <w:t>Skizofrenia</w:t>
      </w:r>
      <w:r>
        <w:rPr/>
        <w:t>, 2) Konsep Beban Perawatan, 3) Konsep Kualitas Hidup Keluarga, 4) Konsep Keluarga, 5) Teori </w:t>
      </w:r>
      <w:r>
        <w:rPr>
          <w:i/>
        </w:rPr>
        <w:t>Stres, Appraisal </w:t>
      </w:r>
      <w:r>
        <w:rPr/>
        <w:t>and </w:t>
      </w:r>
      <w:r>
        <w:rPr>
          <w:i/>
        </w:rPr>
        <w:t>Coping Transactional</w:t>
      </w:r>
      <w:r>
        <w:rPr/>
        <w:t>, 6) Hubungan Antara Konsep.</w:t>
      </w:r>
    </w:p>
    <w:p>
      <w:pPr>
        <w:pStyle w:val="ListParagraph"/>
        <w:numPr>
          <w:ilvl w:val="1"/>
          <w:numId w:val="10"/>
        </w:numPr>
        <w:tabs>
          <w:tab w:pos="1153" w:val="left" w:leader="none"/>
        </w:tabs>
        <w:spacing w:line="240" w:lineRule="auto" w:before="1" w:after="0"/>
        <w:ind w:left="1153" w:right="0" w:hanging="567"/>
        <w:jc w:val="both"/>
        <w:rPr>
          <w:b/>
          <w:i/>
          <w:sz w:val="24"/>
        </w:rPr>
      </w:pPr>
      <w:bookmarkStart w:name="_bookmark22" w:id="31"/>
      <w:bookmarkEnd w:id="31"/>
      <w:r>
        <w:rPr/>
      </w:r>
      <w:bookmarkStart w:name="_bookmark22" w:id="32"/>
      <w:bookmarkEnd w:id="32"/>
      <w:r>
        <w:rPr>
          <w:b/>
          <w:sz w:val="24"/>
        </w:rPr>
        <w:t>P</w:t>
      </w:r>
      <w:r>
        <w:rPr>
          <w:b/>
          <w:sz w:val="24"/>
        </w:rPr>
        <w:t>asien</w:t>
      </w:r>
      <w:r>
        <w:rPr>
          <w:b/>
          <w:spacing w:val="2"/>
          <w:sz w:val="24"/>
        </w:rPr>
        <w:t> </w:t>
      </w:r>
      <w:r>
        <w:rPr>
          <w:b/>
          <w:i/>
          <w:sz w:val="24"/>
        </w:rPr>
        <w:t>Skizofrenia</w:t>
      </w:r>
    </w:p>
    <w:p>
      <w:pPr>
        <w:pStyle w:val="BodyText"/>
        <w:rPr>
          <w:b/>
          <w:i/>
        </w:rPr>
      </w:pPr>
    </w:p>
    <w:p>
      <w:pPr>
        <w:pStyle w:val="ListParagraph"/>
        <w:numPr>
          <w:ilvl w:val="2"/>
          <w:numId w:val="10"/>
        </w:numPr>
        <w:tabs>
          <w:tab w:pos="1153" w:val="left" w:leader="none"/>
        </w:tabs>
        <w:spacing w:line="240" w:lineRule="auto" w:before="0" w:after="0"/>
        <w:ind w:left="1153" w:right="0" w:hanging="567"/>
        <w:jc w:val="both"/>
        <w:rPr>
          <w:b/>
          <w:i/>
          <w:sz w:val="24"/>
        </w:rPr>
      </w:pPr>
      <w:bookmarkStart w:name="_bookmark23" w:id="33"/>
      <w:bookmarkEnd w:id="33"/>
      <w:r>
        <w:rPr/>
      </w:r>
      <w:bookmarkStart w:name="_bookmark23" w:id="34"/>
      <w:bookmarkEnd w:id="34"/>
      <w:r>
        <w:rPr>
          <w:b/>
          <w:sz w:val="24"/>
        </w:rPr>
        <w:t>D</w:t>
      </w:r>
      <w:r>
        <w:rPr>
          <w:b/>
          <w:sz w:val="24"/>
        </w:rPr>
        <w:t>efinisi</w:t>
      </w:r>
      <w:r>
        <w:rPr>
          <w:b/>
          <w:spacing w:val="2"/>
          <w:sz w:val="24"/>
        </w:rPr>
        <w:t> </w:t>
      </w:r>
      <w:r>
        <w:rPr>
          <w:b/>
          <w:i/>
          <w:sz w:val="24"/>
        </w:rPr>
        <w:t>Skizofrenia</w:t>
      </w:r>
    </w:p>
    <w:p>
      <w:pPr>
        <w:pStyle w:val="BodyText"/>
        <w:spacing w:before="7"/>
        <w:rPr>
          <w:b/>
          <w:i/>
          <w:sz w:val="23"/>
        </w:rPr>
      </w:pPr>
    </w:p>
    <w:p>
      <w:pPr>
        <w:pStyle w:val="BodyText"/>
        <w:spacing w:line="480" w:lineRule="auto"/>
        <w:ind w:left="586" w:right="1703" w:firstLine="566"/>
        <w:jc w:val="both"/>
      </w:pPr>
      <w:r>
        <w:rPr/>
        <w:t>Istilah </w:t>
      </w:r>
      <w:r>
        <w:rPr>
          <w:i/>
        </w:rPr>
        <w:t>skizofrenia </w:t>
      </w:r>
      <w:r>
        <w:rPr/>
        <w:t>berasal dari bahasa Yunani yaitu </w:t>
      </w:r>
      <w:r>
        <w:rPr>
          <w:i/>
        </w:rPr>
        <w:t>schizo </w:t>
      </w:r>
      <w:r>
        <w:rPr/>
        <w:t>(</w:t>
      </w:r>
      <w:r>
        <w:rPr>
          <w:i/>
        </w:rPr>
        <w:t>split</w:t>
      </w:r>
      <w:r>
        <w:rPr/>
        <w:t>/perpecahan) dan </w:t>
      </w:r>
      <w:r>
        <w:rPr>
          <w:i/>
        </w:rPr>
        <w:t>phren </w:t>
      </w:r>
      <w:r>
        <w:rPr/>
        <w:t>(jiwa). Istilah tersebut digunakan untuk menjelaskan terpecahnya atau terfragmentasinya pikiran individu dengan gangguan ini. Istilah </w:t>
      </w:r>
      <w:r>
        <w:rPr>
          <w:i/>
        </w:rPr>
        <w:t>skizofrenia </w:t>
      </w:r>
      <w:r>
        <w:rPr/>
        <w:t>tidak menunjukkan beragamnya kepribadian pada individu (</w:t>
      </w:r>
      <w:r>
        <w:rPr>
          <w:i/>
        </w:rPr>
        <w:t>multiple personality</w:t>
      </w:r>
      <w:r>
        <w:rPr/>
        <w:t>) (Yudhantara &amp; Istiqomah, 2018).</w:t>
      </w:r>
    </w:p>
    <w:p>
      <w:pPr>
        <w:pStyle w:val="BodyText"/>
        <w:spacing w:line="480" w:lineRule="auto" w:before="1"/>
        <w:ind w:left="586" w:right="1714" w:firstLine="566"/>
        <w:jc w:val="both"/>
      </w:pPr>
      <w:r>
        <w:rPr>
          <w:i/>
        </w:rPr>
        <w:t>Skizofrenia </w:t>
      </w:r>
      <w:r>
        <w:rPr/>
        <w:t>adalah bentuk gangguan kognitif yang ditandai dengan halusinasi, delusi, komunikasi tanpa arah, </w:t>
      </w:r>
      <w:r>
        <w:rPr>
          <w:spacing w:val="2"/>
        </w:rPr>
        <w:t>dan </w:t>
      </w:r>
      <w:r>
        <w:rPr/>
        <w:t>penurunan motivasi. Biasanya terjadi pada masa remaja atau </w:t>
      </w:r>
      <w:r>
        <w:rPr>
          <w:spacing w:val="2"/>
        </w:rPr>
        <w:t>awal </w:t>
      </w:r>
      <w:r>
        <w:rPr/>
        <w:t>masa dewasa </w:t>
      </w:r>
      <w:r>
        <w:rPr>
          <w:spacing w:val="2"/>
        </w:rPr>
        <w:t>dan </w:t>
      </w:r>
      <w:r>
        <w:rPr/>
        <w:t>merupakan  penyebab  utama kecacatan sosial di dunia (Rahman et </w:t>
      </w:r>
      <w:r>
        <w:rPr>
          <w:spacing w:val="-3"/>
        </w:rPr>
        <w:t>al.,</w:t>
      </w:r>
      <w:r>
        <w:rPr>
          <w:spacing w:val="27"/>
        </w:rPr>
        <w:t> </w:t>
      </w:r>
      <w:r>
        <w:rPr/>
        <w:t>2018).</w:t>
      </w:r>
    </w:p>
    <w:p>
      <w:pPr>
        <w:pStyle w:val="ListParagraph"/>
        <w:numPr>
          <w:ilvl w:val="2"/>
          <w:numId w:val="10"/>
        </w:numPr>
        <w:tabs>
          <w:tab w:pos="1153" w:val="left" w:leader="none"/>
        </w:tabs>
        <w:spacing w:line="240" w:lineRule="auto" w:before="5" w:after="0"/>
        <w:ind w:left="1153" w:right="0" w:hanging="567"/>
        <w:jc w:val="both"/>
        <w:rPr>
          <w:b/>
          <w:i/>
          <w:sz w:val="24"/>
        </w:rPr>
      </w:pPr>
      <w:bookmarkStart w:name="_bookmark24" w:id="35"/>
      <w:bookmarkEnd w:id="35"/>
      <w:r>
        <w:rPr/>
      </w:r>
      <w:bookmarkStart w:name="_bookmark24" w:id="36"/>
      <w:bookmarkEnd w:id="36"/>
      <w:r>
        <w:rPr>
          <w:b/>
          <w:sz w:val="24"/>
        </w:rPr>
        <w:t>E</w:t>
      </w:r>
      <w:r>
        <w:rPr>
          <w:b/>
          <w:sz w:val="24"/>
        </w:rPr>
        <w:t>tiologi</w:t>
      </w:r>
      <w:r>
        <w:rPr>
          <w:b/>
          <w:spacing w:val="2"/>
          <w:sz w:val="24"/>
        </w:rPr>
        <w:t> </w:t>
      </w:r>
      <w:r>
        <w:rPr>
          <w:b/>
          <w:i/>
          <w:sz w:val="24"/>
        </w:rPr>
        <w:t>Skizofrenia</w:t>
      </w:r>
    </w:p>
    <w:p>
      <w:pPr>
        <w:pStyle w:val="BodyText"/>
        <w:spacing w:before="7"/>
        <w:rPr>
          <w:b/>
          <w:i/>
          <w:sz w:val="23"/>
        </w:rPr>
      </w:pPr>
    </w:p>
    <w:p>
      <w:pPr>
        <w:pStyle w:val="BodyText"/>
        <w:spacing w:line="480" w:lineRule="auto" w:before="1"/>
        <w:ind w:left="586" w:right="1712" w:firstLine="566"/>
        <w:jc w:val="both"/>
      </w:pPr>
      <w:r>
        <w:rPr>
          <w:i/>
        </w:rPr>
        <w:t>Skizofrenia </w:t>
      </w:r>
      <w:r>
        <w:rPr/>
        <w:t>dapat disebabkan dari genetik dan faktor tumbuh kembang : (Kusumawadhani et al., 2018)</w:t>
      </w:r>
    </w:p>
    <w:p>
      <w:pPr>
        <w:pStyle w:val="ListParagraph"/>
        <w:numPr>
          <w:ilvl w:val="0"/>
          <w:numId w:val="11"/>
        </w:numPr>
        <w:tabs>
          <w:tab w:pos="1153" w:val="left" w:leader="none"/>
        </w:tabs>
        <w:spacing w:line="240" w:lineRule="auto" w:before="0" w:after="0"/>
        <w:ind w:left="1153" w:right="0" w:hanging="567"/>
        <w:jc w:val="both"/>
        <w:rPr>
          <w:sz w:val="24"/>
        </w:rPr>
      </w:pPr>
      <w:r>
        <w:rPr>
          <w:sz w:val="24"/>
        </w:rPr>
        <w:t>Genetik</w:t>
      </w:r>
    </w:p>
    <w:p>
      <w:pPr>
        <w:pStyle w:val="BodyText"/>
      </w:pPr>
    </w:p>
    <w:p>
      <w:pPr>
        <w:pStyle w:val="BodyText"/>
        <w:spacing w:line="480" w:lineRule="auto"/>
        <w:ind w:left="586" w:right="1708" w:firstLine="566"/>
        <w:jc w:val="both"/>
      </w:pPr>
      <w:r>
        <w:rPr/>
        <w:t>Beberapa varian genetik telah ditemukan terkait dengan peningkatan risiko </w:t>
      </w:r>
      <w:r>
        <w:rPr>
          <w:i/>
        </w:rPr>
        <w:t>skizofrenia</w:t>
      </w:r>
      <w:r>
        <w:rPr/>
        <w:t>, biasanya terkait dengan </w:t>
      </w:r>
      <w:r>
        <w:rPr>
          <w:i/>
        </w:rPr>
        <w:t>neurodevelopment</w:t>
      </w:r>
      <w:r>
        <w:rPr/>
        <w:t>, metabolisme glutamat, dan metabolisme dopamin. Varian genetik dengan frekuensi yang lebih</w:t>
      </w:r>
      <w:r>
        <w:rPr>
          <w:spacing w:val="-29"/>
        </w:rPr>
        <w:t> </w:t>
      </w:r>
      <w:r>
        <w:rPr>
          <w:spacing w:val="2"/>
        </w:rPr>
        <w:t>rendah</w:t>
      </w:r>
    </w:p>
    <w:p>
      <w:pPr>
        <w:pStyle w:val="BodyText"/>
        <w:rPr>
          <w:sz w:val="20"/>
        </w:rPr>
      </w:pPr>
    </w:p>
    <w:p>
      <w:pPr>
        <w:pStyle w:val="BodyText"/>
        <w:spacing w:before="4"/>
        <w:rPr>
          <w:sz w:val="27"/>
        </w:rPr>
      </w:pPr>
    </w:p>
    <w:p>
      <w:pPr>
        <w:pStyle w:val="BodyText"/>
        <w:spacing w:before="90"/>
        <w:ind w:right="1116"/>
        <w:jc w:val="center"/>
      </w:pPr>
      <w:r>
        <w:rPr/>
        <w:t>7</w:t>
      </w:r>
    </w:p>
    <w:p>
      <w:pPr>
        <w:spacing w:after="0"/>
        <w:jc w:val="center"/>
        <w:sectPr>
          <w:headerReference w:type="default" r:id="rId48"/>
          <w:footerReference w:type="default" r:id="rId49"/>
          <w:pgSz w:w="11910" w:h="16840"/>
          <w:pgMar w:header="0" w:footer="0" w:top="1580" w:bottom="280" w:left="1680" w:right="0"/>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2"/>
        <w:jc w:val="both"/>
      </w:pPr>
      <w:r>
        <w:rPr>
          <w:spacing w:val="2"/>
        </w:rPr>
        <w:t>tetapi </w:t>
      </w:r>
      <w:r>
        <w:rPr/>
        <w:t>risiko yang lebih </w:t>
      </w:r>
      <w:r>
        <w:rPr>
          <w:spacing w:val="2"/>
        </w:rPr>
        <w:t>tinggi </w:t>
      </w:r>
      <w:r>
        <w:rPr/>
        <w:t>juga </w:t>
      </w:r>
      <w:r>
        <w:rPr>
          <w:spacing w:val="2"/>
        </w:rPr>
        <w:t>ditemukan, </w:t>
      </w:r>
      <w:r>
        <w:rPr/>
        <w:t>seperti hilangnya regio pada kromosom 22, yang dikaitkan dengan risiko </w:t>
      </w:r>
      <w:r>
        <w:rPr>
          <w:i/>
        </w:rPr>
        <w:t>skizofrenia </w:t>
      </w:r>
      <w:r>
        <w:rPr/>
        <w:t>sebesar  30%.  Risiko </w:t>
      </w:r>
      <w:r>
        <w:rPr>
          <w:spacing w:val="2"/>
        </w:rPr>
        <w:t>total </w:t>
      </w:r>
      <w:r>
        <w:rPr/>
        <w:t>adalah hasil </w:t>
      </w:r>
      <w:r>
        <w:rPr>
          <w:spacing w:val="2"/>
        </w:rPr>
        <w:t>dari </w:t>
      </w:r>
      <w:r>
        <w:rPr/>
        <w:t>sejumlah besar </w:t>
      </w:r>
      <w:r>
        <w:rPr>
          <w:spacing w:val="2"/>
        </w:rPr>
        <w:t>gen </w:t>
      </w:r>
      <w:r>
        <w:rPr/>
        <w:t>yang berinteraksi dengan</w:t>
      </w:r>
      <w:r>
        <w:rPr>
          <w:spacing w:val="4"/>
        </w:rPr>
        <w:t> </w:t>
      </w:r>
      <w:r>
        <w:rPr>
          <w:spacing w:val="2"/>
        </w:rPr>
        <w:t>lingkungan.</w:t>
      </w:r>
    </w:p>
    <w:p>
      <w:pPr>
        <w:pStyle w:val="ListParagraph"/>
        <w:numPr>
          <w:ilvl w:val="0"/>
          <w:numId w:val="11"/>
        </w:numPr>
        <w:tabs>
          <w:tab w:pos="1153" w:val="left" w:leader="none"/>
        </w:tabs>
        <w:spacing w:line="240" w:lineRule="auto" w:before="1" w:after="0"/>
        <w:ind w:left="1153" w:right="0" w:hanging="567"/>
        <w:jc w:val="both"/>
        <w:rPr>
          <w:sz w:val="24"/>
        </w:rPr>
      </w:pPr>
      <w:r>
        <w:rPr>
          <w:sz w:val="24"/>
        </w:rPr>
        <w:t>Faktor tumbuh</w:t>
      </w:r>
      <w:r>
        <w:rPr>
          <w:spacing w:val="-10"/>
          <w:sz w:val="24"/>
        </w:rPr>
        <w:t> </w:t>
      </w:r>
      <w:r>
        <w:rPr>
          <w:sz w:val="24"/>
        </w:rPr>
        <w:t>kembang</w:t>
      </w:r>
    </w:p>
    <w:p>
      <w:pPr>
        <w:pStyle w:val="BodyText"/>
      </w:pPr>
    </w:p>
    <w:p>
      <w:pPr>
        <w:pStyle w:val="BodyText"/>
        <w:spacing w:line="480" w:lineRule="auto"/>
        <w:ind w:left="586" w:right="1701" w:firstLine="566"/>
        <w:jc w:val="both"/>
      </w:pPr>
      <w:r>
        <w:rPr/>
        <w:t>Ada hubungan antara </w:t>
      </w:r>
      <w:r>
        <w:rPr>
          <w:i/>
        </w:rPr>
        <w:t>skizofrenia </w:t>
      </w:r>
      <w:r>
        <w:rPr/>
        <w:t>dan komplikasi selama kehamilan dan persalinan. Selain itu, karena lebih banyak pasien </w:t>
      </w:r>
      <w:r>
        <w:rPr>
          <w:i/>
        </w:rPr>
        <w:t>skizofrenia </w:t>
      </w:r>
      <w:r>
        <w:rPr/>
        <w:t>ditemukan lahir </w:t>
      </w:r>
      <w:r>
        <w:rPr>
          <w:spacing w:val="4"/>
        </w:rPr>
        <w:t>di </w:t>
      </w:r>
      <w:r>
        <w:rPr/>
        <w:t>akhir musim dingin atau selama musim dingin, </w:t>
      </w:r>
      <w:r>
        <w:rPr>
          <w:spacing w:val="2"/>
        </w:rPr>
        <w:t>teori </w:t>
      </w:r>
      <w:r>
        <w:rPr/>
        <w:t>telah dikembangkan bahwa </w:t>
      </w:r>
      <w:r>
        <w:rPr>
          <w:i/>
        </w:rPr>
        <w:t>skizofrenia </w:t>
      </w:r>
      <w:r>
        <w:rPr/>
        <w:t>terkait dengan infeksi virus influenza pada trimester </w:t>
      </w:r>
      <w:r>
        <w:rPr>
          <w:spacing w:val="2"/>
        </w:rPr>
        <w:t>kedua  </w:t>
      </w:r>
      <w:r>
        <w:rPr>
          <w:spacing w:val="4"/>
        </w:rPr>
        <w:t>dan  </w:t>
      </w:r>
      <w:r>
        <w:rPr/>
        <w:t>ketiga</w:t>
      </w:r>
      <w:r>
        <w:rPr>
          <w:spacing w:val="1"/>
        </w:rPr>
        <w:t> </w:t>
      </w:r>
      <w:r>
        <w:rPr/>
        <w:t>kehamilan.</w:t>
      </w:r>
    </w:p>
    <w:p>
      <w:pPr>
        <w:pStyle w:val="Heading1"/>
        <w:numPr>
          <w:ilvl w:val="2"/>
          <w:numId w:val="10"/>
        </w:numPr>
        <w:tabs>
          <w:tab w:pos="1153" w:val="left" w:leader="none"/>
        </w:tabs>
        <w:spacing w:line="240" w:lineRule="auto" w:before="6" w:after="0"/>
        <w:ind w:left="1153" w:right="0" w:hanging="567"/>
        <w:jc w:val="both"/>
      </w:pPr>
      <w:bookmarkStart w:name="_bookmark25" w:id="37"/>
      <w:bookmarkEnd w:id="37"/>
      <w:r>
        <w:rPr>
          <w:b w:val="0"/>
        </w:rPr>
      </w:r>
      <w:bookmarkStart w:name="_bookmark25" w:id="38"/>
      <w:bookmarkEnd w:id="38"/>
      <w:r>
        <w:rPr/>
        <w:t>P</w:t>
      </w:r>
      <w:r>
        <w:rPr/>
        <w:t>enatalaksanaan</w:t>
      </w:r>
      <w:r>
        <w:rPr>
          <w:spacing w:val="1"/>
        </w:rPr>
        <w:t> </w:t>
      </w:r>
      <w:r>
        <w:rPr/>
        <w:t>Terapi</w:t>
      </w:r>
    </w:p>
    <w:p>
      <w:pPr>
        <w:pStyle w:val="BodyText"/>
        <w:spacing w:before="7"/>
        <w:rPr>
          <w:b/>
          <w:sz w:val="23"/>
        </w:rPr>
      </w:pPr>
    </w:p>
    <w:p>
      <w:pPr>
        <w:pStyle w:val="BodyText"/>
        <w:spacing w:line="480" w:lineRule="auto"/>
        <w:ind w:left="586" w:right="1703" w:firstLine="566"/>
        <w:jc w:val="both"/>
      </w:pPr>
      <w:r>
        <w:rPr/>
        <w:t>Tidak ada obat untuk </w:t>
      </w:r>
      <w:r>
        <w:rPr>
          <w:i/>
        </w:rPr>
        <w:t>skizofrenia</w:t>
      </w:r>
      <w:r>
        <w:rPr/>
        <w:t>, jadi tujuan pengobatan adalah </w:t>
      </w:r>
      <w:r>
        <w:rPr>
          <w:spacing w:val="2"/>
        </w:rPr>
        <w:t>untuk </w:t>
      </w:r>
      <w:r>
        <w:rPr/>
        <w:t>memperbaiki gejala dan mencegah kekambuhan. Penatalaksanaan yang </w:t>
      </w:r>
      <w:r>
        <w:rPr>
          <w:spacing w:val="2"/>
        </w:rPr>
        <w:t>terdiri </w:t>
      </w:r>
      <w:r>
        <w:rPr/>
        <w:t>dari pengobatan jangka panjang dan </w:t>
      </w:r>
      <w:r>
        <w:rPr>
          <w:spacing w:val="2"/>
        </w:rPr>
        <w:t>terapi </w:t>
      </w:r>
      <w:r>
        <w:rPr/>
        <w:t>psikososial juga sangat </w:t>
      </w:r>
      <w:r>
        <w:rPr>
          <w:spacing w:val="3"/>
        </w:rPr>
        <w:t>penting </w:t>
      </w:r>
      <w:r>
        <w:rPr/>
        <w:t>(Kusumawadhani et al.,</w:t>
      </w:r>
      <w:r>
        <w:rPr>
          <w:spacing w:val="3"/>
        </w:rPr>
        <w:t> </w:t>
      </w:r>
      <w:r>
        <w:rPr/>
        <w:t>2018).</w:t>
      </w:r>
    </w:p>
    <w:p>
      <w:pPr>
        <w:pStyle w:val="ListParagraph"/>
        <w:numPr>
          <w:ilvl w:val="0"/>
          <w:numId w:val="12"/>
        </w:numPr>
        <w:tabs>
          <w:tab w:pos="1153" w:val="left" w:leader="none"/>
        </w:tabs>
        <w:spacing w:line="240" w:lineRule="auto" w:before="1" w:after="0"/>
        <w:ind w:left="1153" w:right="0" w:hanging="567"/>
        <w:jc w:val="both"/>
        <w:rPr>
          <w:sz w:val="24"/>
        </w:rPr>
      </w:pPr>
      <w:r>
        <w:rPr>
          <w:sz w:val="24"/>
        </w:rPr>
        <w:t>Tata laksana</w:t>
      </w:r>
      <w:r>
        <w:rPr>
          <w:spacing w:val="1"/>
          <w:sz w:val="24"/>
        </w:rPr>
        <w:t> </w:t>
      </w:r>
      <w:r>
        <w:rPr>
          <w:sz w:val="24"/>
        </w:rPr>
        <w:t>farmakologis</w:t>
      </w:r>
    </w:p>
    <w:p>
      <w:pPr>
        <w:pStyle w:val="BodyText"/>
      </w:pPr>
    </w:p>
    <w:p>
      <w:pPr>
        <w:pStyle w:val="BodyText"/>
        <w:spacing w:line="480" w:lineRule="auto"/>
        <w:ind w:left="586" w:right="1703" w:firstLine="566"/>
        <w:jc w:val="both"/>
      </w:pPr>
      <w:r>
        <w:rPr/>
        <w:t>Obat antipsikotik sangat berguna dalam mengendalikan gejala </w:t>
      </w:r>
      <w:r>
        <w:rPr>
          <w:spacing w:val="2"/>
        </w:rPr>
        <w:t>positif </w:t>
      </w:r>
      <w:r>
        <w:rPr/>
        <w:t>(seperti </w:t>
      </w:r>
      <w:r>
        <w:rPr>
          <w:spacing w:val="2"/>
        </w:rPr>
        <w:t>waham dan </w:t>
      </w:r>
      <w:r>
        <w:rPr/>
        <w:t>halusinasi), </w:t>
      </w:r>
      <w:r>
        <w:rPr>
          <w:spacing w:val="2"/>
        </w:rPr>
        <w:t>tetapi </w:t>
      </w:r>
      <w:r>
        <w:rPr/>
        <w:t>kurang efektif untuk  gejala  negatif (seperti apatis </w:t>
      </w:r>
      <w:r>
        <w:rPr>
          <w:spacing w:val="2"/>
        </w:rPr>
        <w:t>dan penarikan diri dari </w:t>
      </w:r>
      <w:r>
        <w:rPr/>
        <w:t>sosial). Tidak banyak </w:t>
      </w:r>
      <w:r>
        <w:rPr>
          <w:spacing w:val="2"/>
        </w:rPr>
        <w:t>perbedaan </w:t>
      </w:r>
      <w:r>
        <w:rPr>
          <w:spacing w:val="3"/>
        </w:rPr>
        <w:t>dalam </w:t>
      </w:r>
      <w:r>
        <w:rPr/>
        <w:t>kemanfaatan berbagai antipsikotik, </w:t>
      </w:r>
      <w:r>
        <w:rPr>
          <w:spacing w:val="2"/>
        </w:rPr>
        <w:t>tetapi </w:t>
      </w:r>
      <w:r>
        <w:rPr/>
        <w:t>karena risiko efek samping, klozapine antipsikotik yang paling efektif belum digunakan pada lini pertama.  Faktor  utama dalam memilih obat antipsikotik adalah toleransi, karena obat antipsikotik biasanya menimbulkan efek samping dan digunakan dalam waktu yang</w:t>
      </w:r>
      <w:r>
        <w:rPr>
          <w:spacing w:val="14"/>
        </w:rPr>
        <w:t> </w:t>
      </w:r>
      <w:r>
        <w:rPr/>
        <w:t>lama.</w:t>
      </w:r>
    </w:p>
    <w:p>
      <w:pPr>
        <w:spacing w:after="0" w:line="480" w:lineRule="auto"/>
        <w:jc w:val="both"/>
        <w:sectPr>
          <w:headerReference w:type="default" r:id="rId50"/>
          <w:footerReference w:type="default" r:id="rId51"/>
          <w:pgSz w:w="11910" w:h="16840"/>
          <w:pgMar w:header="708" w:footer="0" w:top="960" w:bottom="280" w:left="1680" w:right="0"/>
          <w:pgNumType w:start="8"/>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3" w:firstLine="566"/>
        <w:jc w:val="both"/>
      </w:pPr>
      <w:r>
        <w:rPr/>
        <w:t>Pengobatan </w:t>
      </w:r>
      <w:r>
        <w:rPr>
          <w:i/>
        </w:rPr>
        <w:t>skizofrenia </w:t>
      </w:r>
      <w:r>
        <w:rPr/>
        <w:t>yang resistan terhadap obat adalah ketika tidak </w:t>
      </w:r>
      <w:r>
        <w:rPr>
          <w:spacing w:val="2"/>
        </w:rPr>
        <w:t>ada </w:t>
      </w:r>
      <w:r>
        <w:rPr/>
        <w:t>perbaikan klinis yang signifikan setelah </w:t>
      </w:r>
      <w:r>
        <w:rPr>
          <w:spacing w:val="2"/>
        </w:rPr>
        <w:t>6-8 </w:t>
      </w:r>
      <w:r>
        <w:rPr/>
        <w:t>minggu menggunakan setidaknya 2 jenis antipsikotik, salah satunya adalah antipsikotik generasi kedua. Dalam  </w:t>
      </w:r>
      <w:r>
        <w:rPr>
          <w:spacing w:val="2"/>
        </w:rPr>
        <w:t>hal </w:t>
      </w:r>
      <w:r>
        <w:rPr/>
        <w:t>ini, perlu untuk mengevaluasi diagnosis, kepatuhan pengobatan, psikoterapi, </w:t>
      </w:r>
      <w:r>
        <w:rPr>
          <w:spacing w:val="4"/>
        </w:rPr>
        <w:t>dan </w:t>
      </w:r>
      <w:r>
        <w:rPr/>
        <w:t>kemungkinan penggunaan obat secara bersamaan. Jika dipastikan sebagai </w:t>
      </w:r>
      <w:r>
        <w:rPr>
          <w:i/>
        </w:rPr>
        <w:t>skizofrenia </w:t>
      </w:r>
      <w:r>
        <w:rPr/>
        <w:t>yang resistan terhadap obat, klozapine dapat diobati selama tidak </w:t>
      </w:r>
      <w:r>
        <w:rPr>
          <w:spacing w:val="2"/>
        </w:rPr>
        <w:t>ada </w:t>
      </w:r>
      <w:r>
        <w:rPr/>
        <w:t>kontraindikasi dan pasien bersedia minum obat secara teratur </w:t>
      </w:r>
      <w:r>
        <w:rPr>
          <w:spacing w:val="2"/>
        </w:rPr>
        <w:t>dan </w:t>
      </w:r>
      <w:r>
        <w:rPr/>
        <w:t>menjalani pemeriksaan</w:t>
      </w:r>
      <w:r>
        <w:rPr>
          <w:spacing w:val="-3"/>
        </w:rPr>
        <w:t> </w:t>
      </w:r>
      <w:r>
        <w:rPr>
          <w:spacing w:val="2"/>
        </w:rPr>
        <w:t>rutin.</w:t>
      </w:r>
    </w:p>
    <w:p>
      <w:pPr>
        <w:pStyle w:val="BodyText"/>
        <w:spacing w:line="480" w:lineRule="auto" w:before="2"/>
        <w:ind w:left="586" w:right="1703" w:firstLine="566"/>
        <w:jc w:val="both"/>
      </w:pPr>
      <w:r>
        <w:rPr/>
        <w:t>Lamanya pengobatan perlu dipertimbangkan dengan cermat karena sulit diprediksi, dan kebanyakan penderita </w:t>
      </w:r>
      <w:r>
        <w:rPr>
          <w:i/>
        </w:rPr>
        <w:t>skizofrenia </w:t>
      </w:r>
      <w:r>
        <w:rPr/>
        <w:t>menjadi kambuh. Setelah serangan pertama, pencegahan dianjurkan selama 1-2 tahun, tetapi angka kekambuhan masih tinggi (80-98%). Jika obat dihentikan secara bertahap dalam beberapa minggu, risiko kekambuhan menjadi lebih rendah. Bagi kebanyakan pasien, pengobatan dengan antipsikotik adalah seumur hidup.</w:t>
      </w:r>
    </w:p>
    <w:p>
      <w:pPr>
        <w:pStyle w:val="ListParagraph"/>
        <w:numPr>
          <w:ilvl w:val="0"/>
          <w:numId w:val="12"/>
        </w:numPr>
        <w:tabs>
          <w:tab w:pos="1153" w:val="left" w:leader="none"/>
        </w:tabs>
        <w:spacing w:line="240" w:lineRule="auto" w:before="1" w:after="0"/>
        <w:ind w:left="1153" w:right="0" w:hanging="567"/>
        <w:jc w:val="both"/>
        <w:rPr>
          <w:sz w:val="24"/>
        </w:rPr>
      </w:pPr>
      <w:r>
        <w:rPr>
          <w:sz w:val="24"/>
        </w:rPr>
        <w:t>Pengawasan kesehatan</w:t>
      </w:r>
      <w:r>
        <w:rPr>
          <w:spacing w:val="-1"/>
          <w:sz w:val="24"/>
        </w:rPr>
        <w:t> </w:t>
      </w:r>
      <w:r>
        <w:rPr>
          <w:spacing w:val="-3"/>
          <w:sz w:val="24"/>
        </w:rPr>
        <w:t>fisik</w:t>
      </w:r>
    </w:p>
    <w:p>
      <w:pPr>
        <w:pStyle w:val="BodyText"/>
      </w:pPr>
    </w:p>
    <w:p>
      <w:pPr>
        <w:pStyle w:val="BodyText"/>
        <w:spacing w:line="480" w:lineRule="auto"/>
        <w:ind w:left="586" w:right="1707" w:firstLine="566"/>
        <w:jc w:val="both"/>
      </w:pPr>
      <w:r>
        <w:rPr/>
        <w:t>Penderita </w:t>
      </w:r>
      <w:r>
        <w:rPr>
          <w:i/>
        </w:rPr>
        <w:t>skizofrenia </w:t>
      </w:r>
      <w:r>
        <w:rPr/>
        <w:t>memiliki risiko lebih tinggi terkena penyakit kardiovaskular, </w:t>
      </w:r>
      <w:r>
        <w:rPr>
          <w:spacing w:val="2"/>
        </w:rPr>
        <w:t>dan </w:t>
      </w:r>
      <w:r>
        <w:rPr/>
        <w:t>mengonsumsi obat antipsikotik dapat meningkatkannya. NICE (2009) merekomendasikan pemeriksaan kesehatan rutin tahunan, dengan fokus pada faktor risiko kardiovaskular. Jika pasien dirawat di rumah sakit, memiliki riwayat penyakit kardiovaskular, riwayat kematian jantung mendadak dalam keluarga, atau tanda-tanda penyakit kardiovaskular pada  saat  pemeriksaan, EKG diperlukan sebelum memulai</w:t>
      </w:r>
      <w:r>
        <w:rPr>
          <w:spacing w:val="27"/>
        </w:rPr>
        <w:t> </w:t>
      </w:r>
      <w:r>
        <w:rPr/>
        <w:t>pengobatan.</w:t>
      </w:r>
    </w:p>
    <w:p>
      <w:pPr>
        <w:spacing w:after="0" w:line="480" w:lineRule="auto"/>
        <w:jc w:val="both"/>
        <w:sectPr>
          <w:headerReference w:type="default" r:id="rId52"/>
          <w:footerReference w:type="default" r:id="rId53"/>
          <w:pgSz w:w="11910" w:h="16840"/>
          <w:pgMar w:header="708" w:footer="0" w:top="960" w:bottom="280" w:left="1680" w:right="0"/>
          <w:pgNumType w:start="9"/>
        </w:sectPr>
      </w:pPr>
    </w:p>
    <w:p>
      <w:pPr>
        <w:pStyle w:val="BodyText"/>
        <w:rPr>
          <w:sz w:val="20"/>
        </w:rPr>
      </w:pPr>
    </w:p>
    <w:p>
      <w:pPr>
        <w:pStyle w:val="BodyText"/>
        <w:rPr>
          <w:sz w:val="20"/>
        </w:rPr>
      </w:pPr>
    </w:p>
    <w:p>
      <w:pPr>
        <w:pStyle w:val="BodyText"/>
        <w:spacing w:before="4"/>
        <w:rPr>
          <w:sz w:val="22"/>
        </w:rPr>
      </w:pPr>
    </w:p>
    <w:p>
      <w:pPr>
        <w:pStyle w:val="ListParagraph"/>
        <w:numPr>
          <w:ilvl w:val="0"/>
          <w:numId w:val="12"/>
        </w:numPr>
        <w:tabs>
          <w:tab w:pos="1153" w:val="left" w:leader="none"/>
        </w:tabs>
        <w:spacing w:line="240" w:lineRule="auto" w:before="0" w:after="0"/>
        <w:ind w:left="1153" w:right="0" w:hanging="567"/>
        <w:jc w:val="both"/>
        <w:rPr>
          <w:sz w:val="24"/>
        </w:rPr>
      </w:pPr>
      <w:r>
        <w:rPr>
          <w:sz w:val="24"/>
        </w:rPr>
        <w:t>Psikoterapi</w:t>
      </w:r>
    </w:p>
    <w:p>
      <w:pPr>
        <w:pStyle w:val="BodyText"/>
      </w:pPr>
    </w:p>
    <w:p>
      <w:pPr>
        <w:pStyle w:val="BodyText"/>
        <w:spacing w:line="480" w:lineRule="auto"/>
        <w:ind w:left="586" w:right="1704" w:firstLine="566"/>
        <w:jc w:val="both"/>
      </w:pPr>
      <w:r>
        <w:rPr/>
        <w:t>Terapi perilaku kognitif (CBT) </w:t>
      </w:r>
      <w:r>
        <w:rPr>
          <w:spacing w:val="2"/>
        </w:rPr>
        <w:t>telah terbukti </w:t>
      </w:r>
      <w:r>
        <w:rPr/>
        <w:t>meredakan gejala </w:t>
      </w:r>
      <w:r>
        <w:rPr>
          <w:i/>
        </w:rPr>
        <w:t>skizofrenia </w:t>
      </w:r>
      <w:r>
        <w:rPr/>
        <w:t>tertentu. Selain itu, CBT tidak hanya membantu pasien mengidentifikasi gejala yang berulang, </w:t>
      </w:r>
      <w:r>
        <w:rPr>
          <w:spacing w:val="3"/>
        </w:rPr>
        <w:t>tetapi </w:t>
      </w:r>
      <w:r>
        <w:rPr/>
        <w:t>juga meningkatkan kesadaran </w:t>
      </w:r>
      <w:r>
        <w:rPr>
          <w:spacing w:val="2"/>
        </w:rPr>
        <w:t>dan </w:t>
      </w:r>
      <w:r>
        <w:rPr/>
        <w:t>kepatuhan pasien terhadap pengobatan. </w:t>
      </w:r>
      <w:r>
        <w:rPr>
          <w:spacing w:val="2"/>
        </w:rPr>
        <w:t>Intervensi </w:t>
      </w:r>
      <w:r>
        <w:rPr/>
        <w:t>psikologis dapat ditunjukkan kepada keluarga pasien untuk membangun hubungan interpersonal / aliansi, mengurangi ekspresi emosional, menetapkan tujuan yang realistis, </w:t>
      </w:r>
      <w:r>
        <w:rPr>
          <w:spacing w:val="2"/>
        </w:rPr>
        <w:t>dan </w:t>
      </w:r>
      <w:r>
        <w:rPr/>
        <w:t>meningkatkan pemahaman anggota keluarga tentang kondisi pasien. </w:t>
      </w:r>
      <w:r>
        <w:rPr>
          <w:spacing w:val="2"/>
        </w:rPr>
        <w:t>Intervensi </w:t>
      </w:r>
      <w:r>
        <w:rPr/>
        <w:t>keluarga dapat menurunkan angka kekambuhan </w:t>
      </w:r>
      <w:r>
        <w:rPr>
          <w:spacing w:val="2"/>
        </w:rPr>
        <w:t>dan </w:t>
      </w:r>
      <w:r>
        <w:rPr/>
        <w:t>angka rawat inap, sehingga dianjurkan semua  pasien yang </w:t>
      </w:r>
      <w:r>
        <w:rPr>
          <w:spacing w:val="2"/>
        </w:rPr>
        <w:t>tinggal </w:t>
      </w:r>
      <w:r>
        <w:rPr/>
        <w:t>bersama atau dekat dengan keluarga menerima NICE</w:t>
      </w:r>
      <w:r>
        <w:rPr>
          <w:spacing w:val="57"/>
        </w:rPr>
        <w:t> </w:t>
      </w:r>
      <w:r>
        <w:rPr/>
        <w:t>(2009).</w:t>
      </w:r>
    </w:p>
    <w:p>
      <w:pPr>
        <w:pStyle w:val="ListParagraph"/>
        <w:numPr>
          <w:ilvl w:val="0"/>
          <w:numId w:val="12"/>
        </w:numPr>
        <w:tabs>
          <w:tab w:pos="1153" w:val="left" w:leader="none"/>
        </w:tabs>
        <w:spacing w:line="240" w:lineRule="auto" w:before="2" w:after="0"/>
        <w:ind w:left="1153" w:right="0" w:hanging="567"/>
        <w:jc w:val="both"/>
        <w:rPr>
          <w:sz w:val="24"/>
        </w:rPr>
      </w:pPr>
      <w:r>
        <w:rPr>
          <w:sz w:val="24"/>
        </w:rPr>
        <w:t>Rehabilitasi</w:t>
      </w:r>
      <w:r>
        <w:rPr>
          <w:spacing w:val="-2"/>
          <w:sz w:val="24"/>
        </w:rPr>
        <w:t> </w:t>
      </w:r>
      <w:r>
        <w:rPr>
          <w:sz w:val="24"/>
        </w:rPr>
        <w:t>sosial</w:t>
      </w:r>
    </w:p>
    <w:p>
      <w:pPr>
        <w:pStyle w:val="BodyText"/>
        <w:spacing w:before="1"/>
      </w:pPr>
    </w:p>
    <w:p>
      <w:pPr>
        <w:pStyle w:val="BodyText"/>
        <w:spacing w:line="480" w:lineRule="auto"/>
        <w:ind w:left="586" w:right="1704" w:firstLine="566"/>
        <w:jc w:val="both"/>
      </w:pPr>
      <w:r>
        <w:rPr/>
        <w:t>Pengobatan </w:t>
      </w:r>
      <w:r>
        <w:rPr>
          <w:i/>
        </w:rPr>
        <w:t>skizofrenia </w:t>
      </w:r>
      <w:r>
        <w:rPr/>
        <w:t>tidak </w:t>
      </w:r>
      <w:r>
        <w:rPr>
          <w:spacing w:val="2"/>
        </w:rPr>
        <w:t>terbatas </w:t>
      </w:r>
      <w:r>
        <w:rPr/>
        <w:t>pada pengobatan dan psikoterapi, </w:t>
      </w:r>
      <w:r>
        <w:rPr>
          <w:spacing w:val="2"/>
        </w:rPr>
        <w:t>tetapi </w:t>
      </w:r>
      <w:r>
        <w:rPr/>
        <w:t>juga harus meningkatkan fungsi pasien sebagai bagian </w:t>
      </w:r>
      <w:r>
        <w:rPr>
          <w:spacing w:val="2"/>
        </w:rPr>
        <w:t>dari </w:t>
      </w:r>
      <w:r>
        <w:rPr/>
        <w:t>masyarakat. Intervensi ini dapat berupa jaminan sosial, perumahan, pekerjaan, dukungan sosial, </w:t>
      </w:r>
      <w:r>
        <w:rPr>
          <w:spacing w:val="2"/>
        </w:rPr>
        <w:t>dan </w:t>
      </w:r>
      <w:r>
        <w:rPr/>
        <w:t>dukungan bagi pelanggar, </w:t>
      </w:r>
      <w:r>
        <w:rPr>
          <w:spacing w:val="2"/>
        </w:rPr>
        <w:t>dan </w:t>
      </w:r>
      <w:r>
        <w:rPr/>
        <w:t>oleh karena itu memerlukan partisipasi semua pihak. Untuk mendapatkan pelayanan yang terbaik, semua pihak yang terlibat dalam penatalaksanaan dan rehabilitasi pasien </w:t>
      </w:r>
      <w:r>
        <w:rPr>
          <w:i/>
        </w:rPr>
        <w:t>skizofrenia </w:t>
      </w:r>
      <w:r>
        <w:rPr/>
        <w:t>harus menjaga koordinasi yang</w:t>
      </w:r>
      <w:r>
        <w:rPr>
          <w:spacing w:val="13"/>
        </w:rPr>
        <w:t> </w:t>
      </w:r>
      <w:r>
        <w:rPr/>
        <w:t>baik.</w:t>
      </w:r>
    </w:p>
    <w:p>
      <w:pPr>
        <w:spacing w:after="0" w:line="480" w:lineRule="auto"/>
        <w:jc w:val="both"/>
        <w:sectPr>
          <w:headerReference w:type="default" r:id="rId54"/>
          <w:footerReference w:type="default" r:id="rId55"/>
          <w:pgSz w:w="11910" w:h="16840"/>
          <w:pgMar w:header="708" w:footer="0" w:top="960" w:bottom="280" w:left="1680" w:right="0"/>
          <w:pgNumType w:start="10"/>
        </w:sectPr>
      </w:pPr>
    </w:p>
    <w:p>
      <w:pPr>
        <w:pStyle w:val="BodyText"/>
        <w:rPr>
          <w:sz w:val="20"/>
        </w:rPr>
      </w:pPr>
    </w:p>
    <w:p>
      <w:pPr>
        <w:pStyle w:val="BodyText"/>
        <w:rPr>
          <w:sz w:val="20"/>
        </w:rPr>
      </w:pPr>
    </w:p>
    <w:p>
      <w:pPr>
        <w:pStyle w:val="BodyText"/>
        <w:spacing w:before="9"/>
        <w:rPr>
          <w:sz w:val="22"/>
        </w:rPr>
      </w:pPr>
    </w:p>
    <w:p>
      <w:pPr>
        <w:pStyle w:val="Heading1"/>
        <w:numPr>
          <w:ilvl w:val="1"/>
          <w:numId w:val="10"/>
        </w:numPr>
        <w:tabs>
          <w:tab w:pos="1153" w:val="left" w:leader="none"/>
        </w:tabs>
        <w:spacing w:line="240" w:lineRule="auto" w:before="0" w:after="0"/>
        <w:ind w:left="1153" w:right="0" w:hanging="567"/>
        <w:jc w:val="both"/>
      </w:pPr>
      <w:bookmarkStart w:name="_bookmark26" w:id="39"/>
      <w:bookmarkEnd w:id="39"/>
      <w:r>
        <w:rPr>
          <w:b w:val="0"/>
        </w:rPr>
      </w:r>
      <w:bookmarkStart w:name="_bookmark26" w:id="40"/>
      <w:bookmarkEnd w:id="40"/>
      <w:r>
        <w:rPr/>
        <w:t>K</w:t>
      </w:r>
      <w:r>
        <w:rPr/>
        <w:t>onsep Beban</w:t>
      </w:r>
      <w:r>
        <w:rPr>
          <w:spacing w:val="-11"/>
        </w:rPr>
        <w:t> </w:t>
      </w:r>
      <w:r>
        <w:rPr/>
        <w:t>Perawatan</w:t>
      </w:r>
    </w:p>
    <w:p>
      <w:pPr>
        <w:pStyle w:val="BodyText"/>
        <w:rPr>
          <w:b/>
        </w:rPr>
      </w:pPr>
    </w:p>
    <w:p>
      <w:pPr>
        <w:pStyle w:val="Heading1"/>
        <w:numPr>
          <w:ilvl w:val="2"/>
          <w:numId w:val="10"/>
        </w:numPr>
        <w:tabs>
          <w:tab w:pos="1153" w:val="left" w:leader="none"/>
        </w:tabs>
        <w:spacing w:line="240" w:lineRule="auto" w:before="0" w:after="0"/>
        <w:ind w:left="1153" w:right="0" w:hanging="567"/>
        <w:jc w:val="both"/>
      </w:pPr>
      <w:bookmarkStart w:name="_bookmark27" w:id="41"/>
      <w:bookmarkEnd w:id="41"/>
      <w:r>
        <w:rPr>
          <w:b w:val="0"/>
        </w:rPr>
      </w:r>
      <w:bookmarkStart w:name="_bookmark27" w:id="42"/>
      <w:bookmarkEnd w:id="42"/>
      <w:r>
        <w:rPr/>
        <w:t>D</w:t>
      </w:r>
      <w:r>
        <w:rPr/>
        <w:t>efinisi Beban</w:t>
      </w:r>
      <w:r>
        <w:rPr>
          <w:spacing w:val="-13"/>
        </w:rPr>
        <w:t> </w:t>
      </w:r>
      <w:r>
        <w:rPr/>
        <w:t>Perawatan</w:t>
      </w:r>
    </w:p>
    <w:p>
      <w:pPr>
        <w:pStyle w:val="BodyText"/>
        <w:spacing w:before="7"/>
        <w:rPr>
          <w:b/>
          <w:sz w:val="23"/>
        </w:rPr>
      </w:pPr>
    </w:p>
    <w:p>
      <w:pPr>
        <w:pStyle w:val="BodyText"/>
        <w:spacing w:line="480" w:lineRule="auto" w:before="1"/>
        <w:ind w:left="586" w:right="1696" w:firstLine="566"/>
        <w:jc w:val="both"/>
      </w:pPr>
      <w:r>
        <w:rPr/>
        <w:t>Beban pengasuh didefinisikan sebagai sejauh mana </w:t>
      </w:r>
      <w:r>
        <w:rPr>
          <w:i/>
        </w:rPr>
        <w:t>caregiver </w:t>
      </w:r>
      <w:r>
        <w:rPr/>
        <w:t>dapat merasakan keadaan emosional, kesehatan fisik, kehidupan sosial dan status keuangan mereka dalam proses merawat mereka. Beban perawatan (burden </w:t>
      </w:r>
      <w:r>
        <w:rPr>
          <w:spacing w:val="7"/>
        </w:rPr>
        <w:t>of </w:t>
      </w:r>
      <w:r>
        <w:rPr/>
        <w:t>care) mengacu </w:t>
      </w:r>
      <w:r>
        <w:rPr>
          <w:spacing w:val="2"/>
        </w:rPr>
        <w:t>pada </w:t>
      </w:r>
      <w:r>
        <w:rPr/>
        <w:t>masalah fisik atau psikologis, kesulitan atau dampak yang dialami oleh pasangan, orang tua, wali, anak atau kerabat anggota keluarga dengan penyakit mental (Meilani &amp; Diniari,</w:t>
      </w:r>
      <w:r>
        <w:rPr>
          <w:spacing w:val="15"/>
        </w:rPr>
        <w:t> </w:t>
      </w:r>
      <w:r>
        <w:rPr/>
        <w:t>2019).</w:t>
      </w:r>
    </w:p>
    <w:p>
      <w:pPr>
        <w:pStyle w:val="BodyText"/>
        <w:spacing w:line="480" w:lineRule="auto" w:before="1"/>
        <w:ind w:left="586" w:right="1703" w:firstLine="566"/>
        <w:jc w:val="both"/>
      </w:pPr>
      <w:r>
        <w:rPr/>
        <w:t>Beban memiliki dua komponen yaitu biaya obyektif dan biaya subyektif. Beban obyektif mengacu pada tantangan kuantitatif yang dihadapi anggota keluarga dalam kehidupan sehari-hari mereka, seperti biaya keuangan, hilangnya waktu luang, dan perubahan hubungan sosial. Beban subyektif mengacu pada beban abstrak atau emosional yang dihadapi keluarga akibat sakit (Ribe et al., 2018).</w:t>
      </w:r>
    </w:p>
    <w:p>
      <w:pPr>
        <w:pStyle w:val="Heading1"/>
        <w:numPr>
          <w:ilvl w:val="2"/>
          <w:numId w:val="10"/>
        </w:numPr>
        <w:tabs>
          <w:tab w:pos="1153" w:val="left" w:leader="none"/>
        </w:tabs>
        <w:spacing w:line="240" w:lineRule="auto" w:before="5" w:after="0"/>
        <w:ind w:left="1153" w:right="0" w:hanging="567"/>
        <w:jc w:val="both"/>
      </w:pPr>
      <w:bookmarkStart w:name="_bookmark28" w:id="43"/>
      <w:bookmarkEnd w:id="43"/>
      <w:r>
        <w:rPr>
          <w:b w:val="0"/>
        </w:rPr>
      </w:r>
      <w:bookmarkStart w:name="_bookmark28" w:id="44"/>
      <w:bookmarkEnd w:id="44"/>
      <w:r>
        <w:rPr/>
        <w:t>D</w:t>
      </w:r>
      <w:r>
        <w:rPr/>
        <w:t>efinisi Beban Pengasuh Pada Gangguan</w:t>
      </w:r>
      <w:r>
        <w:rPr>
          <w:spacing w:val="8"/>
        </w:rPr>
        <w:t> </w:t>
      </w:r>
      <w:r>
        <w:rPr/>
        <w:t>Jiwa</w:t>
      </w:r>
    </w:p>
    <w:p>
      <w:pPr>
        <w:pStyle w:val="BodyText"/>
        <w:spacing w:before="7"/>
        <w:rPr>
          <w:b/>
          <w:sz w:val="23"/>
        </w:rPr>
      </w:pPr>
    </w:p>
    <w:p>
      <w:pPr>
        <w:pStyle w:val="BodyText"/>
        <w:spacing w:line="480" w:lineRule="auto"/>
        <w:ind w:left="586" w:right="1699" w:firstLine="566"/>
        <w:jc w:val="both"/>
      </w:pPr>
      <w:r>
        <w:rPr/>
        <w:t>Ketika seorang </w:t>
      </w:r>
      <w:r>
        <w:rPr>
          <w:i/>
        </w:rPr>
        <w:t>caregiver </w:t>
      </w:r>
      <w:r>
        <w:rPr/>
        <w:t>menemukan bahwa saudara kandungnya menderita gangguan jiwa </w:t>
      </w:r>
      <w:r>
        <w:rPr>
          <w:spacing w:val="2"/>
        </w:rPr>
        <w:t>dan </w:t>
      </w:r>
      <w:r>
        <w:rPr/>
        <w:t>harus menjaga saudaranya tersebut, maka </w:t>
      </w:r>
      <w:r>
        <w:rPr>
          <w:spacing w:val="2"/>
        </w:rPr>
        <w:t>beban </w:t>
      </w:r>
      <w:r>
        <w:rPr>
          <w:i/>
        </w:rPr>
        <w:t>caregiver </w:t>
      </w:r>
      <w:r>
        <w:rPr/>
        <w:t>tersebut menjadi masalah keluarga. Beban </w:t>
      </w:r>
      <w:r>
        <w:rPr>
          <w:i/>
        </w:rPr>
        <w:t>caregiver </w:t>
      </w:r>
      <w:r>
        <w:rPr/>
        <w:t>yang ditanggung oleh keluarga ODGJ merupakan tekanan keluarga yang harus merawat penyandang tuna grahita karena harus membayar </w:t>
      </w:r>
      <w:r>
        <w:rPr>
          <w:spacing w:val="2"/>
        </w:rPr>
        <w:t>dan </w:t>
      </w:r>
      <w:r>
        <w:rPr/>
        <w:t>takut terjebak </w:t>
      </w:r>
      <w:r>
        <w:rPr>
          <w:spacing w:val="4"/>
        </w:rPr>
        <w:t>di  </w:t>
      </w:r>
      <w:r>
        <w:rPr/>
        <w:t>lingkungan sekitarnya. Khawatir tidak bisa berinteraksi dengan pasien </w:t>
      </w:r>
      <w:r>
        <w:rPr>
          <w:spacing w:val="4"/>
        </w:rPr>
        <w:t>mental </w:t>
      </w:r>
      <w:r>
        <w:rPr/>
        <w:t>(Hajebi et al.,</w:t>
      </w:r>
      <w:r>
        <w:rPr>
          <w:spacing w:val="13"/>
        </w:rPr>
        <w:t> </w:t>
      </w:r>
      <w:r>
        <w:rPr/>
        <w:t>2019b).</w:t>
      </w:r>
    </w:p>
    <w:p>
      <w:pPr>
        <w:spacing w:after="0" w:line="480" w:lineRule="auto"/>
        <w:jc w:val="both"/>
        <w:sectPr>
          <w:headerReference w:type="default" r:id="rId56"/>
          <w:footerReference w:type="default" r:id="rId57"/>
          <w:pgSz w:w="11910" w:h="16840"/>
          <w:pgMar w:header="708" w:footer="0" w:top="960" w:bottom="280" w:left="1680" w:right="0"/>
          <w:pgNumType w:start="11"/>
        </w:sectPr>
      </w:pPr>
    </w:p>
    <w:p>
      <w:pPr>
        <w:pStyle w:val="BodyText"/>
        <w:rPr>
          <w:sz w:val="20"/>
        </w:rPr>
      </w:pPr>
    </w:p>
    <w:p>
      <w:pPr>
        <w:pStyle w:val="BodyText"/>
        <w:rPr>
          <w:sz w:val="20"/>
        </w:rPr>
      </w:pPr>
    </w:p>
    <w:p>
      <w:pPr>
        <w:pStyle w:val="BodyText"/>
        <w:spacing w:before="9"/>
        <w:rPr>
          <w:sz w:val="22"/>
        </w:rPr>
      </w:pPr>
    </w:p>
    <w:p>
      <w:pPr>
        <w:pStyle w:val="ListParagraph"/>
        <w:numPr>
          <w:ilvl w:val="2"/>
          <w:numId w:val="10"/>
        </w:numPr>
        <w:tabs>
          <w:tab w:pos="1153" w:val="left" w:leader="none"/>
        </w:tabs>
        <w:spacing w:line="240" w:lineRule="auto" w:before="0" w:after="0"/>
        <w:ind w:left="1153" w:right="0" w:hanging="567"/>
        <w:jc w:val="both"/>
        <w:rPr>
          <w:b/>
          <w:sz w:val="24"/>
        </w:rPr>
      </w:pPr>
      <w:bookmarkStart w:name="_bookmark29" w:id="45"/>
      <w:bookmarkEnd w:id="45"/>
      <w:r>
        <w:rPr/>
      </w:r>
      <w:bookmarkStart w:name="_bookmark29" w:id="46"/>
      <w:bookmarkEnd w:id="46"/>
      <w:r>
        <w:rPr>
          <w:b/>
          <w:sz w:val="24"/>
        </w:rPr>
        <w:t>K</w:t>
      </w:r>
      <w:r>
        <w:rPr>
          <w:b/>
          <w:sz w:val="24"/>
        </w:rPr>
        <w:t>lasifikasi </w:t>
      </w:r>
      <w:r>
        <w:rPr>
          <w:b/>
          <w:i/>
          <w:sz w:val="24"/>
        </w:rPr>
        <w:t>Caregiver</w:t>
      </w:r>
      <w:r>
        <w:rPr>
          <w:b/>
          <w:i/>
          <w:spacing w:val="3"/>
          <w:sz w:val="24"/>
        </w:rPr>
        <w:t> </w:t>
      </w:r>
      <w:r>
        <w:rPr>
          <w:b/>
          <w:sz w:val="24"/>
        </w:rPr>
        <w:t>Burden</w:t>
      </w:r>
    </w:p>
    <w:p>
      <w:pPr>
        <w:pStyle w:val="BodyText"/>
        <w:spacing w:before="7"/>
        <w:rPr>
          <w:b/>
          <w:sz w:val="23"/>
        </w:rPr>
      </w:pPr>
    </w:p>
    <w:p>
      <w:pPr>
        <w:pStyle w:val="BodyText"/>
        <w:spacing w:line="480" w:lineRule="auto"/>
        <w:ind w:left="586" w:right="1701" w:firstLine="566"/>
        <w:jc w:val="both"/>
      </w:pPr>
      <w:r>
        <w:rPr/>
        <w:t>Beberapa faktor yang mempengaruhi beban tenaga perawat adalah kebutuhan pasien </w:t>
      </w:r>
      <w:r>
        <w:rPr>
          <w:spacing w:val="2"/>
        </w:rPr>
        <w:t>(kegiatan sehari-hari </w:t>
      </w:r>
      <w:r>
        <w:rPr/>
        <w:t>atau pengobatan), jenis dan beratnya gejala penyakit jiwa, kecacatan pasien, kambuh, atau kemampuan </w:t>
      </w:r>
      <w:r>
        <w:rPr>
          <w:spacing w:val="2"/>
        </w:rPr>
        <w:t>finansial  </w:t>
      </w:r>
      <w:r>
        <w:rPr/>
        <w:t>tenaga perawat (Meilani &amp; Diniari,</w:t>
      </w:r>
      <w:r>
        <w:rPr>
          <w:spacing w:val="6"/>
        </w:rPr>
        <w:t> </w:t>
      </w:r>
      <w:r>
        <w:rPr/>
        <w:t>2019).</w:t>
      </w:r>
    </w:p>
    <w:p>
      <w:pPr>
        <w:pStyle w:val="BodyText"/>
        <w:spacing w:before="1"/>
        <w:ind w:left="1153"/>
        <w:jc w:val="both"/>
      </w:pPr>
      <w:r>
        <w:rPr/>
        <w:t>Berdasarkan jenisnya, klasifikasi </w:t>
      </w:r>
      <w:r>
        <w:rPr>
          <w:i/>
        </w:rPr>
        <w:t>caregiver </w:t>
      </w:r>
      <w:r>
        <w:rPr/>
        <w:t>burden dibagi menjadi 2 yaitu :</w:t>
      </w:r>
    </w:p>
    <w:p>
      <w:pPr>
        <w:pStyle w:val="BodyText"/>
      </w:pPr>
    </w:p>
    <w:p>
      <w:pPr>
        <w:pStyle w:val="ListParagraph"/>
        <w:numPr>
          <w:ilvl w:val="0"/>
          <w:numId w:val="13"/>
        </w:numPr>
        <w:tabs>
          <w:tab w:pos="1153" w:val="left" w:leader="none"/>
        </w:tabs>
        <w:spacing w:line="240" w:lineRule="auto" w:before="0" w:after="0"/>
        <w:ind w:left="1153" w:right="0" w:hanging="605"/>
        <w:jc w:val="both"/>
        <w:rPr>
          <w:i/>
          <w:sz w:val="24"/>
        </w:rPr>
      </w:pPr>
      <w:r>
        <w:rPr>
          <w:i/>
          <w:sz w:val="24"/>
        </w:rPr>
        <w:t>Objective burden</w:t>
      </w:r>
    </w:p>
    <w:p>
      <w:pPr>
        <w:pStyle w:val="BodyText"/>
        <w:rPr>
          <w:i/>
        </w:rPr>
      </w:pPr>
    </w:p>
    <w:p>
      <w:pPr>
        <w:pStyle w:val="BodyText"/>
        <w:spacing w:line="480" w:lineRule="auto"/>
        <w:ind w:left="1153" w:right="1706"/>
        <w:jc w:val="both"/>
      </w:pPr>
      <w:r>
        <w:rPr/>
        <w:t>(Nababan, 2019) menyebutkan bahwa Beban obyektif mengacu pada tantangan kuantitatif yang dihadapi anggota keluarga dalam kehidupan sehari-hari mereka, seperti biaya keuangan, hilangnya waktu luang, dan perubahan hubungan</w:t>
      </w:r>
      <w:r>
        <w:rPr>
          <w:spacing w:val="8"/>
        </w:rPr>
        <w:t> </w:t>
      </w:r>
      <w:r>
        <w:rPr/>
        <w:t>sosial.</w:t>
      </w:r>
    </w:p>
    <w:p>
      <w:pPr>
        <w:pStyle w:val="ListParagraph"/>
        <w:numPr>
          <w:ilvl w:val="0"/>
          <w:numId w:val="13"/>
        </w:numPr>
        <w:tabs>
          <w:tab w:pos="1153" w:val="left" w:leader="none"/>
        </w:tabs>
        <w:spacing w:line="240" w:lineRule="auto" w:before="1" w:after="0"/>
        <w:ind w:left="1153" w:right="0" w:hanging="605"/>
        <w:jc w:val="both"/>
        <w:rPr>
          <w:i/>
          <w:sz w:val="24"/>
        </w:rPr>
      </w:pPr>
      <w:r>
        <w:rPr>
          <w:i/>
          <w:sz w:val="24"/>
        </w:rPr>
        <w:t>Subjektif</w:t>
      </w:r>
      <w:r>
        <w:rPr>
          <w:i/>
          <w:spacing w:val="-5"/>
          <w:sz w:val="24"/>
        </w:rPr>
        <w:t> </w:t>
      </w:r>
      <w:r>
        <w:rPr>
          <w:i/>
          <w:sz w:val="24"/>
        </w:rPr>
        <w:t>burden</w:t>
      </w:r>
    </w:p>
    <w:p>
      <w:pPr>
        <w:pStyle w:val="BodyText"/>
        <w:rPr>
          <w:i/>
        </w:rPr>
      </w:pPr>
    </w:p>
    <w:p>
      <w:pPr>
        <w:pStyle w:val="BodyText"/>
        <w:spacing w:line="480" w:lineRule="auto"/>
        <w:ind w:left="1153" w:right="1708"/>
        <w:jc w:val="both"/>
      </w:pPr>
      <w:r>
        <w:rPr/>
        <w:t>(Nababan, 2019) menyebutkan bahwa beban subjektif mengacu pada biaya abstrak atau </w:t>
      </w:r>
      <w:r>
        <w:rPr>
          <w:spacing w:val="-3"/>
        </w:rPr>
        <w:t>biaya </w:t>
      </w:r>
      <w:r>
        <w:rPr/>
        <w:t>emosional yang dihadapi oleh keluarga sebagai akibat dari penyakit</w:t>
      </w:r>
      <w:r>
        <w:rPr>
          <w:spacing w:val="-1"/>
        </w:rPr>
        <w:t> </w:t>
      </w:r>
      <w:r>
        <w:rPr/>
        <w:t>penderita.</w:t>
      </w:r>
    </w:p>
    <w:p>
      <w:pPr>
        <w:pStyle w:val="Heading1"/>
        <w:numPr>
          <w:ilvl w:val="2"/>
          <w:numId w:val="10"/>
        </w:numPr>
        <w:tabs>
          <w:tab w:pos="1153" w:val="left" w:leader="none"/>
        </w:tabs>
        <w:spacing w:line="240" w:lineRule="auto" w:before="6" w:after="0"/>
        <w:ind w:left="1153" w:right="0" w:hanging="567"/>
        <w:jc w:val="both"/>
      </w:pPr>
      <w:bookmarkStart w:name="_bookmark30" w:id="47"/>
      <w:bookmarkEnd w:id="47"/>
      <w:r>
        <w:rPr>
          <w:b w:val="0"/>
        </w:rPr>
      </w:r>
      <w:bookmarkStart w:name="_bookmark30" w:id="48"/>
      <w:bookmarkEnd w:id="48"/>
      <w:r>
        <w:rPr/>
        <w:t>K</w:t>
      </w:r>
      <w:r>
        <w:rPr/>
        <w:t>omponen Beban</w:t>
      </w:r>
      <w:r>
        <w:rPr>
          <w:spacing w:val="-5"/>
        </w:rPr>
        <w:t> </w:t>
      </w:r>
      <w:r>
        <w:rPr/>
        <w:t>Pengasuh</w:t>
      </w:r>
    </w:p>
    <w:p>
      <w:pPr>
        <w:pStyle w:val="BodyText"/>
        <w:spacing w:before="6"/>
        <w:rPr>
          <w:b/>
          <w:sz w:val="23"/>
        </w:rPr>
      </w:pPr>
    </w:p>
    <w:p>
      <w:pPr>
        <w:pStyle w:val="BodyText"/>
        <w:spacing w:line="480" w:lineRule="auto" w:before="1"/>
        <w:ind w:left="586" w:right="1705" w:firstLine="566"/>
        <w:jc w:val="both"/>
      </w:pPr>
      <w:r>
        <w:rPr/>
        <w:t>Komponen beban pengasuh menururt ZBI dalam (Tristiana et al., 2019) meliputi :</w:t>
      </w:r>
    </w:p>
    <w:p>
      <w:pPr>
        <w:pStyle w:val="ListParagraph"/>
        <w:numPr>
          <w:ilvl w:val="0"/>
          <w:numId w:val="14"/>
        </w:numPr>
        <w:tabs>
          <w:tab w:pos="1153" w:val="left" w:leader="none"/>
        </w:tabs>
        <w:spacing w:line="240" w:lineRule="auto" w:before="0" w:after="0"/>
        <w:ind w:left="1153" w:right="0" w:hanging="567"/>
        <w:jc w:val="both"/>
        <w:rPr>
          <w:sz w:val="24"/>
        </w:rPr>
      </w:pPr>
      <w:r>
        <w:rPr>
          <w:sz w:val="24"/>
        </w:rPr>
        <w:t>Komponen</w:t>
      </w:r>
      <w:r>
        <w:rPr>
          <w:spacing w:val="-4"/>
          <w:sz w:val="24"/>
        </w:rPr>
        <w:t> </w:t>
      </w:r>
      <w:r>
        <w:rPr>
          <w:sz w:val="24"/>
        </w:rPr>
        <w:t>emosional</w:t>
      </w:r>
    </w:p>
    <w:p>
      <w:pPr>
        <w:pStyle w:val="BodyText"/>
      </w:pPr>
    </w:p>
    <w:p>
      <w:pPr>
        <w:pStyle w:val="ListParagraph"/>
        <w:numPr>
          <w:ilvl w:val="0"/>
          <w:numId w:val="14"/>
        </w:numPr>
        <w:tabs>
          <w:tab w:pos="1153" w:val="left" w:leader="none"/>
        </w:tabs>
        <w:spacing w:line="240" w:lineRule="auto" w:before="0" w:after="0"/>
        <w:ind w:left="1153" w:right="0" w:hanging="567"/>
        <w:jc w:val="both"/>
        <w:rPr>
          <w:sz w:val="24"/>
        </w:rPr>
      </w:pPr>
      <w:r>
        <w:rPr>
          <w:sz w:val="24"/>
        </w:rPr>
        <w:t>Kesehatan</w:t>
      </w:r>
      <w:r>
        <w:rPr>
          <w:spacing w:val="1"/>
          <w:sz w:val="24"/>
        </w:rPr>
        <w:t> </w:t>
      </w:r>
      <w:r>
        <w:rPr>
          <w:sz w:val="24"/>
        </w:rPr>
        <w:t>fisik</w:t>
      </w:r>
    </w:p>
    <w:p>
      <w:pPr>
        <w:pStyle w:val="BodyText"/>
      </w:pPr>
    </w:p>
    <w:p>
      <w:pPr>
        <w:pStyle w:val="ListParagraph"/>
        <w:numPr>
          <w:ilvl w:val="0"/>
          <w:numId w:val="14"/>
        </w:numPr>
        <w:tabs>
          <w:tab w:pos="1153" w:val="left" w:leader="none"/>
        </w:tabs>
        <w:spacing w:line="240" w:lineRule="auto" w:before="0" w:after="0"/>
        <w:ind w:left="1153" w:right="0" w:hanging="567"/>
        <w:jc w:val="both"/>
        <w:rPr>
          <w:sz w:val="24"/>
        </w:rPr>
      </w:pPr>
      <w:r>
        <w:rPr>
          <w:sz w:val="24"/>
        </w:rPr>
        <w:t>Beban</w:t>
      </w:r>
      <w:r>
        <w:rPr>
          <w:spacing w:val="-4"/>
          <w:sz w:val="24"/>
        </w:rPr>
        <w:t> </w:t>
      </w:r>
      <w:r>
        <w:rPr>
          <w:sz w:val="24"/>
        </w:rPr>
        <w:t>sosial</w:t>
      </w:r>
    </w:p>
    <w:p>
      <w:pPr>
        <w:pStyle w:val="BodyText"/>
        <w:spacing w:before="1"/>
      </w:pPr>
    </w:p>
    <w:p>
      <w:pPr>
        <w:pStyle w:val="ListParagraph"/>
        <w:numPr>
          <w:ilvl w:val="0"/>
          <w:numId w:val="14"/>
        </w:numPr>
        <w:tabs>
          <w:tab w:pos="1153" w:val="left" w:leader="none"/>
        </w:tabs>
        <w:spacing w:line="240" w:lineRule="auto" w:before="0" w:after="0"/>
        <w:ind w:left="1153" w:right="0" w:hanging="567"/>
        <w:jc w:val="both"/>
        <w:rPr>
          <w:sz w:val="24"/>
        </w:rPr>
      </w:pPr>
      <w:r>
        <w:rPr>
          <w:sz w:val="24"/>
        </w:rPr>
        <w:t>Beban</w:t>
      </w:r>
      <w:r>
        <w:rPr>
          <w:spacing w:val="1"/>
          <w:sz w:val="24"/>
        </w:rPr>
        <w:t> </w:t>
      </w:r>
      <w:r>
        <w:rPr>
          <w:sz w:val="24"/>
        </w:rPr>
        <w:t>finansial</w:t>
      </w:r>
    </w:p>
    <w:p>
      <w:pPr>
        <w:spacing w:after="0" w:line="240" w:lineRule="auto"/>
        <w:jc w:val="both"/>
        <w:rPr>
          <w:sz w:val="24"/>
        </w:rPr>
        <w:sectPr>
          <w:headerReference w:type="default" r:id="rId58"/>
          <w:footerReference w:type="default" r:id="rId59"/>
          <w:pgSz w:w="11910" w:h="16840"/>
          <w:pgMar w:header="708" w:footer="0" w:top="960" w:bottom="280" w:left="1680" w:right="0"/>
          <w:pgNumType w:start="12"/>
        </w:sectPr>
      </w:pPr>
    </w:p>
    <w:p>
      <w:pPr>
        <w:pStyle w:val="BodyText"/>
        <w:rPr>
          <w:sz w:val="20"/>
        </w:rPr>
      </w:pPr>
    </w:p>
    <w:p>
      <w:pPr>
        <w:pStyle w:val="BodyText"/>
        <w:rPr>
          <w:sz w:val="20"/>
        </w:rPr>
      </w:pPr>
    </w:p>
    <w:p>
      <w:pPr>
        <w:pStyle w:val="BodyText"/>
        <w:spacing w:before="9"/>
        <w:rPr>
          <w:sz w:val="22"/>
        </w:rPr>
      </w:pPr>
    </w:p>
    <w:p>
      <w:pPr>
        <w:pStyle w:val="Heading1"/>
        <w:numPr>
          <w:ilvl w:val="2"/>
          <w:numId w:val="10"/>
        </w:numPr>
        <w:tabs>
          <w:tab w:pos="1153" w:val="left" w:leader="none"/>
        </w:tabs>
        <w:spacing w:line="240" w:lineRule="auto" w:before="0" w:after="0"/>
        <w:ind w:left="1153" w:right="0" w:hanging="567"/>
        <w:jc w:val="both"/>
      </w:pPr>
      <w:bookmarkStart w:name="_bookmark31" w:id="49"/>
      <w:bookmarkEnd w:id="49"/>
      <w:r>
        <w:rPr>
          <w:b w:val="0"/>
        </w:rPr>
      </w:r>
      <w:bookmarkStart w:name="_bookmark31" w:id="50"/>
      <w:bookmarkEnd w:id="50"/>
      <w:r>
        <w:rPr/>
        <w:t>Ca</w:t>
      </w:r>
      <w:r>
        <w:rPr/>
        <w:t>ra Mengukur Beban</w:t>
      </w:r>
      <w:r>
        <w:rPr>
          <w:spacing w:val="-1"/>
        </w:rPr>
        <w:t> </w:t>
      </w:r>
      <w:r>
        <w:rPr/>
        <w:t>Pengasuh</w:t>
      </w:r>
    </w:p>
    <w:p>
      <w:pPr>
        <w:pStyle w:val="BodyText"/>
        <w:spacing w:before="7"/>
        <w:rPr>
          <w:b/>
          <w:sz w:val="23"/>
        </w:rPr>
      </w:pPr>
    </w:p>
    <w:p>
      <w:pPr>
        <w:pStyle w:val="BodyText"/>
        <w:spacing w:line="480" w:lineRule="auto"/>
        <w:ind w:left="586" w:right="1695" w:firstLine="566"/>
        <w:jc w:val="both"/>
        <w:rPr>
          <w:i/>
        </w:rPr>
      </w:pPr>
      <w:r>
        <w:rPr/>
        <w:t>Instrumen – instrumen penelitian ini telah diciptakan untuk menilai beban perawatan pengasuh / </w:t>
      </w:r>
      <w:r>
        <w:rPr>
          <w:i/>
        </w:rPr>
        <w:t>cargiver burden. </w:t>
      </w:r>
      <w:r>
        <w:rPr/>
        <w:t>Instrumen ini menggunakan kuisioner dari </w:t>
      </w:r>
      <w:r>
        <w:rPr>
          <w:i/>
        </w:rPr>
        <w:t>Zarit Burden Interview. </w:t>
      </w:r>
      <w:r>
        <w:rPr/>
        <w:t>Kuisioner ZBI merupakan kuisioner yang dikembangkan oleh Profesor Steven H. Zarit dari Universitas Pennsylania yang sering digunakan untuk menilai beban perawatan. Instrumen ini sudah diadaptasi dalam berbagai bahasa dan digunakan di berbagai negara. Instrumen beban menggunakan </w:t>
      </w:r>
      <w:r>
        <w:rPr>
          <w:i/>
        </w:rPr>
        <w:t>The </w:t>
      </w:r>
      <w:r>
        <w:rPr>
          <w:i/>
        </w:rPr>
        <w:t>Zarit Burden Interview Versi Indonesia </w:t>
      </w:r>
      <w:r>
        <w:rPr/>
        <w:t>dan telah di modif sesuai dengan keperluan penelitian yang terdiri dari 22 pertanyaan. Instrumen penelitian </w:t>
      </w:r>
      <w:r>
        <w:rPr>
          <w:i/>
        </w:rPr>
        <w:t>caregiver </w:t>
      </w:r>
      <w:r>
        <w:rPr/>
        <w:t>burden ini telah diuji dengan uji </w:t>
      </w:r>
      <w:r>
        <w:rPr>
          <w:i/>
        </w:rPr>
        <w:t>product momment </w:t>
      </w:r>
      <w:r>
        <w:rPr/>
        <w:t>dengan nilai Cronbach alpha 0,931(Tristiana et al.,</w:t>
      </w:r>
      <w:r>
        <w:rPr>
          <w:spacing w:val="8"/>
        </w:rPr>
        <w:t> </w:t>
      </w:r>
      <w:r>
        <w:rPr/>
        <w:t>2019)</w:t>
      </w:r>
      <w:r>
        <w:rPr>
          <w:i/>
        </w:rPr>
        <w:t>.</w:t>
      </w:r>
    </w:p>
    <w:p>
      <w:pPr>
        <w:pStyle w:val="BodyText"/>
        <w:rPr>
          <w:i/>
          <w:sz w:val="26"/>
        </w:rPr>
      </w:pPr>
    </w:p>
    <w:p>
      <w:pPr>
        <w:pStyle w:val="BodyText"/>
        <w:spacing w:before="7"/>
        <w:rPr>
          <w:i/>
          <w:sz w:val="22"/>
        </w:rPr>
      </w:pPr>
    </w:p>
    <w:p>
      <w:pPr>
        <w:pStyle w:val="Heading1"/>
        <w:numPr>
          <w:ilvl w:val="1"/>
          <w:numId w:val="10"/>
        </w:numPr>
        <w:tabs>
          <w:tab w:pos="1153" w:val="left" w:leader="none"/>
        </w:tabs>
        <w:spacing w:line="240" w:lineRule="auto" w:before="0" w:after="0"/>
        <w:ind w:left="1153" w:right="0" w:hanging="567"/>
        <w:jc w:val="both"/>
      </w:pPr>
      <w:bookmarkStart w:name="_bookmark32" w:id="51"/>
      <w:bookmarkEnd w:id="51"/>
      <w:r>
        <w:rPr>
          <w:b w:val="0"/>
        </w:rPr>
      </w:r>
      <w:bookmarkStart w:name="_bookmark32" w:id="52"/>
      <w:bookmarkEnd w:id="52"/>
      <w:r>
        <w:rPr/>
        <w:t>K</w:t>
      </w:r>
      <w:r>
        <w:rPr/>
        <w:t>onsep Kualitas Hidup</w:t>
      </w:r>
      <w:r>
        <w:rPr>
          <w:spacing w:val="-7"/>
        </w:rPr>
        <w:t> </w:t>
      </w:r>
      <w:r>
        <w:rPr/>
        <w:t>Keluarga</w:t>
      </w:r>
    </w:p>
    <w:p>
      <w:pPr>
        <w:pStyle w:val="BodyText"/>
        <w:rPr>
          <w:b/>
        </w:rPr>
      </w:pPr>
    </w:p>
    <w:p>
      <w:pPr>
        <w:pStyle w:val="Heading1"/>
        <w:numPr>
          <w:ilvl w:val="2"/>
          <w:numId w:val="10"/>
        </w:numPr>
        <w:tabs>
          <w:tab w:pos="1153" w:val="left" w:leader="none"/>
        </w:tabs>
        <w:spacing w:line="240" w:lineRule="auto" w:before="0" w:after="0"/>
        <w:ind w:left="1153" w:right="0" w:hanging="567"/>
        <w:jc w:val="both"/>
      </w:pPr>
      <w:bookmarkStart w:name="_bookmark33" w:id="53"/>
      <w:bookmarkEnd w:id="53"/>
      <w:r>
        <w:rPr>
          <w:b w:val="0"/>
        </w:rPr>
      </w:r>
      <w:bookmarkStart w:name="_bookmark33" w:id="54"/>
      <w:bookmarkEnd w:id="54"/>
      <w:r>
        <w:rPr/>
        <w:t>D</w:t>
      </w:r>
      <w:r>
        <w:rPr/>
        <w:t>efinisi Kualitas</w:t>
      </w:r>
      <w:r>
        <w:rPr>
          <w:spacing w:val="-4"/>
        </w:rPr>
        <w:t> </w:t>
      </w:r>
      <w:r>
        <w:rPr/>
        <w:t>Hidup</w:t>
      </w:r>
    </w:p>
    <w:p>
      <w:pPr>
        <w:pStyle w:val="BodyText"/>
        <w:spacing w:before="7"/>
        <w:rPr>
          <w:b/>
          <w:sz w:val="23"/>
        </w:rPr>
      </w:pPr>
    </w:p>
    <w:p>
      <w:pPr>
        <w:pStyle w:val="BodyText"/>
        <w:spacing w:line="480" w:lineRule="auto"/>
        <w:ind w:left="586" w:right="1710" w:firstLine="566"/>
        <w:jc w:val="both"/>
      </w:pPr>
      <w:r>
        <w:rPr/>
        <w:t>Menurut Organisasi Kesehatan Dunia </w:t>
      </w:r>
      <w:r>
        <w:rPr>
          <w:spacing w:val="2"/>
        </w:rPr>
        <w:t>(WHO), </w:t>
      </w:r>
      <w:r>
        <w:rPr/>
        <w:t>kualitas hidup </w:t>
      </w:r>
      <w:r>
        <w:rPr>
          <w:spacing w:val="2"/>
        </w:rPr>
        <w:t>adalah </w:t>
      </w:r>
      <w:r>
        <w:rPr/>
        <w:t>keadaan kehidupan seseorang dalam budaya dan sistem nilai yang dia jalani </w:t>
      </w:r>
      <w:r>
        <w:rPr>
          <w:spacing w:val="4"/>
        </w:rPr>
        <w:t>dan </w:t>
      </w:r>
      <w:r>
        <w:rPr/>
        <w:t>hubungannya dengan tujuan, harapan, standar, </w:t>
      </w:r>
      <w:r>
        <w:rPr>
          <w:spacing w:val="2"/>
        </w:rPr>
        <w:t>dan </w:t>
      </w:r>
      <w:r>
        <w:rPr/>
        <w:t>konsep. Ada banyak faktor yang mempengaruhi kualitas hidup, antara lain usia, jenis kelamin, status perkawinan, pendapatan, </w:t>
      </w:r>
      <w:r>
        <w:rPr>
          <w:spacing w:val="2"/>
        </w:rPr>
        <w:t>dan </w:t>
      </w:r>
      <w:r>
        <w:rPr/>
        <w:t>hubungan antara pengasuh dengan orang yang diasuh (World Health Organization,</w:t>
      </w:r>
      <w:r>
        <w:rPr>
          <w:spacing w:val="1"/>
        </w:rPr>
        <w:t> </w:t>
      </w:r>
      <w:r>
        <w:rPr/>
        <w:t>2016).</w:t>
      </w:r>
    </w:p>
    <w:p>
      <w:pPr>
        <w:pStyle w:val="BodyText"/>
        <w:spacing w:line="480" w:lineRule="auto" w:before="1"/>
        <w:ind w:left="586" w:right="1709" w:firstLine="566"/>
        <w:jc w:val="both"/>
      </w:pPr>
      <w:r>
        <w:rPr/>
        <w:t>Kualitas hidup dapat diartikan sebagai bentuk penilaian subjektif terhadap kondisi fisik (meliputi kesehatan fisik, psikologis, sosial dan lingkungan). Selain itu, kualitas hidup juga mencerminkan tingkat kesejahteraan individu yang menikmati segala hal dalam hidup, sehingga merasa dapat mengontrol,</w:t>
      </w:r>
    </w:p>
    <w:p>
      <w:pPr>
        <w:spacing w:after="0" w:line="480" w:lineRule="auto"/>
        <w:jc w:val="both"/>
        <w:sectPr>
          <w:headerReference w:type="default" r:id="rId60"/>
          <w:footerReference w:type="default" r:id="rId61"/>
          <w:pgSz w:w="11910" w:h="16840"/>
          <w:pgMar w:header="708" w:footer="0" w:top="960" w:bottom="280" w:left="1680" w:right="0"/>
          <w:pgNumType w:start="1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2070"/>
      </w:pPr>
      <w:r>
        <w:rPr/>
        <w:t>mengontrol, dan mengendalikan kehidupannya dalam segala kondisi yang ada (Yunita et al., 2020).</w:t>
      </w:r>
    </w:p>
    <w:p>
      <w:pPr>
        <w:pStyle w:val="Heading1"/>
        <w:numPr>
          <w:ilvl w:val="2"/>
          <w:numId w:val="10"/>
        </w:numPr>
        <w:tabs>
          <w:tab w:pos="1153" w:val="left" w:leader="none"/>
        </w:tabs>
        <w:spacing w:line="240" w:lineRule="auto" w:before="6" w:after="0"/>
        <w:ind w:left="1153" w:right="0" w:hanging="567"/>
        <w:jc w:val="both"/>
      </w:pPr>
      <w:bookmarkStart w:name="_bookmark34" w:id="55"/>
      <w:bookmarkEnd w:id="55"/>
      <w:r>
        <w:rPr>
          <w:b w:val="0"/>
        </w:rPr>
      </w:r>
      <w:bookmarkStart w:name="_bookmark34" w:id="56"/>
      <w:bookmarkEnd w:id="56"/>
      <w:r>
        <w:rPr/>
        <w:t>F</w:t>
      </w:r>
      <w:r>
        <w:rPr/>
        <w:t>aktor – Faktor Yang Mempengaruhi Kualitas</w:t>
      </w:r>
      <w:r>
        <w:rPr>
          <w:spacing w:val="-8"/>
        </w:rPr>
        <w:t> </w:t>
      </w:r>
      <w:r>
        <w:rPr/>
        <w:t>Hidup</w:t>
      </w:r>
    </w:p>
    <w:p>
      <w:pPr>
        <w:pStyle w:val="BodyText"/>
        <w:spacing w:before="6"/>
        <w:rPr>
          <w:b/>
          <w:sz w:val="23"/>
        </w:rPr>
      </w:pPr>
    </w:p>
    <w:p>
      <w:pPr>
        <w:pStyle w:val="BodyText"/>
        <w:spacing w:before="1"/>
        <w:ind w:left="1153"/>
      </w:pPr>
      <w:r>
        <w:rPr/>
        <w:t>Faktor – faktor yang mempengaruhi kualitas hidup : (Isyuniarsasi, 2020)</w:t>
      </w:r>
    </w:p>
    <w:p>
      <w:pPr>
        <w:pStyle w:val="BodyText"/>
        <w:spacing w:before="11"/>
        <w:rPr>
          <w:sz w:val="23"/>
        </w:rPr>
      </w:pPr>
    </w:p>
    <w:p>
      <w:pPr>
        <w:pStyle w:val="ListParagraph"/>
        <w:numPr>
          <w:ilvl w:val="0"/>
          <w:numId w:val="15"/>
        </w:numPr>
        <w:tabs>
          <w:tab w:pos="1153" w:val="left" w:leader="none"/>
        </w:tabs>
        <w:spacing w:line="480" w:lineRule="auto" w:before="0" w:after="0"/>
        <w:ind w:left="1153" w:right="1701" w:hanging="567"/>
        <w:jc w:val="both"/>
        <w:rPr>
          <w:sz w:val="24"/>
        </w:rPr>
      </w:pPr>
      <w:r>
        <w:rPr>
          <w:sz w:val="24"/>
        </w:rPr>
        <w:t>Jenis kelamin, laki-laki </w:t>
      </w:r>
      <w:r>
        <w:rPr>
          <w:spacing w:val="2"/>
          <w:sz w:val="24"/>
        </w:rPr>
        <w:t>dan </w:t>
      </w:r>
      <w:r>
        <w:rPr>
          <w:sz w:val="24"/>
        </w:rPr>
        <w:t>perempuan memiliki perbedaan dalam berbagai sumber, perolehan </w:t>
      </w:r>
      <w:r>
        <w:rPr>
          <w:spacing w:val="2"/>
          <w:sz w:val="24"/>
        </w:rPr>
        <w:t>dan </w:t>
      </w:r>
      <w:r>
        <w:rPr>
          <w:sz w:val="24"/>
        </w:rPr>
        <w:t>kendali, dan karenanya menjadi kebutuhan atau hal terpenting bagi laki-laki dan</w:t>
      </w:r>
      <w:r>
        <w:rPr>
          <w:spacing w:val="-3"/>
          <w:sz w:val="24"/>
        </w:rPr>
        <w:t> </w:t>
      </w:r>
      <w:r>
        <w:rPr>
          <w:sz w:val="24"/>
        </w:rPr>
        <w:t>perempuan.</w:t>
      </w:r>
    </w:p>
    <w:p>
      <w:pPr>
        <w:pStyle w:val="ListParagraph"/>
        <w:numPr>
          <w:ilvl w:val="0"/>
          <w:numId w:val="15"/>
        </w:numPr>
        <w:tabs>
          <w:tab w:pos="1153" w:val="left" w:leader="none"/>
        </w:tabs>
        <w:spacing w:line="480" w:lineRule="auto" w:before="1" w:after="0"/>
        <w:ind w:left="1153" w:right="1703" w:hanging="567"/>
        <w:jc w:val="both"/>
        <w:rPr>
          <w:sz w:val="24"/>
        </w:rPr>
      </w:pPr>
      <w:r>
        <w:rPr>
          <w:sz w:val="24"/>
        </w:rPr>
        <w:t>Umur, diketahui bahwa aspek-aspek kehidupan tertentu berkaitan dengan umur, </w:t>
      </w:r>
      <w:r>
        <w:rPr>
          <w:spacing w:val="-3"/>
          <w:sz w:val="24"/>
        </w:rPr>
        <w:t>yang </w:t>
      </w:r>
      <w:r>
        <w:rPr>
          <w:sz w:val="24"/>
        </w:rPr>
        <w:t>sangat penting bagi</w:t>
      </w:r>
      <w:r>
        <w:rPr>
          <w:spacing w:val="21"/>
          <w:sz w:val="24"/>
        </w:rPr>
        <w:t> </w:t>
      </w:r>
      <w:r>
        <w:rPr>
          <w:sz w:val="24"/>
        </w:rPr>
        <w:t>individu.</w:t>
      </w:r>
    </w:p>
    <w:p>
      <w:pPr>
        <w:pStyle w:val="ListParagraph"/>
        <w:numPr>
          <w:ilvl w:val="0"/>
          <w:numId w:val="15"/>
        </w:numPr>
        <w:tabs>
          <w:tab w:pos="1153" w:val="left" w:leader="none"/>
        </w:tabs>
        <w:spacing w:line="480" w:lineRule="auto" w:before="0" w:after="0"/>
        <w:ind w:left="1153" w:right="1701" w:hanging="567"/>
        <w:jc w:val="both"/>
        <w:rPr>
          <w:sz w:val="24"/>
        </w:rPr>
      </w:pPr>
      <w:r>
        <w:rPr>
          <w:sz w:val="24"/>
        </w:rPr>
        <w:t>Pendidikan menemukan bahwa kualitas hidup jadi meningkat dengan tingkat pendidikan yang lebih tinggi yang diterima</w:t>
      </w:r>
      <w:r>
        <w:rPr>
          <w:spacing w:val="11"/>
          <w:sz w:val="24"/>
        </w:rPr>
        <w:t> </w:t>
      </w:r>
      <w:r>
        <w:rPr>
          <w:sz w:val="24"/>
        </w:rPr>
        <w:t>individu.</w:t>
      </w:r>
    </w:p>
    <w:p>
      <w:pPr>
        <w:pStyle w:val="ListParagraph"/>
        <w:numPr>
          <w:ilvl w:val="0"/>
          <w:numId w:val="15"/>
        </w:numPr>
        <w:tabs>
          <w:tab w:pos="1153" w:val="left" w:leader="none"/>
        </w:tabs>
        <w:spacing w:line="480" w:lineRule="auto" w:before="1" w:after="0"/>
        <w:ind w:left="1153" w:right="1704" w:hanging="567"/>
        <w:jc w:val="both"/>
        <w:rPr>
          <w:sz w:val="24"/>
        </w:rPr>
      </w:pPr>
      <w:r>
        <w:rPr>
          <w:sz w:val="24"/>
        </w:rPr>
        <w:t>Pekerjaan menunjukkan bahwa dari segi kualitas hidup, kualitas hidup pekerja lebih tinggi </w:t>
      </w:r>
      <w:r>
        <w:rPr>
          <w:spacing w:val="2"/>
          <w:sz w:val="24"/>
        </w:rPr>
        <w:t>dari </w:t>
      </w:r>
      <w:r>
        <w:rPr>
          <w:sz w:val="24"/>
        </w:rPr>
        <w:t>pada orang </w:t>
      </w:r>
      <w:r>
        <w:rPr>
          <w:spacing w:val="-3"/>
          <w:sz w:val="24"/>
        </w:rPr>
        <w:t>yang </w:t>
      </w:r>
      <w:r>
        <w:rPr>
          <w:sz w:val="24"/>
        </w:rPr>
        <w:t>bekerja kurang baik, dan hasil penelitian tidak jauh</w:t>
      </w:r>
      <w:r>
        <w:rPr>
          <w:spacing w:val="4"/>
          <w:sz w:val="24"/>
        </w:rPr>
        <w:t> </w:t>
      </w:r>
      <w:r>
        <w:rPr>
          <w:sz w:val="24"/>
        </w:rPr>
        <w:t>berbeda.</w:t>
      </w:r>
    </w:p>
    <w:p>
      <w:pPr>
        <w:pStyle w:val="ListParagraph"/>
        <w:numPr>
          <w:ilvl w:val="0"/>
          <w:numId w:val="15"/>
        </w:numPr>
        <w:tabs>
          <w:tab w:pos="1153" w:val="left" w:leader="none"/>
        </w:tabs>
        <w:spacing w:line="480" w:lineRule="auto" w:before="0" w:after="0"/>
        <w:ind w:left="1153" w:right="1712" w:hanging="567"/>
        <w:jc w:val="both"/>
        <w:rPr>
          <w:sz w:val="24"/>
        </w:rPr>
      </w:pPr>
      <w:r>
        <w:rPr>
          <w:sz w:val="24"/>
        </w:rPr>
        <w:t>Status perkawinan menunjukkan bahwa dibandingkan dengan individu yang tidak menikah, cerai, janda atau janda akibat kematian pasangannya, individu </w:t>
      </w:r>
      <w:r>
        <w:rPr>
          <w:spacing w:val="-3"/>
          <w:sz w:val="24"/>
        </w:rPr>
        <w:t>yang </w:t>
      </w:r>
      <w:r>
        <w:rPr>
          <w:sz w:val="24"/>
        </w:rPr>
        <w:t>menikah memiliki kualitas hidup yang lebih</w:t>
      </w:r>
      <w:r>
        <w:rPr>
          <w:spacing w:val="5"/>
          <w:sz w:val="24"/>
        </w:rPr>
        <w:t> </w:t>
      </w:r>
      <w:r>
        <w:rPr>
          <w:sz w:val="24"/>
        </w:rPr>
        <w:t>tinggi.</w:t>
      </w:r>
    </w:p>
    <w:p>
      <w:pPr>
        <w:pStyle w:val="ListParagraph"/>
        <w:numPr>
          <w:ilvl w:val="0"/>
          <w:numId w:val="15"/>
        </w:numPr>
        <w:tabs>
          <w:tab w:pos="1153" w:val="left" w:leader="none"/>
        </w:tabs>
        <w:spacing w:line="480" w:lineRule="auto" w:before="1" w:after="0"/>
        <w:ind w:left="1153" w:right="1710" w:hanging="567"/>
        <w:jc w:val="both"/>
        <w:rPr>
          <w:sz w:val="24"/>
        </w:rPr>
      </w:pPr>
      <w:r>
        <w:rPr>
          <w:sz w:val="24"/>
        </w:rPr>
        <w:t>Aspek keuangan menunjukkan bahwa aspek keuangan merupakan aspek penting yang berdampak pada kualitas hidup masyarakat </w:t>
      </w:r>
      <w:r>
        <w:rPr>
          <w:spacing w:val="-3"/>
          <w:sz w:val="24"/>
        </w:rPr>
        <w:t>yang </w:t>
      </w:r>
      <w:r>
        <w:rPr>
          <w:sz w:val="24"/>
        </w:rPr>
        <w:t>tidak</w:t>
      </w:r>
      <w:r>
        <w:rPr>
          <w:spacing w:val="-5"/>
          <w:sz w:val="24"/>
        </w:rPr>
        <w:t> </w:t>
      </w:r>
      <w:r>
        <w:rPr>
          <w:sz w:val="24"/>
        </w:rPr>
        <w:t>bekerja.</w:t>
      </w:r>
    </w:p>
    <w:p>
      <w:pPr>
        <w:pStyle w:val="ListParagraph"/>
        <w:numPr>
          <w:ilvl w:val="2"/>
          <w:numId w:val="10"/>
        </w:numPr>
        <w:tabs>
          <w:tab w:pos="1153" w:val="left" w:leader="none"/>
        </w:tabs>
        <w:spacing w:line="240" w:lineRule="auto" w:before="5" w:after="0"/>
        <w:ind w:left="1153" w:right="0" w:hanging="567"/>
        <w:jc w:val="both"/>
        <w:rPr>
          <w:b/>
          <w:i/>
          <w:sz w:val="24"/>
        </w:rPr>
      </w:pPr>
      <w:bookmarkStart w:name="_bookmark35" w:id="57"/>
      <w:bookmarkEnd w:id="57"/>
      <w:r>
        <w:rPr/>
      </w:r>
      <w:bookmarkStart w:name="_bookmark35" w:id="58"/>
      <w:bookmarkEnd w:id="58"/>
      <w:r>
        <w:rPr>
          <w:b/>
          <w:sz w:val="24"/>
        </w:rPr>
        <w:t>K</w:t>
      </w:r>
      <w:r>
        <w:rPr>
          <w:b/>
          <w:sz w:val="24"/>
        </w:rPr>
        <w:t>ualitas Hidup </w:t>
      </w:r>
      <w:r>
        <w:rPr>
          <w:b/>
          <w:i/>
          <w:sz w:val="24"/>
        </w:rPr>
        <w:t>Caregiver </w:t>
      </w:r>
      <w:r>
        <w:rPr>
          <w:b/>
          <w:sz w:val="24"/>
        </w:rPr>
        <w:t>Penderita</w:t>
      </w:r>
      <w:r>
        <w:rPr>
          <w:b/>
          <w:spacing w:val="6"/>
          <w:sz w:val="24"/>
        </w:rPr>
        <w:t> </w:t>
      </w:r>
      <w:r>
        <w:rPr>
          <w:b/>
          <w:i/>
          <w:sz w:val="24"/>
        </w:rPr>
        <w:t>Skizofrenia</w:t>
      </w:r>
    </w:p>
    <w:p>
      <w:pPr>
        <w:pStyle w:val="BodyText"/>
        <w:spacing w:before="7"/>
        <w:rPr>
          <w:b/>
          <w:i/>
          <w:sz w:val="23"/>
        </w:rPr>
      </w:pPr>
    </w:p>
    <w:p>
      <w:pPr>
        <w:pStyle w:val="BodyText"/>
        <w:spacing w:line="480" w:lineRule="auto"/>
        <w:ind w:left="586" w:right="1699" w:firstLine="566"/>
        <w:jc w:val="both"/>
      </w:pPr>
      <w:r>
        <w:rPr/>
        <w:t>Menurut </w:t>
      </w:r>
      <w:r>
        <w:rPr>
          <w:spacing w:val="-3"/>
        </w:rPr>
        <w:t>(Ribe </w:t>
      </w:r>
      <w:r>
        <w:rPr/>
        <w:t>et al., 2018) pada pengasuh pasien dengan gangguan jiwa, kualitas hidup dianggap sebagai konsep multidimensi yang dapat dipengaruhi oleh:</w:t>
      </w:r>
    </w:p>
    <w:p>
      <w:pPr>
        <w:spacing w:after="0" w:line="480" w:lineRule="auto"/>
        <w:jc w:val="both"/>
        <w:sectPr>
          <w:headerReference w:type="default" r:id="rId62"/>
          <w:footerReference w:type="default" r:id="rId63"/>
          <w:pgSz w:w="11910" w:h="16840"/>
          <w:pgMar w:header="708" w:footer="0" w:top="960" w:bottom="280" w:left="1680" w:right="0"/>
          <w:pgNumType w:start="14"/>
        </w:sectPr>
      </w:pPr>
    </w:p>
    <w:p>
      <w:pPr>
        <w:pStyle w:val="BodyText"/>
        <w:rPr>
          <w:sz w:val="20"/>
        </w:rPr>
      </w:pPr>
    </w:p>
    <w:p>
      <w:pPr>
        <w:pStyle w:val="BodyText"/>
        <w:rPr>
          <w:sz w:val="20"/>
        </w:rPr>
      </w:pPr>
    </w:p>
    <w:p>
      <w:pPr>
        <w:pStyle w:val="BodyText"/>
        <w:spacing w:before="4"/>
        <w:rPr>
          <w:sz w:val="22"/>
        </w:rPr>
      </w:pPr>
    </w:p>
    <w:p>
      <w:pPr>
        <w:pStyle w:val="ListParagraph"/>
        <w:numPr>
          <w:ilvl w:val="0"/>
          <w:numId w:val="16"/>
        </w:numPr>
        <w:tabs>
          <w:tab w:pos="1153" w:val="left" w:leader="none"/>
        </w:tabs>
        <w:spacing w:line="240" w:lineRule="auto" w:before="0" w:after="0"/>
        <w:ind w:left="1153" w:right="0" w:hanging="605"/>
        <w:jc w:val="both"/>
        <w:rPr>
          <w:sz w:val="24"/>
        </w:rPr>
      </w:pPr>
      <w:r>
        <w:rPr>
          <w:sz w:val="24"/>
        </w:rPr>
        <w:t>Situasi</w:t>
      </w:r>
      <w:r>
        <w:rPr>
          <w:spacing w:val="-7"/>
          <w:sz w:val="24"/>
        </w:rPr>
        <w:t> </w:t>
      </w:r>
      <w:r>
        <w:rPr>
          <w:sz w:val="24"/>
        </w:rPr>
        <w:t>pengasuhan</w:t>
      </w:r>
    </w:p>
    <w:p>
      <w:pPr>
        <w:pStyle w:val="BodyText"/>
      </w:pPr>
    </w:p>
    <w:p>
      <w:pPr>
        <w:pStyle w:val="BodyText"/>
        <w:spacing w:line="480" w:lineRule="auto"/>
        <w:ind w:left="730" w:right="1700" w:firstLine="422"/>
        <w:jc w:val="both"/>
        <w:rPr>
          <w:i/>
        </w:rPr>
      </w:pPr>
      <w:r>
        <w:rPr/>
        <w:t>Situasi pengasuhan dapat didefinisikan sebagai persepsi </w:t>
      </w:r>
      <w:r>
        <w:rPr>
          <w:i/>
        </w:rPr>
        <w:t>caregiver </w:t>
      </w:r>
      <w:r>
        <w:rPr/>
        <w:t>tentang beban pengasuhan bagaimana dampak pengasuhan pada penderita dengan mengevaluasi kebutuhan dan pemenuhan perawatan pasien. Beban paling sering dibedakan benjadi beban objektif dan subjektif dalam situasi pengasuhan. Situasi pengasuh dipengaruhi oleh karakteristik klinis dan sosiodemografi pasien, yang pada gilirannya mempengaruhi kualitas hidup </w:t>
      </w:r>
      <w:r>
        <w:rPr>
          <w:i/>
        </w:rPr>
        <w:t>caregiver</w:t>
      </w:r>
      <w:r>
        <w:rPr/>
        <w:t>. Dengan demikian beberapa penelitian mengungkapkan rendahnya kualitas hidup </w:t>
      </w:r>
      <w:r>
        <w:rPr>
          <w:i/>
        </w:rPr>
        <w:t>caregiver </w:t>
      </w:r>
      <w:r>
        <w:rPr/>
        <w:t>yang anggota keluarganya telah lama sakit dan yang mengomset terjadi dini, reaksi emosional jelas mempengaruhi kualitas hidup </w:t>
      </w:r>
      <w:r>
        <w:rPr>
          <w:i/>
        </w:rPr>
        <w:t>caregiver.</w:t>
      </w:r>
    </w:p>
    <w:p>
      <w:pPr>
        <w:pStyle w:val="ListParagraph"/>
        <w:numPr>
          <w:ilvl w:val="0"/>
          <w:numId w:val="16"/>
        </w:numPr>
        <w:tabs>
          <w:tab w:pos="1153" w:val="left" w:leader="none"/>
        </w:tabs>
        <w:spacing w:line="240" w:lineRule="auto" w:before="2" w:after="0"/>
        <w:ind w:left="1153" w:right="0" w:hanging="605"/>
        <w:jc w:val="both"/>
        <w:rPr>
          <w:i/>
          <w:sz w:val="24"/>
        </w:rPr>
      </w:pPr>
      <w:r>
        <w:rPr>
          <w:sz w:val="24"/>
        </w:rPr>
        <w:t>Faktor</w:t>
      </w:r>
      <w:r>
        <w:rPr>
          <w:spacing w:val="-1"/>
          <w:sz w:val="24"/>
        </w:rPr>
        <w:t> </w:t>
      </w:r>
      <w:r>
        <w:rPr>
          <w:i/>
          <w:sz w:val="24"/>
        </w:rPr>
        <w:t>caregiver</w:t>
      </w:r>
    </w:p>
    <w:p>
      <w:pPr>
        <w:pStyle w:val="BodyText"/>
        <w:spacing w:before="1"/>
        <w:rPr>
          <w:i/>
        </w:rPr>
      </w:pPr>
    </w:p>
    <w:p>
      <w:pPr>
        <w:pStyle w:val="BodyText"/>
        <w:spacing w:line="480" w:lineRule="auto"/>
        <w:ind w:left="730" w:right="1703" w:firstLine="422"/>
        <w:jc w:val="both"/>
      </w:pPr>
      <w:r>
        <w:rPr/>
        <w:t>Faktor </w:t>
      </w:r>
      <w:r>
        <w:rPr>
          <w:i/>
        </w:rPr>
        <w:t>caregiver/</w:t>
      </w:r>
      <w:r>
        <w:rPr/>
        <w:t>pengasuh mengacu karakteristik sosiodemografi, budaya dan lingkungan (umur, jenis kelamin, kekerabatan, pendidikan, status ekonomi, dll) dan kemampuan </w:t>
      </w:r>
      <w:r>
        <w:rPr>
          <w:i/>
        </w:rPr>
        <w:t>caregiver </w:t>
      </w:r>
      <w:r>
        <w:rPr/>
        <w:t>untuk mengatasi penyakit.</w:t>
      </w:r>
    </w:p>
    <w:p>
      <w:pPr>
        <w:pStyle w:val="ListParagraph"/>
        <w:numPr>
          <w:ilvl w:val="0"/>
          <w:numId w:val="16"/>
        </w:numPr>
        <w:tabs>
          <w:tab w:pos="1153" w:val="left" w:leader="none"/>
        </w:tabs>
        <w:spacing w:line="240" w:lineRule="auto" w:before="0" w:after="0"/>
        <w:ind w:left="1153" w:right="0" w:hanging="605"/>
        <w:jc w:val="both"/>
        <w:rPr>
          <w:sz w:val="24"/>
        </w:rPr>
      </w:pPr>
      <w:r>
        <w:rPr>
          <w:sz w:val="24"/>
        </w:rPr>
        <w:t>Faktor</w:t>
      </w:r>
      <w:r>
        <w:rPr>
          <w:spacing w:val="-2"/>
          <w:sz w:val="24"/>
        </w:rPr>
        <w:t> </w:t>
      </w:r>
      <w:r>
        <w:rPr>
          <w:sz w:val="24"/>
        </w:rPr>
        <w:t>lingkungan</w:t>
      </w:r>
    </w:p>
    <w:p>
      <w:pPr>
        <w:pStyle w:val="BodyText"/>
      </w:pPr>
    </w:p>
    <w:p>
      <w:pPr>
        <w:pStyle w:val="BodyText"/>
        <w:spacing w:line="480" w:lineRule="auto"/>
        <w:ind w:left="730" w:right="1710" w:firstLine="422"/>
        <w:jc w:val="both"/>
      </w:pPr>
      <w:r>
        <w:rPr/>
        <w:t>Faktor lingkungan terutaman meliputi dukungan sosial (keliarga dan teman), kepuasan dengan dukungan yang diberikan oleh profesional dan aksebilitas sumber daya perawatan.</w:t>
      </w:r>
    </w:p>
    <w:p>
      <w:pPr>
        <w:pStyle w:val="Heading1"/>
        <w:numPr>
          <w:ilvl w:val="2"/>
          <w:numId w:val="10"/>
        </w:numPr>
        <w:tabs>
          <w:tab w:pos="1153" w:val="left" w:leader="none"/>
        </w:tabs>
        <w:spacing w:line="240" w:lineRule="auto" w:before="6" w:after="0"/>
        <w:ind w:left="1153" w:right="0" w:hanging="567"/>
        <w:jc w:val="both"/>
      </w:pPr>
      <w:bookmarkStart w:name="_bookmark36" w:id="59"/>
      <w:bookmarkEnd w:id="59"/>
      <w:r>
        <w:rPr>
          <w:b w:val="0"/>
        </w:rPr>
      </w:r>
      <w:bookmarkStart w:name="_bookmark36" w:id="60"/>
      <w:bookmarkEnd w:id="60"/>
      <w:r>
        <w:rPr/>
        <w:t>K</w:t>
      </w:r>
      <w:r>
        <w:rPr/>
        <w:t>omponen Kualitas</w:t>
      </w:r>
      <w:r>
        <w:rPr>
          <w:spacing w:val="-3"/>
        </w:rPr>
        <w:t> </w:t>
      </w:r>
      <w:r>
        <w:rPr/>
        <w:t>Hidup</w:t>
      </w:r>
    </w:p>
    <w:p>
      <w:pPr>
        <w:pStyle w:val="BodyText"/>
        <w:spacing w:before="7"/>
        <w:rPr>
          <w:b/>
          <w:sz w:val="23"/>
        </w:rPr>
      </w:pPr>
    </w:p>
    <w:p>
      <w:pPr>
        <w:pStyle w:val="BodyText"/>
        <w:spacing w:line="480" w:lineRule="auto"/>
        <w:ind w:left="586" w:right="1697" w:firstLine="566"/>
        <w:jc w:val="both"/>
      </w:pPr>
      <w:r>
        <w:rPr/>
        <w:t>Komponen kualitas hidup menurut S-CGQOL terdapat 7 komponen dalam (Tristiana et al., 2019) meliputi :</w:t>
      </w:r>
    </w:p>
    <w:p>
      <w:pPr>
        <w:pStyle w:val="ListParagraph"/>
        <w:numPr>
          <w:ilvl w:val="0"/>
          <w:numId w:val="17"/>
        </w:numPr>
        <w:tabs>
          <w:tab w:pos="1153" w:val="left" w:leader="none"/>
        </w:tabs>
        <w:spacing w:line="240" w:lineRule="auto" w:before="0" w:after="0"/>
        <w:ind w:left="1153" w:right="0" w:hanging="567"/>
        <w:jc w:val="both"/>
        <w:rPr>
          <w:sz w:val="24"/>
        </w:rPr>
      </w:pPr>
      <w:r>
        <w:rPr>
          <w:sz w:val="24"/>
        </w:rPr>
        <w:t>Kesejahteraan psikologis dan</w:t>
      </w:r>
      <w:r>
        <w:rPr>
          <w:spacing w:val="-2"/>
          <w:sz w:val="24"/>
        </w:rPr>
        <w:t> </w:t>
      </w:r>
      <w:r>
        <w:rPr>
          <w:spacing w:val="-3"/>
          <w:sz w:val="24"/>
        </w:rPr>
        <w:t>fisik</w:t>
      </w:r>
    </w:p>
    <w:p>
      <w:pPr>
        <w:pStyle w:val="BodyText"/>
      </w:pPr>
    </w:p>
    <w:p>
      <w:pPr>
        <w:pStyle w:val="ListParagraph"/>
        <w:numPr>
          <w:ilvl w:val="0"/>
          <w:numId w:val="17"/>
        </w:numPr>
        <w:tabs>
          <w:tab w:pos="1152" w:val="left" w:leader="none"/>
          <w:tab w:pos="1153" w:val="left" w:leader="none"/>
        </w:tabs>
        <w:spacing w:line="240" w:lineRule="auto" w:before="0" w:after="0"/>
        <w:ind w:left="1153" w:right="0" w:hanging="567"/>
        <w:jc w:val="left"/>
        <w:rPr>
          <w:sz w:val="24"/>
        </w:rPr>
      </w:pPr>
      <w:r>
        <w:rPr>
          <w:sz w:val="24"/>
        </w:rPr>
        <w:t>Beban psikologis dan kehidupan</w:t>
      </w:r>
      <w:r>
        <w:rPr>
          <w:spacing w:val="-9"/>
          <w:sz w:val="24"/>
        </w:rPr>
        <w:t> </w:t>
      </w:r>
      <w:r>
        <w:rPr>
          <w:sz w:val="24"/>
        </w:rPr>
        <w:t>sehari-hari</w:t>
      </w:r>
    </w:p>
    <w:p>
      <w:pPr>
        <w:pStyle w:val="BodyText"/>
      </w:pPr>
    </w:p>
    <w:p>
      <w:pPr>
        <w:pStyle w:val="ListParagraph"/>
        <w:numPr>
          <w:ilvl w:val="0"/>
          <w:numId w:val="17"/>
        </w:numPr>
        <w:tabs>
          <w:tab w:pos="1152" w:val="left" w:leader="none"/>
          <w:tab w:pos="1153" w:val="left" w:leader="none"/>
        </w:tabs>
        <w:spacing w:line="240" w:lineRule="auto" w:before="0" w:after="0"/>
        <w:ind w:left="1153" w:right="0" w:hanging="567"/>
        <w:jc w:val="left"/>
        <w:rPr>
          <w:sz w:val="24"/>
        </w:rPr>
      </w:pPr>
      <w:r>
        <w:rPr>
          <w:sz w:val="24"/>
        </w:rPr>
        <w:t>Hubungan dengan</w:t>
      </w:r>
      <w:r>
        <w:rPr>
          <w:spacing w:val="-7"/>
          <w:sz w:val="24"/>
        </w:rPr>
        <w:t> </w:t>
      </w:r>
      <w:r>
        <w:rPr>
          <w:sz w:val="24"/>
        </w:rPr>
        <w:t>pasangan</w:t>
      </w:r>
    </w:p>
    <w:p>
      <w:pPr>
        <w:spacing w:after="0" w:line="240" w:lineRule="auto"/>
        <w:jc w:val="left"/>
        <w:rPr>
          <w:sz w:val="24"/>
        </w:rPr>
        <w:sectPr>
          <w:headerReference w:type="default" r:id="rId64"/>
          <w:footerReference w:type="default" r:id="rId65"/>
          <w:pgSz w:w="11910" w:h="16840"/>
          <w:pgMar w:header="708" w:footer="0" w:top="960" w:bottom="280" w:left="1680" w:right="0"/>
          <w:pgNumType w:start="15"/>
        </w:sectPr>
      </w:pPr>
    </w:p>
    <w:p>
      <w:pPr>
        <w:pStyle w:val="BodyText"/>
        <w:rPr>
          <w:sz w:val="20"/>
        </w:rPr>
      </w:pPr>
    </w:p>
    <w:p>
      <w:pPr>
        <w:pStyle w:val="BodyText"/>
        <w:rPr>
          <w:sz w:val="20"/>
        </w:rPr>
      </w:pPr>
    </w:p>
    <w:p>
      <w:pPr>
        <w:pStyle w:val="BodyText"/>
        <w:spacing w:before="4"/>
        <w:rPr>
          <w:sz w:val="22"/>
        </w:rPr>
      </w:pPr>
    </w:p>
    <w:p>
      <w:pPr>
        <w:pStyle w:val="ListParagraph"/>
        <w:numPr>
          <w:ilvl w:val="0"/>
          <w:numId w:val="17"/>
        </w:numPr>
        <w:tabs>
          <w:tab w:pos="1153" w:val="left" w:leader="none"/>
        </w:tabs>
        <w:spacing w:line="240" w:lineRule="auto" w:before="0" w:after="0"/>
        <w:ind w:left="1153" w:right="0" w:hanging="567"/>
        <w:jc w:val="both"/>
        <w:rPr>
          <w:sz w:val="24"/>
        </w:rPr>
      </w:pPr>
      <w:r>
        <w:rPr>
          <w:sz w:val="24"/>
        </w:rPr>
        <w:t>Hubungan dengan tim</w:t>
      </w:r>
      <w:r>
        <w:rPr>
          <w:spacing w:val="-9"/>
          <w:sz w:val="24"/>
        </w:rPr>
        <w:t> </w:t>
      </w:r>
      <w:r>
        <w:rPr>
          <w:sz w:val="24"/>
        </w:rPr>
        <w:t>psikiatri</w:t>
      </w:r>
    </w:p>
    <w:p>
      <w:pPr>
        <w:pStyle w:val="BodyText"/>
      </w:pPr>
    </w:p>
    <w:p>
      <w:pPr>
        <w:pStyle w:val="ListParagraph"/>
        <w:numPr>
          <w:ilvl w:val="0"/>
          <w:numId w:val="17"/>
        </w:numPr>
        <w:tabs>
          <w:tab w:pos="1153" w:val="left" w:leader="none"/>
        </w:tabs>
        <w:spacing w:line="240" w:lineRule="auto" w:before="0" w:after="0"/>
        <w:ind w:left="1153" w:right="0" w:hanging="567"/>
        <w:jc w:val="both"/>
        <w:rPr>
          <w:sz w:val="24"/>
        </w:rPr>
      </w:pPr>
      <w:r>
        <w:rPr>
          <w:sz w:val="24"/>
        </w:rPr>
        <w:t>Hubungan dengan</w:t>
      </w:r>
      <w:r>
        <w:rPr>
          <w:spacing w:val="-7"/>
          <w:sz w:val="24"/>
        </w:rPr>
        <w:t> </w:t>
      </w:r>
      <w:r>
        <w:rPr>
          <w:sz w:val="24"/>
        </w:rPr>
        <w:t>keluarga</w:t>
      </w:r>
    </w:p>
    <w:p>
      <w:pPr>
        <w:pStyle w:val="BodyText"/>
        <w:spacing w:before="1"/>
      </w:pPr>
    </w:p>
    <w:p>
      <w:pPr>
        <w:pStyle w:val="ListParagraph"/>
        <w:numPr>
          <w:ilvl w:val="0"/>
          <w:numId w:val="17"/>
        </w:numPr>
        <w:tabs>
          <w:tab w:pos="1153" w:val="left" w:leader="none"/>
        </w:tabs>
        <w:spacing w:line="240" w:lineRule="auto" w:before="0" w:after="0"/>
        <w:ind w:left="1153" w:right="0" w:hanging="567"/>
        <w:jc w:val="both"/>
        <w:rPr>
          <w:sz w:val="24"/>
        </w:rPr>
      </w:pPr>
      <w:r>
        <w:rPr>
          <w:sz w:val="24"/>
        </w:rPr>
        <w:t>Hubungan dengan</w:t>
      </w:r>
      <w:r>
        <w:rPr>
          <w:spacing w:val="-7"/>
          <w:sz w:val="24"/>
        </w:rPr>
        <w:t> </w:t>
      </w:r>
      <w:r>
        <w:rPr>
          <w:sz w:val="24"/>
        </w:rPr>
        <w:t>teman</w:t>
      </w:r>
    </w:p>
    <w:p>
      <w:pPr>
        <w:pStyle w:val="BodyText"/>
      </w:pPr>
    </w:p>
    <w:p>
      <w:pPr>
        <w:pStyle w:val="ListParagraph"/>
        <w:numPr>
          <w:ilvl w:val="0"/>
          <w:numId w:val="17"/>
        </w:numPr>
        <w:tabs>
          <w:tab w:pos="1153" w:val="left" w:leader="none"/>
        </w:tabs>
        <w:spacing w:line="240" w:lineRule="auto" w:before="0" w:after="0"/>
        <w:ind w:left="1153" w:right="0" w:hanging="567"/>
        <w:jc w:val="both"/>
        <w:rPr>
          <w:sz w:val="24"/>
        </w:rPr>
      </w:pPr>
      <w:r>
        <w:rPr>
          <w:sz w:val="24"/>
        </w:rPr>
        <w:t>Beban</w:t>
      </w:r>
      <w:r>
        <w:rPr>
          <w:spacing w:val="1"/>
          <w:sz w:val="24"/>
        </w:rPr>
        <w:t> </w:t>
      </w:r>
      <w:r>
        <w:rPr>
          <w:sz w:val="24"/>
        </w:rPr>
        <w:t>material</w:t>
      </w:r>
    </w:p>
    <w:p>
      <w:pPr>
        <w:pStyle w:val="BodyText"/>
        <w:spacing w:before="5"/>
      </w:pPr>
    </w:p>
    <w:p>
      <w:pPr>
        <w:pStyle w:val="Heading1"/>
        <w:numPr>
          <w:ilvl w:val="2"/>
          <w:numId w:val="10"/>
        </w:numPr>
        <w:tabs>
          <w:tab w:pos="1153" w:val="left" w:leader="none"/>
        </w:tabs>
        <w:spacing w:line="240" w:lineRule="auto" w:before="0" w:after="0"/>
        <w:ind w:left="1153" w:right="0" w:hanging="567"/>
        <w:jc w:val="both"/>
      </w:pPr>
      <w:bookmarkStart w:name="_bookmark37" w:id="61"/>
      <w:bookmarkEnd w:id="61"/>
      <w:r>
        <w:rPr>
          <w:b w:val="0"/>
        </w:rPr>
      </w:r>
      <w:bookmarkStart w:name="_bookmark37" w:id="62"/>
      <w:bookmarkEnd w:id="62"/>
      <w:r>
        <w:rPr/>
        <w:t>I</w:t>
      </w:r>
      <w:r>
        <w:rPr/>
        <w:t>nstrumen Kualitas</w:t>
      </w:r>
      <w:r>
        <w:rPr>
          <w:spacing w:val="1"/>
        </w:rPr>
        <w:t> </w:t>
      </w:r>
      <w:r>
        <w:rPr/>
        <w:t>Hidup</w:t>
      </w:r>
    </w:p>
    <w:p>
      <w:pPr>
        <w:pStyle w:val="BodyText"/>
        <w:spacing w:before="7"/>
        <w:rPr>
          <w:b/>
          <w:sz w:val="23"/>
        </w:rPr>
      </w:pPr>
    </w:p>
    <w:p>
      <w:pPr>
        <w:spacing w:line="480" w:lineRule="auto" w:before="0"/>
        <w:ind w:left="586" w:right="1694" w:firstLine="566"/>
        <w:jc w:val="both"/>
        <w:rPr>
          <w:sz w:val="24"/>
        </w:rPr>
      </w:pPr>
      <w:r>
        <w:rPr>
          <w:sz w:val="24"/>
        </w:rPr>
        <w:t>Instrumen – instrumen penilaian diciptakan untuk menilai kualitas hidup  dan masing – masing memiliki komponen yang dinilai dan di antaranya ada yang digunakan untuk menilai kualitas hidup orang pada umumnya. Beberapa contoh pengukuran kualitas hidup pada umumnya </w:t>
      </w:r>
      <w:r>
        <w:rPr>
          <w:i/>
          <w:sz w:val="24"/>
        </w:rPr>
        <w:t>Quality of Well-Being Scale, Euro </w:t>
      </w:r>
      <w:r>
        <w:rPr>
          <w:i/>
          <w:sz w:val="24"/>
        </w:rPr>
        <w:t>Quality of Life (EQ-5D), Health Utilites Index Mark 3, The 36-item Short Form Health Survey ( SF-36) and The World Health Organitation Quality of Life (WHO-QOL), </w:t>
      </w:r>
      <w:r>
        <w:rPr>
          <w:sz w:val="24"/>
        </w:rPr>
        <w:t>sedangkan untuk menilai kualitas hidup keluarga skizofrenia dapat menggunakan </w:t>
      </w:r>
      <w:r>
        <w:rPr>
          <w:i/>
          <w:sz w:val="24"/>
        </w:rPr>
        <w:t>Scizophrenia Caregiver Quality of Life (S-CGQOL) </w:t>
      </w:r>
      <w:r>
        <w:rPr>
          <w:spacing w:val="-3"/>
          <w:sz w:val="24"/>
        </w:rPr>
        <w:t>yang </w:t>
      </w:r>
      <w:r>
        <w:rPr>
          <w:sz w:val="24"/>
        </w:rPr>
        <w:t>terdiri dari 25 pertanyaan. Instrumen penelitian </w:t>
      </w:r>
      <w:r>
        <w:rPr>
          <w:i/>
          <w:sz w:val="24"/>
        </w:rPr>
        <w:t>schizophrenia caregiver quality of life </w:t>
      </w:r>
      <w:r>
        <w:rPr>
          <w:sz w:val="24"/>
        </w:rPr>
        <w:t>ini telah diuji dengan uji </w:t>
      </w:r>
      <w:r>
        <w:rPr>
          <w:i/>
          <w:sz w:val="24"/>
        </w:rPr>
        <w:t>product momment </w:t>
      </w:r>
      <w:r>
        <w:rPr>
          <w:sz w:val="24"/>
        </w:rPr>
        <w:t>dengan nilai Cronbach alpha 0,900 (Tristiana et </w:t>
      </w:r>
      <w:r>
        <w:rPr>
          <w:spacing w:val="-3"/>
          <w:sz w:val="24"/>
        </w:rPr>
        <w:t>al.,</w:t>
      </w:r>
      <w:r>
        <w:rPr>
          <w:spacing w:val="11"/>
          <w:sz w:val="24"/>
        </w:rPr>
        <w:t> </w:t>
      </w:r>
      <w:r>
        <w:rPr>
          <w:sz w:val="24"/>
        </w:rPr>
        <w:t>2019).</w:t>
      </w:r>
    </w:p>
    <w:p>
      <w:pPr>
        <w:pStyle w:val="BodyText"/>
        <w:rPr>
          <w:sz w:val="26"/>
        </w:rPr>
      </w:pPr>
    </w:p>
    <w:p>
      <w:pPr>
        <w:pStyle w:val="BodyText"/>
        <w:spacing w:before="7"/>
        <w:rPr>
          <w:sz w:val="22"/>
        </w:rPr>
      </w:pPr>
    </w:p>
    <w:p>
      <w:pPr>
        <w:pStyle w:val="Heading1"/>
        <w:numPr>
          <w:ilvl w:val="1"/>
          <w:numId w:val="10"/>
        </w:numPr>
        <w:tabs>
          <w:tab w:pos="1153" w:val="left" w:leader="none"/>
        </w:tabs>
        <w:spacing w:line="240" w:lineRule="auto" w:before="0" w:after="0"/>
        <w:ind w:left="1153" w:right="0" w:hanging="567"/>
        <w:jc w:val="both"/>
      </w:pPr>
      <w:bookmarkStart w:name="_bookmark38" w:id="63"/>
      <w:bookmarkEnd w:id="63"/>
      <w:r>
        <w:rPr>
          <w:b w:val="0"/>
        </w:rPr>
      </w:r>
      <w:bookmarkStart w:name="_bookmark38" w:id="64"/>
      <w:bookmarkEnd w:id="64"/>
      <w:r>
        <w:rPr/>
        <w:t>K</w:t>
      </w:r>
      <w:r>
        <w:rPr/>
        <w:t>onsep</w:t>
      </w:r>
      <w:r>
        <w:rPr>
          <w:spacing w:val="-3"/>
        </w:rPr>
        <w:t> </w:t>
      </w:r>
      <w:r>
        <w:rPr/>
        <w:t>Keluarga</w:t>
      </w:r>
    </w:p>
    <w:p>
      <w:pPr>
        <w:pStyle w:val="BodyText"/>
        <w:rPr>
          <w:b/>
        </w:rPr>
      </w:pPr>
    </w:p>
    <w:p>
      <w:pPr>
        <w:pStyle w:val="Heading1"/>
        <w:numPr>
          <w:ilvl w:val="2"/>
          <w:numId w:val="10"/>
        </w:numPr>
        <w:tabs>
          <w:tab w:pos="1153" w:val="left" w:leader="none"/>
        </w:tabs>
        <w:spacing w:line="240" w:lineRule="auto" w:before="1" w:after="0"/>
        <w:ind w:left="1153" w:right="0" w:hanging="567"/>
        <w:jc w:val="both"/>
      </w:pPr>
      <w:bookmarkStart w:name="_bookmark39" w:id="65"/>
      <w:bookmarkEnd w:id="65"/>
      <w:r>
        <w:rPr>
          <w:b w:val="0"/>
        </w:rPr>
      </w:r>
      <w:bookmarkStart w:name="_bookmark39" w:id="66"/>
      <w:bookmarkEnd w:id="66"/>
      <w:r>
        <w:rPr/>
        <w:t>P</w:t>
      </w:r>
      <w:r>
        <w:rPr/>
        <w:t>engertian</w:t>
      </w:r>
      <w:r>
        <w:rPr>
          <w:spacing w:val="3"/>
        </w:rPr>
        <w:t> </w:t>
      </w:r>
      <w:r>
        <w:rPr/>
        <w:t>Keluarga</w:t>
      </w:r>
    </w:p>
    <w:p>
      <w:pPr>
        <w:pStyle w:val="BodyText"/>
        <w:spacing w:before="6"/>
        <w:rPr>
          <w:b/>
          <w:sz w:val="23"/>
        </w:rPr>
      </w:pPr>
    </w:p>
    <w:p>
      <w:pPr>
        <w:pStyle w:val="BodyText"/>
        <w:spacing w:line="480" w:lineRule="auto"/>
        <w:ind w:left="586" w:right="1705" w:firstLine="566"/>
        <w:jc w:val="both"/>
      </w:pPr>
      <w:r>
        <w:rPr/>
        <w:t>Menurut Friedman (1998) keluarga adalah sekumpulan orang yang dihubungkan oleh perkawinan, adopsi dan kelahiran yang bertujuan menciptakan dan mempertahankan budaya yang umum, meningkatkan perkembangan fisik, mental, emosional dan sosial dari individu – individu yang ada didalamnya terlihat dari pola interaksi yang saling ketergantungan (Novita,</w:t>
      </w:r>
      <w:r>
        <w:rPr>
          <w:spacing w:val="11"/>
        </w:rPr>
        <w:t> </w:t>
      </w:r>
      <w:r>
        <w:rPr/>
        <w:t>2018).</w:t>
      </w:r>
    </w:p>
    <w:p>
      <w:pPr>
        <w:spacing w:after="0" w:line="480" w:lineRule="auto"/>
        <w:jc w:val="both"/>
        <w:sectPr>
          <w:headerReference w:type="default" r:id="rId66"/>
          <w:footerReference w:type="default" r:id="rId67"/>
          <w:pgSz w:w="11910" w:h="16840"/>
          <w:pgMar w:header="708" w:footer="0" w:top="960" w:bottom="280" w:left="1680" w:right="0"/>
          <w:pgNumType w:start="16"/>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5" w:firstLine="566"/>
        <w:jc w:val="both"/>
      </w:pPr>
      <w:r>
        <w:rPr/>
        <w:t>Menurut Depkes RI (1988) keluarga adalah unit terkecil dari masyarakat yang terdiri atas kepala keluarga dan beberapa orang yang berkumpul dan tinggal disuatu tempat dibawah satu atap keadaan saling ketergantungan (Novita, 2018).</w:t>
      </w:r>
    </w:p>
    <w:p>
      <w:pPr>
        <w:pStyle w:val="BodyText"/>
        <w:spacing w:line="480" w:lineRule="auto" w:before="1"/>
        <w:ind w:left="586" w:right="1706" w:firstLine="566"/>
        <w:jc w:val="both"/>
      </w:pPr>
      <w:r>
        <w:rPr/>
        <w:t>Menurut Campbell (1994) keluarga adalah bentuk sosial yang utama yang merupakan tempat untuk peningkatan kesehatan dan pencegahan penyakit (Ulfah, 2013).</w:t>
      </w:r>
    </w:p>
    <w:p>
      <w:pPr>
        <w:pStyle w:val="BodyText"/>
        <w:spacing w:line="480" w:lineRule="auto" w:before="1"/>
        <w:ind w:left="586" w:right="1707" w:firstLine="566"/>
        <w:jc w:val="both"/>
      </w:pPr>
      <w:r>
        <w:rPr/>
        <w:t>Berdasarkan pembahasan di atas dapat disimpulkan bahwa pengertian keluarga adalah bagian terkecil dari masyarakat yang terdapat hubungan perkawinan atau adopsi yang tinggal satu rumah tangga dengan keadaan saling ketergantungan antar satu sama yang lainnya untuk meningkatkan kesehatan dan mencegah penyakit dalam anggota keluarga.</w:t>
      </w:r>
    </w:p>
    <w:p>
      <w:pPr>
        <w:pStyle w:val="Heading1"/>
        <w:numPr>
          <w:ilvl w:val="2"/>
          <w:numId w:val="10"/>
        </w:numPr>
        <w:tabs>
          <w:tab w:pos="1153" w:val="left" w:leader="none"/>
        </w:tabs>
        <w:spacing w:line="240" w:lineRule="auto" w:before="6" w:after="0"/>
        <w:ind w:left="1153" w:right="0" w:hanging="567"/>
        <w:jc w:val="both"/>
      </w:pPr>
      <w:bookmarkStart w:name="_bookmark40" w:id="67"/>
      <w:bookmarkEnd w:id="67"/>
      <w:r>
        <w:rPr>
          <w:b w:val="0"/>
        </w:rPr>
      </w:r>
      <w:bookmarkStart w:name="_bookmark40" w:id="68"/>
      <w:bookmarkEnd w:id="68"/>
      <w:r>
        <w:rPr/>
        <w:t>T</w:t>
      </w:r>
      <w:r>
        <w:rPr/>
        <w:t>ipe</w:t>
      </w:r>
      <w:r>
        <w:rPr>
          <w:spacing w:val="1"/>
        </w:rPr>
        <w:t> </w:t>
      </w:r>
      <w:r>
        <w:rPr/>
        <w:t>Keluarga</w:t>
      </w:r>
    </w:p>
    <w:p>
      <w:pPr>
        <w:pStyle w:val="BodyText"/>
        <w:spacing w:before="6"/>
        <w:rPr>
          <w:b/>
          <w:sz w:val="23"/>
        </w:rPr>
      </w:pPr>
    </w:p>
    <w:p>
      <w:pPr>
        <w:pStyle w:val="BodyText"/>
        <w:spacing w:line="480" w:lineRule="auto"/>
        <w:ind w:left="586" w:right="1712" w:firstLine="566"/>
        <w:jc w:val="both"/>
      </w:pPr>
      <w:r>
        <w:rPr/>
        <w:t>Menurut Allender &amp; Spradley (2001) dalam Novita (2018) membagi tipe keluarga berdasarkan :</w:t>
      </w:r>
    </w:p>
    <w:p>
      <w:pPr>
        <w:pStyle w:val="ListParagraph"/>
        <w:numPr>
          <w:ilvl w:val="0"/>
          <w:numId w:val="18"/>
        </w:numPr>
        <w:tabs>
          <w:tab w:pos="1153" w:val="left" w:leader="none"/>
        </w:tabs>
        <w:spacing w:line="240" w:lineRule="auto" w:before="1" w:after="0"/>
        <w:ind w:left="1153" w:right="0" w:hanging="528"/>
        <w:jc w:val="both"/>
        <w:rPr>
          <w:sz w:val="24"/>
        </w:rPr>
      </w:pPr>
      <w:r>
        <w:rPr>
          <w:sz w:val="24"/>
        </w:rPr>
        <w:t>Keluarga tradisional</w:t>
      </w:r>
    </w:p>
    <w:p>
      <w:pPr>
        <w:pStyle w:val="BodyText"/>
      </w:pPr>
    </w:p>
    <w:p>
      <w:pPr>
        <w:pStyle w:val="ListParagraph"/>
        <w:numPr>
          <w:ilvl w:val="1"/>
          <w:numId w:val="18"/>
        </w:numPr>
        <w:tabs>
          <w:tab w:pos="1720" w:val="left" w:leader="none"/>
        </w:tabs>
        <w:spacing w:line="480" w:lineRule="auto" w:before="0" w:after="0"/>
        <w:ind w:left="1719" w:right="1711" w:hanging="567"/>
        <w:jc w:val="both"/>
        <w:rPr>
          <w:sz w:val="24"/>
        </w:rPr>
      </w:pPr>
      <w:r>
        <w:rPr>
          <w:sz w:val="24"/>
        </w:rPr>
        <w:t>Keluarga inti (</w:t>
      </w:r>
      <w:r>
        <w:rPr>
          <w:i/>
          <w:sz w:val="24"/>
        </w:rPr>
        <w:t>Nuclear Family</w:t>
      </w:r>
      <w:r>
        <w:rPr>
          <w:sz w:val="24"/>
        </w:rPr>
        <w:t>) yaitu keluarga yang terdiri dari suami, istri dan anak kandung atau anak</w:t>
      </w:r>
      <w:r>
        <w:rPr>
          <w:spacing w:val="-4"/>
          <w:sz w:val="24"/>
        </w:rPr>
        <w:t> </w:t>
      </w:r>
      <w:r>
        <w:rPr>
          <w:sz w:val="24"/>
        </w:rPr>
        <w:t>angkat.</w:t>
      </w:r>
    </w:p>
    <w:p>
      <w:pPr>
        <w:pStyle w:val="ListParagraph"/>
        <w:numPr>
          <w:ilvl w:val="1"/>
          <w:numId w:val="18"/>
        </w:numPr>
        <w:tabs>
          <w:tab w:pos="1720" w:val="left" w:leader="none"/>
        </w:tabs>
        <w:spacing w:line="480" w:lineRule="auto" w:before="0" w:after="0"/>
        <w:ind w:left="1719" w:right="1698" w:hanging="567"/>
        <w:jc w:val="both"/>
        <w:rPr>
          <w:sz w:val="24"/>
        </w:rPr>
      </w:pPr>
      <w:r>
        <w:rPr>
          <w:sz w:val="24"/>
        </w:rPr>
        <w:t>Keluarga besar (</w:t>
      </w:r>
      <w:r>
        <w:rPr>
          <w:i/>
          <w:sz w:val="24"/>
        </w:rPr>
        <w:t>extended family</w:t>
      </w:r>
      <w:r>
        <w:rPr>
          <w:sz w:val="24"/>
        </w:rPr>
        <w:t>) keluarga inti ditambah dengan keluarga lain yang mempunyai hubungan darah, misalkan paman </w:t>
      </w:r>
      <w:r>
        <w:rPr>
          <w:spacing w:val="2"/>
          <w:sz w:val="24"/>
        </w:rPr>
        <w:t>dan </w:t>
      </w:r>
      <w:r>
        <w:rPr>
          <w:spacing w:val="-3"/>
          <w:sz w:val="24"/>
        </w:rPr>
        <w:t>bibi, </w:t>
      </w:r>
      <w:r>
        <w:rPr>
          <w:sz w:val="24"/>
        </w:rPr>
        <w:t>kakek dan</w:t>
      </w:r>
      <w:r>
        <w:rPr>
          <w:spacing w:val="6"/>
          <w:sz w:val="24"/>
        </w:rPr>
        <w:t> </w:t>
      </w:r>
      <w:r>
        <w:rPr>
          <w:sz w:val="24"/>
        </w:rPr>
        <w:t>nenek.</w:t>
      </w:r>
    </w:p>
    <w:p>
      <w:pPr>
        <w:pStyle w:val="ListParagraph"/>
        <w:numPr>
          <w:ilvl w:val="1"/>
          <w:numId w:val="18"/>
        </w:numPr>
        <w:tabs>
          <w:tab w:pos="1720" w:val="left" w:leader="none"/>
        </w:tabs>
        <w:spacing w:line="480" w:lineRule="auto" w:before="1" w:after="0"/>
        <w:ind w:left="1719" w:right="1710" w:hanging="567"/>
        <w:jc w:val="both"/>
        <w:rPr>
          <w:sz w:val="24"/>
        </w:rPr>
      </w:pPr>
      <w:r>
        <w:rPr>
          <w:sz w:val="24"/>
        </w:rPr>
        <w:t>Keluarga </w:t>
      </w:r>
      <w:r>
        <w:rPr>
          <w:i/>
          <w:sz w:val="24"/>
        </w:rPr>
        <w:t>dyad </w:t>
      </w:r>
      <w:r>
        <w:rPr>
          <w:sz w:val="24"/>
        </w:rPr>
        <w:t>yaitu rumah tangga yang terdiri </w:t>
      </w:r>
      <w:r>
        <w:rPr>
          <w:spacing w:val="2"/>
          <w:sz w:val="24"/>
        </w:rPr>
        <w:t>dari </w:t>
      </w:r>
      <w:r>
        <w:rPr>
          <w:sz w:val="24"/>
        </w:rPr>
        <w:t>suami istri tanpa anak.</w:t>
      </w:r>
    </w:p>
    <w:p>
      <w:pPr>
        <w:spacing w:after="0" w:line="480" w:lineRule="auto"/>
        <w:jc w:val="both"/>
        <w:rPr>
          <w:sz w:val="24"/>
        </w:rPr>
        <w:sectPr>
          <w:headerReference w:type="default" r:id="rId68"/>
          <w:footerReference w:type="default" r:id="rId69"/>
          <w:pgSz w:w="11910" w:h="16840"/>
          <w:pgMar w:header="708" w:footer="0" w:top="960" w:bottom="280" w:left="1680" w:right="0"/>
          <w:pgNumType w:start="17"/>
        </w:sectPr>
      </w:pPr>
    </w:p>
    <w:p>
      <w:pPr>
        <w:pStyle w:val="BodyText"/>
        <w:rPr>
          <w:sz w:val="20"/>
        </w:rPr>
      </w:pPr>
    </w:p>
    <w:p>
      <w:pPr>
        <w:pStyle w:val="BodyText"/>
        <w:rPr>
          <w:sz w:val="20"/>
        </w:rPr>
      </w:pPr>
    </w:p>
    <w:p>
      <w:pPr>
        <w:pStyle w:val="BodyText"/>
        <w:spacing w:before="4"/>
        <w:rPr>
          <w:sz w:val="22"/>
        </w:rPr>
      </w:pPr>
    </w:p>
    <w:p>
      <w:pPr>
        <w:pStyle w:val="ListParagraph"/>
        <w:numPr>
          <w:ilvl w:val="1"/>
          <w:numId w:val="18"/>
        </w:numPr>
        <w:tabs>
          <w:tab w:pos="1720" w:val="left" w:leader="none"/>
        </w:tabs>
        <w:spacing w:line="480" w:lineRule="auto" w:before="0" w:after="0"/>
        <w:ind w:left="1719" w:right="1706" w:hanging="567"/>
        <w:jc w:val="both"/>
        <w:rPr>
          <w:sz w:val="24"/>
        </w:rPr>
      </w:pPr>
      <w:r>
        <w:rPr>
          <w:i/>
          <w:sz w:val="24"/>
        </w:rPr>
        <w:t>Single parent </w:t>
      </w:r>
      <w:r>
        <w:rPr>
          <w:sz w:val="24"/>
        </w:rPr>
        <w:t>yaitu rumah tangga </w:t>
      </w:r>
      <w:r>
        <w:rPr>
          <w:spacing w:val="-3"/>
          <w:sz w:val="24"/>
        </w:rPr>
        <w:t>yang </w:t>
      </w:r>
      <w:r>
        <w:rPr>
          <w:sz w:val="24"/>
        </w:rPr>
        <w:t>terdiri dari 1 orang tua dengan anak kandung atau anak angkat, yang disebabkan karena perceraian atau</w:t>
      </w:r>
      <w:r>
        <w:rPr>
          <w:spacing w:val="1"/>
          <w:sz w:val="24"/>
        </w:rPr>
        <w:t> </w:t>
      </w:r>
      <w:r>
        <w:rPr>
          <w:sz w:val="24"/>
        </w:rPr>
        <w:t>kematian.</w:t>
      </w:r>
    </w:p>
    <w:p>
      <w:pPr>
        <w:pStyle w:val="ListParagraph"/>
        <w:numPr>
          <w:ilvl w:val="1"/>
          <w:numId w:val="18"/>
        </w:numPr>
        <w:tabs>
          <w:tab w:pos="1720" w:val="left" w:leader="none"/>
        </w:tabs>
        <w:spacing w:line="240" w:lineRule="auto" w:before="1" w:after="0"/>
        <w:ind w:left="1719" w:right="0" w:hanging="567"/>
        <w:jc w:val="both"/>
        <w:rPr>
          <w:sz w:val="24"/>
        </w:rPr>
      </w:pPr>
      <w:r>
        <w:rPr>
          <w:i/>
          <w:sz w:val="24"/>
        </w:rPr>
        <w:t>Single adult </w:t>
      </w:r>
      <w:r>
        <w:rPr>
          <w:spacing w:val="-3"/>
          <w:sz w:val="24"/>
        </w:rPr>
        <w:t>yaitu </w:t>
      </w:r>
      <w:r>
        <w:rPr>
          <w:sz w:val="24"/>
        </w:rPr>
        <w:t>rumah tangga </w:t>
      </w:r>
      <w:r>
        <w:rPr>
          <w:spacing w:val="-3"/>
          <w:sz w:val="24"/>
        </w:rPr>
        <w:t>yang </w:t>
      </w:r>
      <w:r>
        <w:rPr>
          <w:sz w:val="24"/>
        </w:rPr>
        <w:t>hanya seorang dewasa</w:t>
      </w:r>
      <w:r>
        <w:rPr>
          <w:spacing w:val="22"/>
          <w:sz w:val="24"/>
        </w:rPr>
        <w:t> </w:t>
      </w:r>
      <w:r>
        <w:rPr>
          <w:sz w:val="24"/>
        </w:rPr>
        <w:t>saja.</w:t>
      </w:r>
    </w:p>
    <w:p>
      <w:pPr>
        <w:pStyle w:val="BodyText"/>
      </w:pPr>
    </w:p>
    <w:p>
      <w:pPr>
        <w:pStyle w:val="ListParagraph"/>
        <w:numPr>
          <w:ilvl w:val="1"/>
          <w:numId w:val="18"/>
        </w:numPr>
        <w:tabs>
          <w:tab w:pos="1720" w:val="left" w:leader="none"/>
        </w:tabs>
        <w:spacing w:line="480" w:lineRule="auto" w:before="0" w:after="0"/>
        <w:ind w:left="1719" w:right="1713" w:hanging="567"/>
        <w:jc w:val="both"/>
        <w:rPr>
          <w:sz w:val="24"/>
        </w:rPr>
      </w:pPr>
      <w:r>
        <w:rPr>
          <w:sz w:val="24"/>
        </w:rPr>
        <w:t>Keluarga usia lanjut </w:t>
      </w:r>
      <w:r>
        <w:rPr>
          <w:spacing w:val="-3"/>
          <w:sz w:val="24"/>
        </w:rPr>
        <w:t>yaitu </w:t>
      </w:r>
      <w:r>
        <w:rPr>
          <w:sz w:val="24"/>
        </w:rPr>
        <w:t>rumah tangga yang terdiri suami istri yang berusia</w:t>
      </w:r>
      <w:r>
        <w:rPr>
          <w:spacing w:val="5"/>
          <w:sz w:val="24"/>
        </w:rPr>
        <w:t> </w:t>
      </w:r>
      <w:r>
        <w:rPr>
          <w:sz w:val="24"/>
        </w:rPr>
        <w:t>lanjut.</w:t>
      </w:r>
    </w:p>
    <w:p>
      <w:pPr>
        <w:pStyle w:val="ListParagraph"/>
        <w:numPr>
          <w:ilvl w:val="0"/>
          <w:numId w:val="18"/>
        </w:numPr>
        <w:tabs>
          <w:tab w:pos="1152" w:val="left" w:leader="none"/>
          <w:tab w:pos="1153" w:val="left" w:leader="none"/>
        </w:tabs>
        <w:spacing w:line="240" w:lineRule="auto" w:before="1" w:after="0"/>
        <w:ind w:left="1153" w:right="0" w:hanging="538"/>
        <w:jc w:val="left"/>
        <w:rPr>
          <w:sz w:val="24"/>
        </w:rPr>
      </w:pPr>
      <w:r>
        <w:rPr>
          <w:sz w:val="24"/>
        </w:rPr>
        <w:t>Keluarga non</w:t>
      </w:r>
      <w:r>
        <w:rPr>
          <w:spacing w:val="2"/>
          <w:sz w:val="24"/>
        </w:rPr>
        <w:t> </w:t>
      </w:r>
      <w:r>
        <w:rPr>
          <w:sz w:val="24"/>
        </w:rPr>
        <w:t>tradisional</w:t>
      </w:r>
    </w:p>
    <w:p>
      <w:pPr>
        <w:pStyle w:val="BodyText"/>
      </w:pPr>
    </w:p>
    <w:p>
      <w:pPr>
        <w:pStyle w:val="ListParagraph"/>
        <w:numPr>
          <w:ilvl w:val="1"/>
          <w:numId w:val="18"/>
        </w:numPr>
        <w:tabs>
          <w:tab w:pos="1719" w:val="left" w:leader="none"/>
          <w:tab w:pos="1720" w:val="left" w:leader="none"/>
        </w:tabs>
        <w:spacing w:line="480" w:lineRule="auto" w:before="0" w:after="0"/>
        <w:ind w:left="1719" w:right="1705" w:hanging="567"/>
        <w:jc w:val="left"/>
        <w:rPr>
          <w:sz w:val="24"/>
        </w:rPr>
      </w:pPr>
      <w:r>
        <w:rPr>
          <w:i/>
          <w:sz w:val="24"/>
        </w:rPr>
        <w:t>Commune family </w:t>
      </w:r>
      <w:r>
        <w:rPr>
          <w:sz w:val="24"/>
        </w:rPr>
        <w:t>yaitu </w:t>
      </w:r>
      <w:r>
        <w:rPr>
          <w:spacing w:val="-3"/>
          <w:sz w:val="24"/>
        </w:rPr>
        <w:t>lebih </w:t>
      </w:r>
      <w:r>
        <w:rPr>
          <w:sz w:val="24"/>
        </w:rPr>
        <w:t>dari 1 keluarga tanpa pertalian darah dan hidup dalam 1</w:t>
      </w:r>
      <w:r>
        <w:rPr>
          <w:spacing w:val="-4"/>
          <w:sz w:val="24"/>
        </w:rPr>
        <w:t> </w:t>
      </w:r>
      <w:r>
        <w:rPr>
          <w:sz w:val="24"/>
        </w:rPr>
        <w:t>rumah.</w:t>
      </w:r>
    </w:p>
    <w:p>
      <w:pPr>
        <w:pStyle w:val="ListParagraph"/>
        <w:numPr>
          <w:ilvl w:val="1"/>
          <w:numId w:val="18"/>
        </w:numPr>
        <w:tabs>
          <w:tab w:pos="1719" w:val="left" w:leader="none"/>
          <w:tab w:pos="1720" w:val="left" w:leader="none"/>
        </w:tabs>
        <w:spacing w:line="480" w:lineRule="auto" w:before="0" w:after="0"/>
        <w:ind w:left="1719" w:right="1708" w:hanging="567"/>
        <w:jc w:val="left"/>
        <w:rPr>
          <w:sz w:val="24"/>
        </w:rPr>
      </w:pPr>
      <w:r>
        <w:rPr>
          <w:sz w:val="24"/>
        </w:rPr>
        <w:t>Orang tua (ayah/ibu) yang tidak ada ikatan perkawinan </w:t>
      </w:r>
      <w:r>
        <w:rPr>
          <w:spacing w:val="2"/>
          <w:sz w:val="24"/>
        </w:rPr>
        <w:t>dan </w:t>
      </w:r>
      <w:r>
        <w:rPr>
          <w:sz w:val="24"/>
        </w:rPr>
        <w:t>anak hidup serumah dalam satu rumah</w:t>
      </w:r>
      <w:r>
        <w:rPr>
          <w:spacing w:val="-7"/>
          <w:sz w:val="24"/>
        </w:rPr>
        <w:t> </w:t>
      </w:r>
      <w:r>
        <w:rPr>
          <w:sz w:val="24"/>
        </w:rPr>
        <w:t>tangga.</w:t>
      </w:r>
    </w:p>
    <w:p>
      <w:pPr>
        <w:pStyle w:val="ListParagraph"/>
        <w:numPr>
          <w:ilvl w:val="1"/>
          <w:numId w:val="18"/>
        </w:numPr>
        <w:tabs>
          <w:tab w:pos="1719" w:val="left" w:leader="none"/>
          <w:tab w:pos="1720" w:val="left" w:leader="none"/>
        </w:tabs>
        <w:spacing w:line="480" w:lineRule="auto" w:before="1" w:after="0"/>
        <w:ind w:left="1719" w:right="1711" w:hanging="567"/>
        <w:jc w:val="left"/>
        <w:rPr>
          <w:sz w:val="24"/>
        </w:rPr>
      </w:pPr>
      <w:r>
        <w:rPr>
          <w:sz w:val="24"/>
        </w:rPr>
        <w:t>Homoseksual yaitu dua individu yang sejenis kelamin hidup bersmaa dalam satu rumah</w:t>
      </w:r>
      <w:r>
        <w:rPr>
          <w:spacing w:val="-5"/>
          <w:sz w:val="24"/>
        </w:rPr>
        <w:t> </w:t>
      </w:r>
      <w:r>
        <w:rPr>
          <w:sz w:val="24"/>
        </w:rPr>
        <w:t>tangga.</w:t>
      </w:r>
    </w:p>
    <w:p>
      <w:pPr>
        <w:pStyle w:val="Heading1"/>
        <w:numPr>
          <w:ilvl w:val="2"/>
          <w:numId w:val="10"/>
        </w:numPr>
        <w:tabs>
          <w:tab w:pos="1153" w:val="left" w:leader="none"/>
        </w:tabs>
        <w:spacing w:line="240" w:lineRule="auto" w:before="5" w:after="0"/>
        <w:ind w:left="1153" w:right="0" w:hanging="567"/>
        <w:jc w:val="left"/>
      </w:pPr>
      <w:bookmarkStart w:name="_bookmark41" w:id="69"/>
      <w:bookmarkEnd w:id="69"/>
      <w:r>
        <w:rPr>
          <w:b w:val="0"/>
        </w:rPr>
      </w:r>
      <w:bookmarkStart w:name="_bookmark41" w:id="70"/>
      <w:bookmarkEnd w:id="70"/>
      <w:r>
        <w:rPr/>
        <w:t>S</w:t>
      </w:r>
      <w:r>
        <w:rPr/>
        <w:t>truktur</w:t>
      </w:r>
      <w:r>
        <w:rPr>
          <w:spacing w:val="-3"/>
        </w:rPr>
        <w:t> </w:t>
      </w:r>
      <w:r>
        <w:rPr/>
        <w:t>Keluarga</w:t>
      </w:r>
    </w:p>
    <w:p>
      <w:pPr>
        <w:pStyle w:val="BodyText"/>
        <w:spacing w:before="6"/>
        <w:rPr>
          <w:b/>
          <w:sz w:val="23"/>
        </w:rPr>
      </w:pPr>
    </w:p>
    <w:p>
      <w:pPr>
        <w:pStyle w:val="BodyText"/>
        <w:spacing w:line="480" w:lineRule="auto" w:before="1"/>
        <w:ind w:left="586" w:right="1696" w:firstLine="566"/>
        <w:jc w:val="both"/>
      </w:pPr>
      <w:r>
        <w:rPr/>
        <w:t>Struktur merupakan hubungan yang dekat dan adanya interaksi yang terus menerus antara yang satu dengan yang lainnya. Struktur didasari oleh organisasi (keanggotaan dan pola hubungan yang terus menerus). Hubungan dapat banyak dan komplek seperti : seorang wanita bisa sebagai istri, sebagai ibu, sebagai menantu, dll yang semua itu mempunyai kebutuhan, peran dan harapan yang berbeda (Mertajaya et al., 2019).</w:t>
      </w:r>
    </w:p>
    <w:p>
      <w:pPr>
        <w:pStyle w:val="BodyText"/>
        <w:spacing w:line="480" w:lineRule="auto" w:before="1"/>
        <w:ind w:left="586" w:right="1702"/>
        <w:jc w:val="both"/>
      </w:pPr>
      <w:r>
        <w:rPr/>
        <w:t>Struktur keluarga terdiri dari bermacam-macam, (Suprianto, 2017) diantaranya adalah :</w:t>
      </w:r>
    </w:p>
    <w:p>
      <w:pPr>
        <w:pStyle w:val="ListParagraph"/>
        <w:numPr>
          <w:ilvl w:val="0"/>
          <w:numId w:val="19"/>
        </w:numPr>
        <w:tabs>
          <w:tab w:pos="1153" w:val="left" w:leader="none"/>
        </w:tabs>
        <w:spacing w:line="480" w:lineRule="auto" w:before="0" w:after="0"/>
        <w:ind w:left="1153" w:right="1705" w:hanging="567"/>
        <w:jc w:val="both"/>
        <w:rPr>
          <w:sz w:val="24"/>
        </w:rPr>
      </w:pPr>
      <w:r>
        <w:rPr>
          <w:sz w:val="24"/>
        </w:rPr>
        <w:t>Patrilineal : keluarga sedarah yang terdiri dari sanak saudara sedarah dalam beberapa generasi, dimana hubungan itu disusun melalui jalur garis</w:t>
      </w:r>
      <w:r>
        <w:rPr>
          <w:spacing w:val="-17"/>
          <w:sz w:val="24"/>
        </w:rPr>
        <w:t> </w:t>
      </w:r>
      <w:r>
        <w:rPr>
          <w:sz w:val="24"/>
        </w:rPr>
        <w:t>ayah.</w:t>
      </w:r>
    </w:p>
    <w:p>
      <w:pPr>
        <w:spacing w:after="0" w:line="480" w:lineRule="auto"/>
        <w:jc w:val="both"/>
        <w:rPr>
          <w:sz w:val="24"/>
        </w:rPr>
        <w:sectPr>
          <w:headerReference w:type="default" r:id="rId70"/>
          <w:footerReference w:type="default" r:id="rId71"/>
          <w:pgSz w:w="11910" w:h="16840"/>
          <w:pgMar w:header="708" w:footer="0" w:top="960" w:bottom="280" w:left="1680" w:right="0"/>
          <w:pgNumType w:start="18"/>
        </w:sectPr>
      </w:pPr>
    </w:p>
    <w:p>
      <w:pPr>
        <w:pStyle w:val="BodyText"/>
        <w:rPr>
          <w:sz w:val="20"/>
        </w:rPr>
      </w:pPr>
    </w:p>
    <w:p>
      <w:pPr>
        <w:pStyle w:val="BodyText"/>
        <w:rPr>
          <w:sz w:val="20"/>
        </w:rPr>
      </w:pPr>
    </w:p>
    <w:p>
      <w:pPr>
        <w:pStyle w:val="BodyText"/>
        <w:spacing w:before="4"/>
        <w:rPr>
          <w:sz w:val="22"/>
        </w:rPr>
      </w:pPr>
    </w:p>
    <w:p>
      <w:pPr>
        <w:pStyle w:val="ListParagraph"/>
        <w:numPr>
          <w:ilvl w:val="0"/>
          <w:numId w:val="19"/>
        </w:numPr>
        <w:tabs>
          <w:tab w:pos="1153" w:val="left" w:leader="none"/>
        </w:tabs>
        <w:spacing w:line="480" w:lineRule="auto" w:before="0" w:after="0"/>
        <w:ind w:left="1153" w:right="1704" w:hanging="567"/>
        <w:jc w:val="both"/>
        <w:rPr>
          <w:sz w:val="24"/>
        </w:rPr>
      </w:pPr>
      <w:r>
        <w:rPr>
          <w:sz w:val="24"/>
        </w:rPr>
        <w:t>Matrilineal : keluarga sedarah </w:t>
      </w:r>
      <w:r>
        <w:rPr>
          <w:spacing w:val="-3"/>
          <w:sz w:val="24"/>
        </w:rPr>
        <w:t>yang </w:t>
      </w:r>
      <w:r>
        <w:rPr>
          <w:sz w:val="24"/>
        </w:rPr>
        <w:t>terdiri dari sanak saudara sedarah dalam beberapa generasi, dimana hubungan itu disusun melalui jalur garis</w:t>
      </w:r>
      <w:r>
        <w:rPr>
          <w:spacing w:val="-6"/>
          <w:sz w:val="24"/>
        </w:rPr>
        <w:t> </w:t>
      </w:r>
      <w:r>
        <w:rPr>
          <w:spacing w:val="-3"/>
          <w:sz w:val="24"/>
        </w:rPr>
        <w:t>ibu.</w:t>
      </w:r>
    </w:p>
    <w:p>
      <w:pPr>
        <w:pStyle w:val="ListParagraph"/>
        <w:numPr>
          <w:ilvl w:val="0"/>
          <w:numId w:val="19"/>
        </w:numPr>
        <w:tabs>
          <w:tab w:pos="1153" w:val="left" w:leader="none"/>
        </w:tabs>
        <w:spacing w:line="480" w:lineRule="auto" w:before="1" w:after="0"/>
        <w:ind w:left="1153" w:right="1702" w:hanging="567"/>
        <w:jc w:val="both"/>
        <w:rPr>
          <w:sz w:val="24"/>
        </w:rPr>
      </w:pPr>
      <w:r>
        <w:rPr>
          <w:sz w:val="24"/>
        </w:rPr>
        <w:t>Matrilokal : sepasang suami istri yang tinggal bersama keluarga sedarah istri.</w:t>
      </w:r>
    </w:p>
    <w:p>
      <w:pPr>
        <w:pStyle w:val="ListParagraph"/>
        <w:numPr>
          <w:ilvl w:val="0"/>
          <w:numId w:val="19"/>
        </w:numPr>
        <w:tabs>
          <w:tab w:pos="1153" w:val="left" w:leader="none"/>
        </w:tabs>
        <w:spacing w:line="480" w:lineRule="auto" w:before="0" w:after="0"/>
        <w:ind w:left="1153" w:right="1708" w:hanging="567"/>
        <w:jc w:val="both"/>
        <w:rPr>
          <w:sz w:val="24"/>
        </w:rPr>
      </w:pPr>
      <w:r>
        <w:rPr>
          <w:sz w:val="24"/>
        </w:rPr>
        <w:t>Patrilokal : sepasang suami istri yang tinggal bersama keluarga sedarah suami.</w:t>
      </w:r>
    </w:p>
    <w:p>
      <w:pPr>
        <w:pStyle w:val="ListParagraph"/>
        <w:numPr>
          <w:ilvl w:val="0"/>
          <w:numId w:val="19"/>
        </w:numPr>
        <w:tabs>
          <w:tab w:pos="1153" w:val="left" w:leader="none"/>
        </w:tabs>
        <w:spacing w:line="480" w:lineRule="auto" w:before="1" w:after="0"/>
        <w:ind w:left="1153" w:right="1702" w:hanging="567"/>
        <w:jc w:val="both"/>
        <w:rPr>
          <w:sz w:val="24"/>
        </w:rPr>
      </w:pPr>
      <w:r>
        <w:rPr>
          <w:sz w:val="24"/>
        </w:rPr>
        <w:t>Keluarga kawin : hubungan suami istri sebagai dasar bagi pembimbing keluarga, dan beberapa sanak saudara yang menjadi bagian keluarga </w:t>
      </w:r>
      <w:r>
        <w:rPr>
          <w:spacing w:val="2"/>
          <w:sz w:val="24"/>
        </w:rPr>
        <w:t>karena </w:t>
      </w:r>
      <w:r>
        <w:rPr>
          <w:sz w:val="24"/>
        </w:rPr>
        <w:t>adanya hubungan dengan suami atau</w:t>
      </w:r>
      <w:r>
        <w:rPr>
          <w:spacing w:val="-2"/>
          <w:sz w:val="24"/>
        </w:rPr>
        <w:t> </w:t>
      </w:r>
      <w:r>
        <w:rPr>
          <w:sz w:val="24"/>
        </w:rPr>
        <w:t>istri.</w:t>
      </w:r>
    </w:p>
    <w:p>
      <w:pPr>
        <w:pStyle w:val="Heading1"/>
        <w:numPr>
          <w:ilvl w:val="2"/>
          <w:numId w:val="10"/>
        </w:numPr>
        <w:tabs>
          <w:tab w:pos="1153" w:val="left" w:leader="none"/>
        </w:tabs>
        <w:spacing w:line="240" w:lineRule="auto" w:before="5" w:after="0"/>
        <w:ind w:left="1153" w:right="0" w:hanging="567"/>
        <w:jc w:val="both"/>
      </w:pPr>
      <w:bookmarkStart w:name="_bookmark42" w:id="71"/>
      <w:bookmarkEnd w:id="71"/>
      <w:r>
        <w:rPr>
          <w:b w:val="0"/>
        </w:rPr>
      </w:r>
      <w:bookmarkStart w:name="_bookmark42" w:id="72"/>
      <w:bookmarkEnd w:id="72"/>
      <w:r>
        <w:rPr/>
        <w:t>F</w:t>
      </w:r>
      <w:r>
        <w:rPr/>
        <w:t>ungsi</w:t>
      </w:r>
      <w:r>
        <w:rPr>
          <w:spacing w:val="1"/>
        </w:rPr>
        <w:t> </w:t>
      </w:r>
      <w:r>
        <w:rPr/>
        <w:t>keluarga</w:t>
      </w:r>
    </w:p>
    <w:p>
      <w:pPr>
        <w:pStyle w:val="BodyText"/>
        <w:spacing w:before="7"/>
        <w:rPr>
          <w:b/>
          <w:sz w:val="23"/>
        </w:rPr>
      </w:pPr>
    </w:p>
    <w:p>
      <w:pPr>
        <w:pStyle w:val="BodyText"/>
        <w:spacing w:line="480" w:lineRule="auto"/>
        <w:ind w:left="586" w:right="1714" w:firstLine="566"/>
        <w:jc w:val="both"/>
      </w:pPr>
      <w:r>
        <w:rPr/>
        <w:t>Fungsi keluarga menurut Friedman (1998) ; Setiawati &amp; Dermawan (2005) dalam (Novita, 2018) yaitu :</w:t>
      </w:r>
    </w:p>
    <w:p>
      <w:pPr>
        <w:pStyle w:val="ListParagraph"/>
        <w:numPr>
          <w:ilvl w:val="0"/>
          <w:numId w:val="20"/>
        </w:numPr>
        <w:tabs>
          <w:tab w:pos="1153" w:val="left" w:leader="none"/>
        </w:tabs>
        <w:spacing w:line="240" w:lineRule="auto" w:before="0" w:after="0"/>
        <w:ind w:left="1153" w:right="0" w:hanging="567"/>
        <w:jc w:val="both"/>
        <w:rPr>
          <w:sz w:val="24"/>
        </w:rPr>
      </w:pPr>
      <w:r>
        <w:rPr>
          <w:sz w:val="24"/>
        </w:rPr>
        <w:t>Fungsi</w:t>
      </w:r>
      <w:r>
        <w:rPr>
          <w:spacing w:val="-4"/>
          <w:sz w:val="24"/>
        </w:rPr>
        <w:t> </w:t>
      </w:r>
      <w:r>
        <w:rPr>
          <w:sz w:val="24"/>
        </w:rPr>
        <w:t>afektif</w:t>
      </w:r>
    </w:p>
    <w:p>
      <w:pPr>
        <w:pStyle w:val="BodyText"/>
      </w:pPr>
    </w:p>
    <w:p>
      <w:pPr>
        <w:pStyle w:val="BodyText"/>
        <w:spacing w:line="480" w:lineRule="auto"/>
        <w:ind w:left="1153" w:right="1700"/>
        <w:jc w:val="both"/>
      </w:pPr>
      <w:r>
        <w:rPr/>
        <w:t>Fungsi afektif merupakan fungsi keluarga dalam memenuhi kebutuhan pemeliharaan kepribadian dari anggota keluarga. Fungsi ini merupakan respon dari keluarga terhadap kondisi dan situasi yang dialami tiap anggota keluarga baik senang maupun sedih, dengan melihat bagaimana cara keluarga mengekspresikan kasih sayang.</w:t>
      </w:r>
    </w:p>
    <w:p>
      <w:pPr>
        <w:pStyle w:val="ListParagraph"/>
        <w:numPr>
          <w:ilvl w:val="0"/>
          <w:numId w:val="20"/>
        </w:numPr>
        <w:tabs>
          <w:tab w:pos="1153" w:val="left" w:leader="none"/>
        </w:tabs>
        <w:spacing w:line="240" w:lineRule="auto" w:before="2" w:after="0"/>
        <w:ind w:left="1153" w:right="0" w:hanging="567"/>
        <w:jc w:val="both"/>
        <w:rPr>
          <w:sz w:val="24"/>
        </w:rPr>
      </w:pPr>
      <w:r>
        <w:rPr>
          <w:sz w:val="24"/>
        </w:rPr>
        <w:t>Fungsi</w:t>
      </w:r>
      <w:r>
        <w:rPr>
          <w:spacing w:val="-4"/>
          <w:sz w:val="24"/>
        </w:rPr>
        <w:t> </w:t>
      </w:r>
      <w:r>
        <w:rPr>
          <w:sz w:val="24"/>
        </w:rPr>
        <w:t>sosialisasi</w:t>
      </w:r>
    </w:p>
    <w:p>
      <w:pPr>
        <w:pStyle w:val="BodyText"/>
      </w:pPr>
    </w:p>
    <w:p>
      <w:pPr>
        <w:pStyle w:val="BodyText"/>
        <w:spacing w:line="480" w:lineRule="auto"/>
        <w:ind w:left="1153" w:right="1702"/>
        <w:jc w:val="both"/>
      </w:pPr>
      <w:r>
        <w:rPr/>
        <w:t>Fungsi sosial tercermin dalam melakukan pembinaan sosialosasi anak, membentuk nilai norma yang diyakini anak, memberikan batasan perilaku yang boleh dan tidak boleh pada anak, meneruskan nila-nilai budaya keluarga.</w:t>
      </w:r>
    </w:p>
    <w:p>
      <w:pPr>
        <w:spacing w:after="0" w:line="480" w:lineRule="auto"/>
        <w:jc w:val="both"/>
        <w:sectPr>
          <w:headerReference w:type="default" r:id="rId72"/>
          <w:footerReference w:type="default" r:id="rId73"/>
          <w:pgSz w:w="11910" w:h="16840"/>
          <w:pgMar w:header="708" w:footer="0" w:top="960" w:bottom="280" w:left="1680" w:right="0"/>
          <w:pgNumType w:start="19"/>
        </w:sectPr>
      </w:pPr>
    </w:p>
    <w:p>
      <w:pPr>
        <w:pStyle w:val="BodyText"/>
        <w:rPr>
          <w:sz w:val="20"/>
        </w:rPr>
      </w:pPr>
    </w:p>
    <w:p>
      <w:pPr>
        <w:pStyle w:val="BodyText"/>
        <w:rPr>
          <w:sz w:val="20"/>
        </w:rPr>
      </w:pPr>
    </w:p>
    <w:p>
      <w:pPr>
        <w:pStyle w:val="BodyText"/>
        <w:spacing w:before="4"/>
        <w:rPr>
          <w:sz w:val="22"/>
        </w:rPr>
      </w:pPr>
    </w:p>
    <w:p>
      <w:pPr>
        <w:pStyle w:val="ListParagraph"/>
        <w:numPr>
          <w:ilvl w:val="0"/>
          <w:numId w:val="20"/>
        </w:numPr>
        <w:tabs>
          <w:tab w:pos="1153" w:val="left" w:leader="none"/>
        </w:tabs>
        <w:spacing w:line="240" w:lineRule="auto" w:before="0" w:after="0"/>
        <w:ind w:left="1153" w:right="0" w:hanging="567"/>
        <w:jc w:val="both"/>
        <w:rPr>
          <w:sz w:val="24"/>
        </w:rPr>
      </w:pPr>
      <w:r>
        <w:rPr>
          <w:sz w:val="24"/>
        </w:rPr>
        <w:t>Fungsi perawatan</w:t>
      </w:r>
      <w:r>
        <w:rPr>
          <w:spacing w:val="-6"/>
          <w:sz w:val="24"/>
        </w:rPr>
        <w:t> </w:t>
      </w:r>
      <w:r>
        <w:rPr>
          <w:sz w:val="24"/>
        </w:rPr>
        <w:t>kesehatan</w:t>
      </w:r>
    </w:p>
    <w:p>
      <w:pPr>
        <w:pStyle w:val="BodyText"/>
      </w:pPr>
    </w:p>
    <w:p>
      <w:pPr>
        <w:pStyle w:val="BodyText"/>
        <w:spacing w:line="480" w:lineRule="auto"/>
        <w:ind w:left="1153" w:right="1704"/>
        <w:jc w:val="both"/>
      </w:pPr>
      <w:r>
        <w:rPr/>
        <w:t>Fungsi perawatan kesehatan keluarga merupakan fungsi keluarga dalam melindungi keamanan dan kesehatan seluruh anggota keluarga serta menjamin pemenuhan kebutuhan perkembangan fisik, mental dan spiritual, dengan cara memelihara dan merawat anggota keluarga serta mengenali kondisi sakit tiap anggota keluarga.</w:t>
      </w:r>
    </w:p>
    <w:p>
      <w:pPr>
        <w:pStyle w:val="ListParagraph"/>
        <w:numPr>
          <w:ilvl w:val="0"/>
          <w:numId w:val="20"/>
        </w:numPr>
        <w:tabs>
          <w:tab w:pos="1153" w:val="left" w:leader="none"/>
        </w:tabs>
        <w:spacing w:line="240" w:lineRule="auto" w:before="2" w:after="0"/>
        <w:ind w:left="1153" w:right="0" w:hanging="567"/>
        <w:jc w:val="both"/>
        <w:rPr>
          <w:sz w:val="24"/>
        </w:rPr>
      </w:pPr>
      <w:r>
        <w:rPr>
          <w:sz w:val="24"/>
        </w:rPr>
        <w:t>Fungsi</w:t>
      </w:r>
      <w:r>
        <w:rPr>
          <w:spacing w:val="-3"/>
          <w:sz w:val="24"/>
        </w:rPr>
        <w:t> </w:t>
      </w:r>
      <w:r>
        <w:rPr>
          <w:sz w:val="24"/>
        </w:rPr>
        <w:t>ekonomi</w:t>
      </w:r>
    </w:p>
    <w:p>
      <w:pPr>
        <w:pStyle w:val="BodyText"/>
      </w:pPr>
    </w:p>
    <w:p>
      <w:pPr>
        <w:pStyle w:val="BodyText"/>
        <w:spacing w:line="480" w:lineRule="auto"/>
        <w:ind w:left="1153" w:right="1709"/>
        <w:jc w:val="both"/>
      </w:pPr>
      <w:r>
        <w:rPr/>
        <w:t>Fungsi ekonomi untuk memenuhi kebutuhan keluarga seperti sandang, pangan, papan, dan kebutuhan lainnya melalui keefektifan sumber dana keluarga.</w:t>
      </w:r>
    </w:p>
    <w:p>
      <w:pPr>
        <w:pStyle w:val="ListParagraph"/>
        <w:numPr>
          <w:ilvl w:val="0"/>
          <w:numId w:val="20"/>
        </w:numPr>
        <w:tabs>
          <w:tab w:pos="1153" w:val="left" w:leader="none"/>
        </w:tabs>
        <w:spacing w:line="240" w:lineRule="auto" w:before="0" w:after="0"/>
        <w:ind w:left="1153" w:right="0" w:hanging="567"/>
        <w:jc w:val="both"/>
        <w:rPr>
          <w:sz w:val="24"/>
        </w:rPr>
      </w:pPr>
      <w:r>
        <w:rPr>
          <w:sz w:val="24"/>
        </w:rPr>
        <w:t>Fungsi</w:t>
      </w:r>
      <w:r>
        <w:rPr>
          <w:spacing w:val="1"/>
          <w:sz w:val="24"/>
        </w:rPr>
        <w:t> </w:t>
      </w:r>
      <w:r>
        <w:rPr>
          <w:sz w:val="24"/>
        </w:rPr>
        <w:t>biologis</w:t>
      </w:r>
    </w:p>
    <w:p>
      <w:pPr>
        <w:pStyle w:val="BodyText"/>
        <w:spacing w:before="1"/>
      </w:pPr>
    </w:p>
    <w:p>
      <w:pPr>
        <w:pStyle w:val="BodyText"/>
        <w:spacing w:line="480" w:lineRule="auto"/>
        <w:ind w:left="1153" w:right="1707"/>
        <w:jc w:val="both"/>
      </w:pPr>
      <w:r>
        <w:rPr/>
        <w:t>Fungsi biologis bukan hanya ditunjukkan untuk meneruskam keturunan tetapi untuk memelihara dan membesarkan anak untuk kelanjutan generasi selanjutnya.</w:t>
      </w:r>
    </w:p>
    <w:p>
      <w:pPr>
        <w:pStyle w:val="ListParagraph"/>
        <w:numPr>
          <w:ilvl w:val="0"/>
          <w:numId w:val="20"/>
        </w:numPr>
        <w:tabs>
          <w:tab w:pos="1153" w:val="left" w:leader="none"/>
        </w:tabs>
        <w:spacing w:line="240" w:lineRule="auto" w:before="0" w:after="0"/>
        <w:ind w:left="1153" w:right="0" w:hanging="567"/>
        <w:jc w:val="both"/>
        <w:rPr>
          <w:sz w:val="24"/>
        </w:rPr>
      </w:pPr>
      <w:r>
        <w:rPr>
          <w:sz w:val="24"/>
        </w:rPr>
        <w:t>Fungsi</w:t>
      </w:r>
      <w:r>
        <w:rPr>
          <w:spacing w:val="-4"/>
          <w:sz w:val="24"/>
        </w:rPr>
        <w:t> </w:t>
      </w:r>
      <w:r>
        <w:rPr>
          <w:sz w:val="24"/>
        </w:rPr>
        <w:t>psikologis</w:t>
      </w:r>
    </w:p>
    <w:p>
      <w:pPr>
        <w:pStyle w:val="BodyText"/>
      </w:pPr>
    </w:p>
    <w:p>
      <w:pPr>
        <w:pStyle w:val="BodyText"/>
        <w:spacing w:line="480" w:lineRule="auto"/>
        <w:ind w:left="1153" w:right="1709"/>
        <w:jc w:val="both"/>
      </w:pPr>
      <w:r>
        <w:rPr/>
        <w:t>Fungsi psikologis terlihat bagaimana keluarga memberikan kasih sayang dan rasa aman, memberikan perhatian diantara anggota keluarga, membina pendewasaan kepribadian anggota keluarga dan memberikan identitas keluarga.</w:t>
      </w:r>
    </w:p>
    <w:p>
      <w:pPr>
        <w:pStyle w:val="ListParagraph"/>
        <w:numPr>
          <w:ilvl w:val="0"/>
          <w:numId w:val="20"/>
        </w:numPr>
        <w:tabs>
          <w:tab w:pos="1153" w:val="left" w:leader="none"/>
        </w:tabs>
        <w:spacing w:line="240" w:lineRule="auto" w:before="1" w:after="0"/>
        <w:ind w:left="1153" w:right="0" w:hanging="567"/>
        <w:jc w:val="both"/>
        <w:rPr>
          <w:sz w:val="24"/>
        </w:rPr>
      </w:pPr>
      <w:r>
        <w:rPr>
          <w:sz w:val="24"/>
        </w:rPr>
        <w:t>Fungsi</w:t>
      </w:r>
      <w:r>
        <w:rPr>
          <w:spacing w:val="-4"/>
          <w:sz w:val="24"/>
        </w:rPr>
        <w:t> </w:t>
      </w:r>
      <w:r>
        <w:rPr>
          <w:sz w:val="24"/>
        </w:rPr>
        <w:t>pendidikan</w:t>
      </w:r>
    </w:p>
    <w:p>
      <w:pPr>
        <w:pStyle w:val="BodyText"/>
      </w:pPr>
    </w:p>
    <w:p>
      <w:pPr>
        <w:pStyle w:val="BodyText"/>
        <w:spacing w:line="480" w:lineRule="auto"/>
        <w:ind w:left="1153" w:right="1704"/>
        <w:jc w:val="both"/>
      </w:pPr>
      <w:r>
        <w:rPr/>
        <w:t>Fungsi pendidikan diberikan keluarga dalam rangka memberikan pengetahuan, keterampilan, membentuk perilaku anak, mempersiapkan anak untuk kehidupan dewasa mendidik anak sesuai dengan tindakan perkembangan.</w:t>
      </w:r>
    </w:p>
    <w:p>
      <w:pPr>
        <w:spacing w:after="0" w:line="480" w:lineRule="auto"/>
        <w:jc w:val="both"/>
        <w:sectPr>
          <w:headerReference w:type="default" r:id="rId74"/>
          <w:footerReference w:type="default" r:id="rId75"/>
          <w:pgSz w:w="11910" w:h="16840"/>
          <w:pgMar w:header="708" w:footer="0" w:top="960" w:bottom="280" w:left="1680" w:right="0"/>
          <w:pgNumType w:start="20"/>
        </w:sectPr>
      </w:pPr>
    </w:p>
    <w:p>
      <w:pPr>
        <w:pStyle w:val="BodyText"/>
        <w:rPr>
          <w:sz w:val="20"/>
        </w:rPr>
      </w:pPr>
    </w:p>
    <w:p>
      <w:pPr>
        <w:pStyle w:val="BodyText"/>
        <w:rPr>
          <w:sz w:val="20"/>
        </w:rPr>
      </w:pPr>
    </w:p>
    <w:p>
      <w:pPr>
        <w:pStyle w:val="BodyText"/>
        <w:spacing w:before="9"/>
        <w:rPr>
          <w:sz w:val="22"/>
        </w:rPr>
      </w:pPr>
    </w:p>
    <w:p>
      <w:pPr>
        <w:pStyle w:val="ListParagraph"/>
        <w:numPr>
          <w:ilvl w:val="1"/>
          <w:numId w:val="10"/>
        </w:numPr>
        <w:tabs>
          <w:tab w:pos="1152" w:val="left" w:leader="none"/>
          <w:tab w:pos="1153" w:val="left" w:leader="none"/>
        </w:tabs>
        <w:spacing w:line="240" w:lineRule="auto" w:before="0" w:after="0"/>
        <w:ind w:left="1153" w:right="0" w:hanging="567"/>
        <w:jc w:val="left"/>
        <w:rPr>
          <w:b/>
          <w:i/>
          <w:sz w:val="24"/>
        </w:rPr>
      </w:pPr>
      <w:bookmarkStart w:name="_bookmark43" w:id="73"/>
      <w:bookmarkEnd w:id="73"/>
      <w:r>
        <w:rPr/>
      </w:r>
      <w:bookmarkStart w:name="_bookmark43" w:id="74"/>
      <w:bookmarkEnd w:id="74"/>
      <w:r>
        <w:rPr>
          <w:b/>
          <w:sz w:val="24"/>
        </w:rPr>
        <w:t>T</w:t>
      </w:r>
      <w:r>
        <w:rPr>
          <w:b/>
          <w:sz w:val="24"/>
        </w:rPr>
        <w:t>eori </w:t>
      </w:r>
      <w:r>
        <w:rPr>
          <w:b/>
          <w:i/>
          <w:sz w:val="24"/>
        </w:rPr>
        <w:t>Stres, Appraisal </w:t>
      </w:r>
      <w:r>
        <w:rPr>
          <w:b/>
          <w:sz w:val="24"/>
        </w:rPr>
        <w:t>and </w:t>
      </w:r>
      <w:r>
        <w:rPr>
          <w:b/>
          <w:i/>
          <w:sz w:val="24"/>
        </w:rPr>
        <w:t>Coping</w:t>
      </w:r>
      <w:r>
        <w:rPr>
          <w:b/>
          <w:i/>
          <w:spacing w:val="15"/>
          <w:sz w:val="24"/>
        </w:rPr>
        <w:t> </w:t>
      </w:r>
      <w:r>
        <w:rPr>
          <w:b/>
          <w:i/>
          <w:sz w:val="24"/>
        </w:rPr>
        <w:t>Transactional</w:t>
      </w:r>
    </w:p>
    <w:p>
      <w:pPr>
        <w:pStyle w:val="BodyText"/>
        <w:spacing w:before="7"/>
        <w:rPr>
          <w:b/>
          <w:i/>
          <w:sz w:val="23"/>
        </w:rPr>
      </w:pPr>
    </w:p>
    <w:p>
      <w:pPr>
        <w:spacing w:line="480" w:lineRule="auto" w:before="0" w:after="23"/>
        <w:ind w:left="586" w:right="1865" w:firstLine="0"/>
        <w:jc w:val="left"/>
        <w:rPr>
          <w:sz w:val="24"/>
        </w:rPr>
      </w:pPr>
      <w:r>
        <w:rPr>
          <w:sz w:val="24"/>
        </w:rPr>
        <w:t>Proses teori </w:t>
      </w:r>
      <w:r>
        <w:rPr>
          <w:i/>
          <w:sz w:val="24"/>
        </w:rPr>
        <w:t>stress, appraisal </w:t>
      </w:r>
      <w:r>
        <w:rPr>
          <w:sz w:val="24"/>
        </w:rPr>
        <w:t>and </w:t>
      </w:r>
      <w:r>
        <w:rPr>
          <w:i/>
          <w:sz w:val="24"/>
        </w:rPr>
        <w:t>coping transactional </w:t>
      </w:r>
      <w:r>
        <w:rPr>
          <w:sz w:val="24"/>
        </w:rPr>
        <w:t>(Nursalam, 2015) dapat dilihat pada bagaan berikut :</w:t>
      </w:r>
    </w:p>
    <w:p>
      <w:pPr>
        <w:pStyle w:val="BodyText"/>
        <w:ind w:left="688"/>
        <w:rPr>
          <w:sz w:val="20"/>
        </w:rPr>
      </w:pPr>
      <w:r>
        <w:rPr>
          <w:sz w:val="20"/>
        </w:rPr>
        <w:drawing>
          <wp:inline distT="0" distB="0" distL="0" distR="0">
            <wp:extent cx="4776181" cy="233924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78" cstate="print"/>
                    <a:stretch>
                      <a:fillRect/>
                    </a:stretch>
                  </pic:blipFill>
                  <pic:spPr>
                    <a:xfrm>
                      <a:off x="0" y="0"/>
                      <a:ext cx="4776181" cy="2339244"/>
                    </a:xfrm>
                    <a:prstGeom prst="rect">
                      <a:avLst/>
                    </a:prstGeom>
                  </pic:spPr>
                </pic:pic>
              </a:graphicData>
            </a:graphic>
          </wp:inline>
        </w:drawing>
      </w:r>
      <w:r>
        <w:rPr>
          <w:sz w:val="20"/>
        </w:rPr>
      </w:r>
    </w:p>
    <w:p>
      <w:pPr>
        <w:pStyle w:val="BodyText"/>
        <w:spacing w:before="1"/>
        <w:rPr>
          <w:sz w:val="30"/>
        </w:rPr>
      </w:pPr>
    </w:p>
    <w:p>
      <w:pPr>
        <w:spacing w:line="275" w:lineRule="exact" w:before="0"/>
        <w:ind w:left="613" w:right="1733" w:firstLine="0"/>
        <w:jc w:val="center"/>
        <w:rPr>
          <w:i/>
          <w:sz w:val="24"/>
        </w:rPr>
      </w:pPr>
      <w:bookmarkStart w:name="_bookmark44" w:id="75"/>
      <w:bookmarkEnd w:id="75"/>
      <w:r>
        <w:rPr/>
      </w:r>
      <w:r>
        <w:rPr>
          <w:sz w:val="24"/>
        </w:rPr>
        <w:t>Gambar 2. 1 </w:t>
      </w:r>
      <w:r>
        <w:rPr>
          <w:i/>
          <w:sz w:val="24"/>
        </w:rPr>
        <w:t>Teori Stress, Appraisal and Coping Transactional</w:t>
      </w:r>
    </w:p>
    <w:p>
      <w:pPr>
        <w:pStyle w:val="BodyText"/>
        <w:spacing w:line="275" w:lineRule="exact"/>
        <w:ind w:left="2761" w:right="3877"/>
        <w:jc w:val="center"/>
      </w:pPr>
      <w:r>
        <w:rPr/>
        <w:t>(Lazarus &amp; Folkman, 1984)</w:t>
      </w:r>
    </w:p>
    <w:p>
      <w:pPr>
        <w:pStyle w:val="BodyText"/>
        <w:rPr>
          <w:sz w:val="26"/>
        </w:rPr>
      </w:pPr>
    </w:p>
    <w:p>
      <w:pPr>
        <w:pStyle w:val="BodyText"/>
        <w:spacing w:before="10"/>
        <w:rPr>
          <w:sz w:val="21"/>
        </w:rPr>
      </w:pPr>
    </w:p>
    <w:p>
      <w:pPr>
        <w:pStyle w:val="BodyText"/>
        <w:spacing w:line="480" w:lineRule="auto"/>
        <w:ind w:left="586" w:right="1700" w:firstLine="566"/>
        <w:jc w:val="both"/>
      </w:pPr>
      <w:r>
        <w:rPr/>
        <w:t>Teori Lazarus dan Folkman (1984) terdapat pada jurnal (Gaol, 2016) menjelaskan bahwa Richard Lazarus dan Susan Folkman adalah tokoh yang terkenal dalam mengembangkan teori </w:t>
      </w:r>
      <w:r>
        <w:rPr>
          <w:i/>
        </w:rPr>
        <w:t>stres </w:t>
      </w:r>
      <w:r>
        <w:rPr/>
        <w:t>model transaksional. Lazarus dan Folkman (1984) menyatakan bahwa </w:t>
      </w:r>
      <w:r>
        <w:rPr>
          <w:i/>
        </w:rPr>
        <w:t>stres </w:t>
      </w:r>
      <w:r>
        <w:rPr/>
        <w:t>adalah hubungan antara individu dengan lingkungannya yang dievaluasi oleh seseorang sebagai tuntutan atau ketidakmampuan dalam menghadapi situasi yang membahayakan atau mengancam kesehatan. Lazarus dan Folkman menegaskan bahwa </w:t>
      </w:r>
      <w:r>
        <w:rPr>
          <w:i/>
        </w:rPr>
        <w:t>appraisal </w:t>
      </w:r>
      <w:r>
        <w:rPr/>
        <w:t>adalah faktor utama dalam menentukan seberapa banyak jumlah </w:t>
      </w:r>
      <w:r>
        <w:rPr>
          <w:i/>
        </w:rPr>
        <w:t>stres </w:t>
      </w:r>
      <w:r>
        <w:rPr/>
        <w:t>yang dialami oleh sesorang saat berhadapan dengan situasi bahaya</w:t>
      </w:r>
      <w:r>
        <w:rPr>
          <w:spacing w:val="-20"/>
        </w:rPr>
        <w:t> </w:t>
      </w:r>
      <w:r>
        <w:rPr/>
        <w:t>(mengancam).</w:t>
      </w:r>
    </w:p>
    <w:p>
      <w:pPr>
        <w:pStyle w:val="BodyText"/>
        <w:spacing w:line="480" w:lineRule="auto" w:before="2"/>
        <w:ind w:left="586" w:right="1707" w:firstLine="566"/>
        <w:jc w:val="both"/>
      </w:pPr>
      <w:r>
        <w:rPr/>
        <w:t>Dengan kata lain, </w:t>
      </w:r>
      <w:r>
        <w:rPr>
          <w:i/>
        </w:rPr>
        <w:t>stres </w:t>
      </w:r>
      <w:r>
        <w:rPr/>
        <w:t>adalah hasil dari terjadinya transaksi antara individu dengan penyebab </w:t>
      </w:r>
      <w:r>
        <w:rPr>
          <w:i/>
        </w:rPr>
        <w:t>stres </w:t>
      </w:r>
      <w:r>
        <w:rPr/>
        <w:t>yang melibatkan proses pengevaluasian. Selain itu, sumber </w:t>
      </w:r>
      <w:r>
        <w:rPr>
          <w:i/>
        </w:rPr>
        <w:t>stres </w:t>
      </w:r>
      <w:r>
        <w:rPr/>
        <w:t>merupakan kejadian atau situasi yang melebihi kemampuan pikiran atau</w:t>
      </w:r>
    </w:p>
    <w:p>
      <w:pPr>
        <w:spacing w:after="0" w:line="480" w:lineRule="auto"/>
        <w:jc w:val="both"/>
        <w:sectPr>
          <w:headerReference w:type="default" r:id="rId76"/>
          <w:footerReference w:type="default" r:id="rId77"/>
          <w:pgSz w:w="11910" w:h="16840"/>
          <w:pgMar w:header="708" w:footer="0" w:top="960" w:bottom="280" w:left="1680" w:right="0"/>
          <w:pgNumType w:start="21"/>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3"/>
        <w:jc w:val="both"/>
      </w:pPr>
      <w:r>
        <w:rPr/>
        <w:t>tubuh saat berhadapan dengan sumber </w:t>
      </w:r>
      <w:r>
        <w:rPr>
          <w:i/>
        </w:rPr>
        <w:t>stres </w:t>
      </w:r>
      <w:r>
        <w:rPr/>
        <w:t>tersebut. Ketika disituasi tersebut memberikan rangsangannya, maka individu akan melakukan </w:t>
      </w:r>
      <w:r>
        <w:rPr>
          <w:i/>
        </w:rPr>
        <w:t>appraisal </w:t>
      </w:r>
      <w:r>
        <w:rPr/>
        <w:t>(penilaian) dan </w:t>
      </w:r>
      <w:r>
        <w:rPr>
          <w:i/>
        </w:rPr>
        <w:t>coping </w:t>
      </w:r>
      <w:r>
        <w:rPr/>
        <w:t>(penanggulangan). Oleh karena itu, </w:t>
      </w:r>
      <w:r>
        <w:rPr>
          <w:i/>
        </w:rPr>
        <w:t>stres </w:t>
      </w:r>
      <w:r>
        <w:rPr/>
        <w:t>bisa dilanjutkan ke tahap yang lebih parah atau sedikit demi sedikit semakin berkurang. Hal tersebut ditentukan berbagai usaha seseorang berurusan dengan sumber </w:t>
      </w:r>
      <w:r>
        <w:rPr>
          <w:i/>
        </w:rPr>
        <w:t>stres</w:t>
      </w:r>
      <w:r>
        <w:rPr/>
        <w:t>. </w:t>
      </w:r>
      <w:r>
        <w:rPr>
          <w:i/>
        </w:rPr>
        <w:t>Appraisal </w:t>
      </w:r>
      <w:r>
        <w:rPr/>
        <w:t>atau proses penilaian adalah suatu tindakan pengevaluasian, penafsiran, dan tanggapan tentang peristiwa-persitiwa yang ada.</w:t>
      </w:r>
    </w:p>
    <w:p>
      <w:pPr>
        <w:pStyle w:val="BodyText"/>
        <w:spacing w:line="480" w:lineRule="auto" w:before="2"/>
        <w:ind w:left="586" w:right="1713" w:firstLine="566"/>
        <w:jc w:val="both"/>
      </w:pPr>
      <w:r>
        <w:rPr/>
        <w:t>Merujuk pada Lazarus dan Folkman (1984), ada dua tahap penilaian yang dilakukan oleh manusia ketika sedang mengalami </w:t>
      </w:r>
      <w:r>
        <w:rPr>
          <w:i/>
        </w:rPr>
        <w:t>stres </w:t>
      </w:r>
      <w:r>
        <w:rPr/>
        <w:t>yaitu:</w:t>
      </w:r>
    </w:p>
    <w:p>
      <w:pPr>
        <w:pStyle w:val="ListParagraph"/>
        <w:numPr>
          <w:ilvl w:val="0"/>
          <w:numId w:val="21"/>
        </w:numPr>
        <w:tabs>
          <w:tab w:pos="1153" w:val="left" w:leader="none"/>
        </w:tabs>
        <w:spacing w:line="240" w:lineRule="auto" w:before="0" w:after="0"/>
        <w:ind w:left="1153" w:right="0" w:hanging="567"/>
        <w:jc w:val="both"/>
        <w:rPr>
          <w:i/>
          <w:sz w:val="24"/>
        </w:rPr>
      </w:pPr>
      <w:r>
        <w:rPr>
          <w:i/>
          <w:sz w:val="24"/>
        </w:rPr>
        <w:t>Primary appraisal</w:t>
      </w:r>
    </w:p>
    <w:p>
      <w:pPr>
        <w:pStyle w:val="BodyText"/>
        <w:rPr>
          <w:i/>
        </w:rPr>
      </w:pPr>
    </w:p>
    <w:p>
      <w:pPr>
        <w:pStyle w:val="BodyText"/>
        <w:spacing w:line="480" w:lineRule="auto"/>
        <w:ind w:left="586" w:right="1704" w:firstLine="566"/>
        <w:jc w:val="both"/>
      </w:pPr>
      <w:r>
        <w:rPr/>
        <w:t>Penilaian tahap awal (primary appraisal) dilakukan oleh individu pada saat mulai mengalami sesuatu peristiwa. Secara khusus, individu mengevaluasi pengaruh yang memungkinkan timbul dari adanya tuntutan-tuntutan terhadap sumber daya yang ada pada kondisi kesehatan.</w:t>
      </w:r>
    </w:p>
    <w:p>
      <w:pPr>
        <w:pStyle w:val="BodyText"/>
        <w:spacing w:line="480" w:lineRule="auto" w:before="1"/>
        <w:ind w:left="586" w:right="1704" w:firstLine="566"/>
        <w:jc w:val="both"/>
      </w:pPr>
      <w:r>
        <w:rPr/>
        <w:t>Lazarus dan Folkman (1984) membagi proses primary appraisal ini dalam tiga tahap, yaitu :</w:t>
      </w:r>
    </w:p>
    <w:p>
      <w:pPr>
        <w:pStyle w:val="ListParagraph"/>
        <w:numPr>
          <w:ilvl w:val="1"/>
          <w:numId w:val="21"/>
        </w:numPr>
        <w:tabs>
          <w:tab w:pos="1720" w:val="left" w:leader="none"/>
        </w:tabs>
        <w:spacing w:line="240" w:lineRule="auto" w:before="1" w:after="0"/>
        <w:ind w:left="1719" w:right="0" w:hanging="567"/>
        <w:jc w:val="both"/>
        <w:rPr>
          <w:i/>
          <w:sz w:val="24"/>
        </w:rPr>
      </w:pPr>
      <w:r>
        <w:rPr>
          <w:i/>
          <w:sz w:val="24"/>
        </w:rPr>
        <w:t>Irrelevant</w:t>
      </w:r>
    </w:p>
    <w:p>
      <w:pPr>
        <w:pStyle w:val="BodyText"/>
        <w:spacing w:before="11"/>
        <w:rPr>
          <w:i/>
          <w:sz w:val="23"/>
        </w:rPr>
      </w:pPr>
    </w:p>
    <w:p>
      <w:pPr>
        <w:pStyle w:val="BodyText"/>
        <w:spacing w:line="480" w:lineRule="auto"/>
        <w:ind w:left="1153" w:right="1703" w:firstLine="590"/>
        <w:jc w:val="both"/>
      </w:pPr>
      <w:r>
        <w:rPr>
          <w:i/>
        </w:rPr>
        <w:t>Irrelevant </w:t>
      </w:r>
      <w:r>
        <w:rPr/>
        <w:t>(tidak berkaitan) terjadi ketika seseorang berhadapan dengan situasi yang tidak memberikan dampak apapun terhadap kesejahteraan (kesehatan) seseorang. Dengan kata </w:t>
      </w:r>
      <w:r>
        <w:rPr>
          <w:spacing w:val="-4"/>
        </w:rPr>
        <w:t>lain,</w:t>
      </w:r>
      <w:r>
        <w:rPr>
          <w:spacing w:val="52"/>
        </w:rPr>
        <w:t> </w:t>
      </w:r>
      <w:r>
        <w:rPr/>
        <w:t>seseorang tidak membutuhkan usaha apapun ketika menghadapi sebuah permasalahan atau kejadian karena tidak ada yang dihilangkan dan diterima dalam proses transaksi</w:t>
      </w:r>
      <w:r>
        <w:rPr>
          <w:spacing w:val="-3"/>
        </w:rPr>
        <w:t> ini.</w:t>
      </w:r>
    </w:p>
    <w:p>
      <w:pPr>
        <w:spacing w:after="0" w:line="480" w:lineRule="auto"/>
        <w:jc w:val="both"/>
        <w:sectPr>
          <w:headerReference w:type="default" r:id="rId79"/>
          <w:footerReference w:type="default" r:id="rId80"/>
          <w:pgSz w:w="11910" w:h="16840"/>
          <w:pgMar w:header="708" w:footer="0" w:top="960" w:bottom="280" w:left="1680" w:right="0"/>
          <w:pgNumType w:start="22"/>
        </w:sectPr>
      </w:pPr>
    </w:p>
    <w:p>
      <w:pPr>
        <w:pStyle w:val="BodyText"/>
        <w:rPr>
          <w:sz w:val="20"/>
        </w:rPr>
      </w:pPr>
    </w:p>
    <w:p>
      <w:pPr>
        <w:pStyle w:val="BodyText"/>
        <w:rPr>
          <w:sz w:val="20"/>
        </w:rPr>
      </w:pPr>
    </w:p>
    <w:p>
      <w:pPr>
        <w:pStyle w:val="BodyText"/>
        <w:spacing w:before="4"/>
        <w:rPr>
          <w:sz w:val="22"/>
        </w:rPr>
      </w:pPr>
    </w:p>
    <w:p>
      <w:pPr>
        <w:pStyle w:val="ListParagraph"/>
        <w:numPr>
          <w:ilvl w:val="1"/>
          <w:numId w:val="21"/>
        </w:numPr>
        <w:tabs>
          <w:tab w:pos="1720" w:val="left" w:leader="none"/>
        </w:tabs>
        <w:spacing w:line="240" w:lineRule="auto" w:before="0" w:after="0"/>
        <w:ind w:left="1719" w:right="0" w:hanging="567"/>
        <w:jc w:val="both"/>
        <w:rPr>
          <w:i/>
          <w:sz w:val="24"/>
        </w:rPr>
      </w:pPr>
      <w:r>
        <w:rPr>
          <w:i/>
          <w:sz w:val="24"/>
        </w:rPr>
        <w:t>Benign-positive</w:t>
      </w:r>
    </w:p>
    <w:p>
      <w:pPr>
        <w:pStyle w:val="BodyText"/>
        <w:rPr>
          <w:i/>
        </w:rPr>
      </w:pPr>
    </w:p>
    <w:p>
      <w:pPr>
        <w:pStyle w:val="BodyText"/>
        <w:spacing w:line="480" w:lineRule="auto"/>
        <w:ind w:left="1153" w:right="1696" w:firstLine="590"/>
        <w:jc w:val="both"/>
      </w:pPr>
      <w:r>
        <w:rPr>
          <w:i/>
        </w:rPr>
        <w:t>Benign-positive </w:t>
      </w:r>
      <w:r>
        <w:rPr/>
        <w:t>(berdampak baik) terjadi ketika hasil </w:t>
      </w:r>
      <w:r>
        <w:rPr>
          <w:spacing w:val="2"/>
        </w:rPr>
        <w:t>dari </w:t>
      </w:r>
      <w:r>
        <w:rPr/>
        <w:t>pertempuran berdampak positif pada peningkatan kesejahteraan individu. Sebagai hasilnya, akan timbul luapan perasaan emosi seperti bahagia, kasih, senang, dan sebagainya.</w:t>
      </w:r>
    </w:p>
    <w:p>
      <w:pPr>
        <w:pStyle w:val="ListParagraph"/>
        <w:numPr>
          <w:ilvl w:val="1"/>
          <w:numId w:val="21"/>
        </w:numPr>
        <w:tabs>
          <w:tab w:pos="1720" w:val="left" w:leader="none"/>
        </w:tabs>
        <w:spacing w:line="240" w:lineRule="auto" w:before="2" w:after="0"/>
        <w:ind w:left="1719" w:right="0" w:hanging="567"/>
        <w:jc w:val="both"/>
        <w:rPr>
          <w:i/>
          <w:sz w:val="24"/>
        </w:rPr>
      </w:pPr>
      <w:r>
        <w:rPr>
          <w:i/>
          <w:sz w:val="24"/>
        </w:rPr>
        <w:t>Stressful</w:t>
      </w:r>
    </w:p>
    <w:p>
      <w:pPr>
        <w:pStyle w:val="BodyText"/>
        <w:spacing w:before="11"/>
        <w:rPr>
          <w:i/>
          <w:sz w:val="23"/>
        </w:rPr>
      </w:pPr>
    </w:p>
    <w:p>
      <w:pPr>
        <w:pStyle w:val="BodyText"/>
        <w:spacing w:line="480" w:lineRule="auto"/>
        <w:ind w:left="1153" w:right="1703" w:firstLine="566"/>
        <w:jc w:val="both"/>
      </w:pPr>
      <w:r>
        <w:rPr>
          <w:i/>
        </w:rPr>
        <w:t>Stressful </w:t>
      </w:r>
      <w:r>
        <w:rPr/>
        <w:t>terjadi ketika individu tidak lagi memiliki kemampuan secara personal untuk menghadapi penyebab-penyebab </w:t>
      </w:r>
      <w:r>
        <w:rPr>
          <w:i/>
        </w:rPr>
        <w:t>stres</w:t>
      </w:r>
      <w:r>
        <w:rPr/>
        <w:t>. Sebagai akibatnya individu akan mengalami</w:t>
      </w:r>
    </w:p>
    <w:p>
      <w:pPr>
        <w:pStyle w:val="ListParagraph"/>
        <w:numPr>
          <w:ilvl w:val="0"/>
          <w:numId w:val="22"/>
        </w:numPr>
        <w:tabs>
          <w:tab w:pos="1719" w:val="left" w:leader="none"/>
          <w:tab w:pos="1720" w:val="left" w:leader="none"/>
        </w:tabs>
        <w:spacing w:line="480" w:lineRule="auto" w:before="1" w:after="0"/>
        <w:ind w:left="1719" w:right="1710" w:hanging="567"/>
        <w:jc w:val="left"/>
        <w:rPr>
          <w:sz w:val="24"/>
        </w:rPr>
      </w:pPr>
      <w:r>
        <w:rPr>
          <w:i/>
          <w:sz w:val="24"/>
        </w:rPr>
        <w:t>Harmful </w:t>
      </w:r>
      <w:r>
        <w:rPr>
          <w:sz w:val="24"/>
        </w:rPr>
        <w:t>adalah tanda bahwa sesuatu </w:t>
      </w:r>
      <w:r>
        <w:rPr>
          <w:spacing w:val="-3"/>
          <w:sz w:val="24"/>
        </w:rPr>
        <w:t>yang </w:t>
      </w:r>
      <w:r>
        <w:rPr>
          <w:sz w:val="24"/>
        </w:rPr>
        <w:t>membahayakan sedang terjadi</w:t>
      </w:r>
      <w:r>
        <w:rPr>
          <w:spacing w:val="-7"/>
          <w:sz w:val="24"/>
        </w:rPr>
        <w:t> </w:t>
      </w:r>
      <w:r>
        <w:rPr>
          <w:sz w:val="24"/>
        </w:rPr>
        <w:t>pada.</w:t>
      </w:r>
    </w:p>
    <w:p>
      <w:pPr>
        <w:pStyle w:val="ListParagraph"/>
        <w:numPr>
          <w:ilvl w:val="0"/>
          <w:numId w:val="22"/>
        </w:numPr>
        <w:tabs>
          <w:tab w:pos="1719" w:val="left" w:leader="none"/>
          <w:tab w:pos="1720" w:val="left" w:leader="none"/>
        </w:tabs>
        <w:spacing w:line="480" w:lineRule="auto" w:before="0" w:after="0"/>
        <w:ind w:left="1719" w:right="1699" w:hanging="567"/>
        <w:jc w:val="left"/>
        <w:rPr>
          <w:sz w:val="24"/>
        </w:rPr>
      </w:pPr>
      <w:r>
        <w:rPr>
          <w:i/>
          <w:sz w:val="24"/>
        </w:rPr>
        <w:t>Threatening </w:t>
      </w:r>
      <w:r>
        <w:rPr>
          <w:sz w:val="24"/>
        </w:rPr>
        <w:t>adalah tanda bahwa adanya kemungkinan-kemungkinan yang membahayakan itu akan berlanjut dikemudian</w:t>
      </w:r>
      <w:r>
        <w:rPr>
          <w:spacing w:val="2"/>
          <w:sz w:val="24"/>
        </w:rPr>
        <w:t> </w:t>
      </w:r>
      <w:r>
        <w:rPr>
          <w:sz w:val="24"/>
        </w:rPr>
        <w:t>hari.</w:t>
      </w:r>
    </w:p>
    <w:p>
      <w:pPr>
        <w:pStyle w:val="ListParagraph"/>
        <w:numPr>
          <w:ilvl w:val="0"/>
          <w:numId w:val="22"/>
        </w:numPr>
        <w:tabs>
          <w:tab w:pos="1719" w:val="left" w:leader="none"/>
          <w:tab w:pos="1720" w:val="left" w:leader="none"/>
        </w:tabs>
        <w:spacing w:line="480" w:lineRule="auto" w:before="0" w:after="0"/>
        <w:ind w:left="1719" w:right="1709" w:hanging="567"/>
        <w:jc w:val="left"/>
        <w:rPr>
          <w:sz w:val="24"/>
        </w:rPr>
      </w:pPr>
      <w:r>
        <w:rPr>
          <w:i/>
          <w:sz w:val="24"/>
        </w:rPr>
        <w:t>Challenging </w:t>
      </w:r>
      <w:r>
        <w:rPr>
          <w:sz w:val="24"/>
        </w:rPr>
        <w:t>merupakan keterlibatan individu dengan tuntutan yang ada.</w:t>
      </w:r>
    </w:p>
    <w:p>
      <w:pPr>
        <w:pStyle w:val="ListParagraph"/>
        <w:numPr>
          <w:ilvl w:val="0"/>
          <w:numId w:val="21"/>
        </w:numPr>
        <w:tabs>
          <w:tab w:pos="1152" w:val="left" w:leader="none"/>
          <w:tab w:pos="1153" w:val="left" w:leader="none"/>
        </w:tabs>
        <w:spacing w:line="240" w:lineRule="auto" w:before="1" w:after="0"/>
        <w:ind w:left="1153" w:right="0" w:hanging="567"/>
        <w:jc w:val="left"/>
        <w:rPr>
          <w:i/>
          <w:sz w:val="24"/>
        </w:rPr>
      </w:pPr>
      <w:r>
        <w:rPr>
          <w:i/>
          <w:sz w:val="24"/>
        </w:rPr>
        <w:t>Secondary appraisal</w:t>
      </w:r>
    </w:p>
    <w:p>
      <w:pPr>
        <w:pStyle w:val="BodyText"/>
        <w:rPr>
          <w:i/>
        </w:rPr>
      </w:pPr>
    </w:p>
    <w:p>
      <w:pPr>
        <w:pStyle w:val="BodyText"/>
        <w:spacing w:line="480" w:lineRule="auto"/>
        <w:ind w:left="586" w:right="1704" w:firstLine="566"/>
        <w:jc w:val="both"/>
      </w:pPr>
      <w:r>
        <w:rPr>
          <w:i/>
        </w:rPr>
        <w:t>Secondary appraisal </w:t>
      </w:r>
      <w:r>
        <w:rPr/>
        <w:t>atau penilaian tahap kedua adalah proses penentuan jenis </w:t>
      </w:r>
      <w:r>
        <w:rPr>
          <w:i/>
        </w:rPr>
        <w:t>coping </w:t>
      </w:r>
      <w:r>
        <w:rPr/>
        <w:t>yang bisa dilakukan dalam mengahadapi situasi-situasi yang mengancam. </w:t>
      </w:r>
      <w:r>
        <w:rPr>
          <w:i/>
        </w:rPr>
        <w:t>Coping </w:t>
      </w:r>
      <w:r>
        <w:rPr/>
        <w:t>tergantung pada penilaian terhadap hal apa yang bisa dilakukan untuk mengubah situasi.</w:t>
      </w:r>
    </w:p>
    <w:p>
      <w:pPr>
        <w:spacing w:after="0" w:line="480" w:lineRule="auto"/>
        <w:jc w:val="both"/>
        <w:sectPr>
          <w:headerReference w:type="default" r:id="rId81"/>
          <w:footerReference w:type="default" r:id="rId82"/>
          <w:pgSz w:w="11910" w:h="16840"/>
          <w:pgMar w:header="708" w:footer="0" w:top="960" w:bottom="280" w:left="1680" w:right="0"/>
          <w:pgNumType w:start="23"/>
        </w:sectPr>
      </w:pPr>
    </w:p>
    <w:p>
      <w:pPr>
        <w:pStyle w:val="BodyText"/>
        <w:rPr>
          <w:sz w:val="20"/>
        </w:rPr>
      </w:pPr>
    </w:p>
    <w:p>
      <w:pPr>
        <w:pStyle w:val="BodyText"/>
        <w:rPr>
          <w:sz w:val="20"/>
        </w:rPr>
      </w:pPr>
    </w:p>
    <w:p>
      <w:pPr>
        <w:pStyle w:val="BodyText"/>
        <w:spacing w:before="4"/>
        <w:rPr>
          <w:sz w:val="22"/>
        </w:rPr>
      </w:pPr>
    </w:p>
    <w:p>
      <w:pPr>
        <w:pStyle w:val="BodyText"/>
        <w:tabs>
          <w:tab w:pos="2217" w:val="left" w:leader="none"/>
          <w:tab w:pos="2875" w:val="left" w:leader="none"/>
          <w:tab w:pos="4035" w:val="left" w:leader="none"/>
          <w:tab w:pos="4994" w:val="left" w:leader="none"/>
          <w:tab w:pos="6194" w:val="left" w:leader="none"/>
          <w:tab w:pos="6851" w:val="left" w:leader="none"/>
          <w:tab w:pos="7875" w:val="left" w:leader="none"/>
        </w:tabs>
        <w:ind w:left="1153"/>
        <w:rPr>
          <w:i/>
        </w:rPr>
      </w:pPr>
      <w:r>
        <w:rPr/>
        <w:t>Lazarus</w:t>
        <w:tab/>
        <w:t>dan</w:t>
        <w:tab/>
        <w:t>Folkman</w:t>
        <w:tab/>
        <w:t>(1984)</w:t>
        <w:tab/>
        <w:t>membagi</w:t>
        <w:tab/>
        <w:t>dua</w:t>
        <w:tab/>
        <w:t>metode</w:t>
        <w:tab/>
      </w:r>
      <w:r>
        <w:rPr>
          <w:i/>
        </w:rPr>
        <w:t>coping</w:t>
      </w:r>
    </w:p>
    <w:p>
      <w:pPr>
        <w:pStyle w:val="BodyText"/>
        <w:rPr>
          <w:i/>
        </w:rPr>
      </w:pPr>
    </w:p>
    <w:p>
      <w:pPr>
        <w:pStyle w:val="BodyText"/>
        <w:ind w:left="586"/>
      </w:pPr>
      <w:r>
        <w:rPr/>
        <w:t>(penanggulangan) yang dilakukan ketika menghadapi </w:t>
      </w:r>
      <w:r>
        <w:rPr>
          <w:i/>
        </w:rPr>
        <w:t>stres </w:t>
      </w:r>
      <w:r>
        <w:rPr/>
        <w:t>yaitu :</w:t>
      </w:r>
    </w:p>
    <w:p>
      <w:pPr>
        <w:pStyle w:val="BodyText"/>
        <w:spacing w:before="1"/>
      </w:pPr>
    </w:p>
    <w:p>
      <w:pPr>
        <w:pStyle w:val="ListParagraph"/>
        <w:numPr>
          <w:ilvl w:val="0"/>
          <w:numId w:val="23"/>
        </w:numPr>
        <w:tabs>
          <w:tab w:pos="1153" w:val="left" w:leader="none"/>
        </w:tabs>
        <w:spacing w:line="240" w:lineRule="auto" w:before="0" w:after="0"/>
        <w:ind w:left="1153" w:right="0" w:hanging="567"/>
        <w:jc w:val="both"/>
        <w:rPr>
          <w:sz w:val="24"/>
        </w:rPr>
      </w:pPr>
      <w:r>
        <w:rPr>
          <w:i/>
          <w:sz w:val="24"/>
        </w:rPr>
        <w:t>Problem- focused coping </w:t>
      </w:r>
      <w:r>
        <w:rPr>
          <w:sz w:val="24"/>
        </w:rPr>
        <w:t>(penanggulangan berfokus pada</w:t>
      </w:r>
      <w:r>
        <w:rPr>
          <w:spacing w:val="12"/>
          <w:sz w:val="24"/>
        </w:rPr>
        <w:t> </w:t>
      </w:r>
      <w:r>
        <w:rPr>
          <w:sz w:val="24"/>
        </w:rPr>
        <w:t>masalah)</w:t>
      </w:r>
    </w:p>
    <w:p>
      <w:pPr>
        <w:pStyle w:val="BodyText"/>
      </w:pPr>
    </w:p>
    <w:p>
      <w:pPr>
        <w:pStyle w:val="BodyText"/>
        <w:spacing w:line="480" w:lineRule="auto"/>
        <w:ind w:left="586" w:right="1698" w:firstLine="590"/>
        <w:jc w:val="both"/>
      </w:pPr>
      <w:r>
        <w:rPr>
          <w:i/>
        </w:rPr>
        <w:t>Problem-focused coping </w:t>
      </w:r>
      <w:r>
        <w:rPr/>
        <w:t>adalah cara menanggulangi </w:t>
      </w:r>
      <w:r>
        <w:rPr>
          <w:i/>
        </w:rPr>
        <w:t>stres </w:t>
      </w:r>
      <w:r>
        <w:rPr/>
        <w:t>dengan berfokus pada permasalahan yang dihadapi. </w:t>
      </w:r>
      <w:r>
        <w:rPr>
          <w:i/>
        </w:rPr>
        <w:t>Coping </w:t>
      </w:r>
      <w:r>
        <w:rPr/>
        <w:t>yang berfokus pada masalah ini bisa dilakukan apabila masih ada memungkinkan melakukan sesuatu hal untuk menanggulangi </w:t>
      </w:r>
      <w:r>
        <w:rPr>
          <w:i/>
        </w:rPr>
        <w:t>stres</w:t>
      </w:r>
      <w:r>
        <w:rPr/>
        <w:t>. Atau dengan kata lain, </w:t>
      </w:r>
      <w:r>
        <w:rPr>
          <w:i/>
        </w:rPr>
        <w:t>problem-focused coping </w:t>
      </w:r>
      <w:r>
        <w:rPr/>
        <w:t>dilakukan untuk menghidari atau mengurangi </w:t>
      </w:r>
      <w:r>
        <w:rPr>
          <w:i/>
        </w:rPr>
        <w:t>stres </w:t>
      </w:r>
      <w:r>
        <w:rPr/>
        <w:t>dengan cara langsung menghadapi sumber </w:t>
      </w:r>
      <w:r>
        <w:rPr>
          <w:i/>
        </w:rPr>
        <w:t>stres </w:t>
      </w:r>
      <w:r>
        <w:rPr/>
        <w:t>atau masalah yang terjadi.</w:t>
      </w:r>
    </w:p>
    <w:p>
      <w:pPr>
        <w:pStyle w:val="ListParagraph"/>
        <w:numPr>
          <w:ilvl w:val="0"/>
          <w:numId w:val="23"/>
        </w:numPr>
        <w:tabs>
          <w:tab w:pos="1153" w:val="left" w:leader="none"/>
        </w:tabs>
        <w:spacing w:line="240" w:lineRule="auto" w:before="1" w:after="0"/>
        <w:ind w:left="1153" w:right="0" w:hanging="567"/>
        <w:jc w:val="both"/>
        <w:rPr>
          <w:sz w:val="24"/>
        </w:rPr>
      </w:pPr>
      <w:r>
        <w:rPr>
          <w:i/>
          <w:sz w:val="24"/>
        </w:rPr>
        <w:t>Emotion-focused coping </w:t>
      </w:r>
      <w:r>
        <w:rPr>
          <w:sz w:val="24"/>
        </w:rPr>
        <w:t>(penanggulangan berfokus pada</w:t>
      </w:r>
      <w:r>
        <w:rPr>
          <w:spacing w:val="2"/>
          <w:sz w:val="24"/>
        </w:rPr>
        <w:t> </w:t>
      </w:r>
      <w:r>
        <w:rPr>
          <w:sz w:val="24"/>
        </w:rPr>
        <w:t>emosi).</w:t>
      </w:r>
    </w:p>
    <w:p>
      <w:pPr>
        <w:pStyle w:val="BodyText"/>
      </w:pPr>
    </w:p>
    <w:p>
      <w:pPr>
        <w:pStyle w:val="BodyText"/>
        <w:spacing w:line="480" w:lineRule="auto"/>
        <w:ind w:left="586" w:right="1698" w:firstLine="590"/>
        <w:jc w:val="both"/>
      </w:pPr>
      <w:r>
        <w:rPr>
          <w:i/>
        </w:rPr>
        <w:t>Emotion-focused coping </w:t>
      </w:r>
      <w:r>
        <w:rPr/>
        <w:t>adalah cara penanggulangan </w:t>
      </w:r>
      <w:r>
        <w:rPr>
          <w:i/>
        </w:rPr>
        <w:t>stres </w:t>
      </w:r>
      <w:r>
        <w:rPr/>
        <w:t>dengan melibatkan emosi. Atau dengan kata </w:t>
      </w:r>
      <w:r>
        <w:rPr>
          <w:spacing w:val="-4"/>
        </w:rPr>
        <w:t>lain, </w:t>
      </w:r>
      <w:r>
        <w:rPr/>
        <w:t>seseorang yang mengalami </w:t>
      </w:r>
      <w:r>
        <w:rPr>
          <w:i/>
        </w:rPr>
        <w:t>stres </w:t>
      </w:r>
      <w:r>
        <w:rPr/>
        <w:t>akan melibatkan emosinya dan menggunakan peniliannya terhadap sumber-sumber </w:t>
      </w:r>
      <w:r>
        <w:rPr>
          <w:i/>
        </w:rPr>
        <w:t>stres </w:t>
      </w:r>
      <w:r>
        <w:rPr/>
        <w:t>yang ada. </w:t>
      </w:r>
      <w:r>
        <w:rPr>
          <w:i/>
        </w:rPr>
        <w:t>Coping </w:t>
      </w:r>
      <w:r>
        <w:rPr/>
        <w:t>yang berfokus pada emosi dilakukan karena tidak ada lagi yang bisa dilakukan terhadap sumber</w:t>
      </w:r>
      <w:r>
        <w:rPr>
          <w:spacing w:val="11"/>
        </w:rPr>
        <w:t> </w:t>
      </w:r>
      <w:r>
        <w:rPr>
          <w:i/>
        </w:rPr>
        <w:t>stres</w:t>
      </w:r>
      <w:r>
        <w:rPr/>
        <w:t>.</w:t>
      </w:r>
    </w:p>
    <w:p>
      <w:pPr>
        <w:pStyle w:val="BodyText"/>
        <w:spacing w:line="480" w:lineRule="auto" w:before="1"/>
        <w:ind w:left="586" w:right="1694" w:firstLine="566"/>
        <w:jc w:val="both"/>
      </w:pPr>
      <w:r>
        <w:rPr/>
        <w:t>Oleh karena itu, dapat disimpulkan bahwa manajemen stres yang berfokus pada masalah berhubungan langsung dengan situasi ini. Pada saat yang sama, manajemen stres yang berfokus pada emosi harus berurusan dengan diri sendiri (Gaol, 2016).</w:t>
      </w:r>
    </w:p>
    <w:p>
      <w:pPr>
        <w:pStyle w:val="BodyText"/>
        <w:rPr>
          <w:sz w:val="26"/>
        </w:rPr>
      </w:pPr>
    </w:p>
    <w:p>
      <w:pPr>
        <w:pStyle w:val="BodyText"/>
        <w:spacing w:before="6"/>
        <w:rPr>
          <w:sz w:val="22"/>
        </w:rPr>
      </w:pPr>
    </w:p>
    <w:p>
      <w:pPr>
        <w:pStyle w:val="Heading1"/>
        <w:numPr>
          <w:ilvl w:val="1"/>
          <w:numId w:val="10"/>
        </w:numPr>
        <w:tabs>
          <w:tab w:pos="1153" w:val="left" w:leader="none"/>
        </w:tabs>
        <w:spacing w:line="240" w:lineRule="auto" w:before="0" w:after="0"/>
        <w:ind w:left="1153" w:right="0" w:hanging="567"/>
        <w:jc w:val="both"/>
      </w:pPr>
      <w:bookmarkStart w:name="_bookmark45" w:id="76"/>
      <w:bookmarkEnd w:id="76"/>
      <w:r>
        <w:rPr>
          <w:b w:val="0"/>
        </w:rPr>
      </w:r>
      <w:bookmarkStart w:name="_bookmark45" w:id="77"/>
      <w:bookmarkEnd w:id="77"/>
      <w:r>
        <w:rPr/>
        <w:t>H</w:t>
      </w:r>
      <w:r>
        <w:rPr/>
        <w:t>ubungan Antar</w:t>
      </w:r>
      <w:r>
        <w:rPr>
          <w:spacing w:val="-7"/>
        </w:rPr>
        <w:t> </w:t>
      </w:r>
      <w:r>
        <w:rPr/>
        <w:t>Konsep</w:t>
      </w:r>
    </w:p>
    <w:p>
      <w:pPr>
        <w:pStyle w:val="BodyText"/>
        <w:spacing w:before="7"/>
        <w:rPr>
          <w:b/>
          <w:sz w:val="23"/>
        </w:rPr>
      </w:pPr>
    </w:p>
    <w:p>
      <w:pPr>
        <w:pStyle w:val="BodyText"/>
        <w:spacing w:line="480" w:lineRule="auto"/>
        <w:ind w:left="586" w:right="1698" w:firstLine="566"/>
        <w:jc w:val="both"/>
      </w:pPr>
      <w:r>
        <w:rPr/>
        <w:t>Pada saat merawat penderita </w:t>
      </w:r>
      <w:r>
        <w:rPr>
          <w:i/>
        </w:rPr>
        <w:t>skizofrenia </w:t>
      </w:r>
      <w:r>
        <w:rPr/>
        <w:t>yang mengalami gangguan proses pikiran, persepsi, kognitif dan fungsi sosial yang dapat meningkatkan dan menurunkan beban pengasuh yang dirasakan oleh </w:t>
      </w:r>
      <w:r>
        <w:rPr>
          <w:i/>
        </w:rPr>
        <w:t>caregiver. </w:t>
      </w:r>
      <w:r>
        <w:rPr/>
        <w:t>Faktor yang</w:t>
      </w:r>
    </w:p>
    <w:p>
      <w:pPr>
        <w:spacing w:after="0" w:line="480" w:lineRule="auto"/>
        <w:jc w:val="both"/>
        <w:sectPr>
          <w:headerReference w:type="default" r:id="rId83"/>
          <w:footerReference w:type="default" r:id="rId84"/>
          <w:pgSz w:w="11910" w:h="16840"/>
          <w:pgMar w:header="708" w:footer="0" w:top="960" w:bottom="280" w:left="1680" w:right="0"/>
          <w:pgNumType w:start="24"/>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6"/>
        <w:jc w:val="both"/>
        <w:rPr>
          <w:i/>
        </w:rPr>
      </w:pPr>
      <w:r>
        <w:rPr/>
        <w:t>mempengaruhi </w:t>
      </w:r>
      <w:r>
        <w:rPr>
          <w:i/>
        </w:rPr>
        <w:t>caregiver </w:t>
      </w:r>
      <w:r>
        <w:rPr/>
        <w:t>menjadi </w:t>
      </w:r>
      <w:r>
        <w:rPr>
          <w:i/>
        </w:rPr>
        <w:t>stres </w:t>
      </w:r>
      <w:r>
        <w:rPr/>
        <w:t>yaitu anggota keluarga yang mengalami </w:t>
      </w:r>
      <w:r>
        <w:rPr>
          <w:i/>
        </w:rPr>
        <w:t>skizofrenia </w:t>
      </w:r>
      <w:r>
        <w:rPr/>
        <w:t>dan lingkungan sekitar yang tidak bisa menerima keadaan anggota keluarganya tersebut </w:t>
      </w:r>
      <w:r>
        <w:rPr>
          <w:spacing w:val="-3"/>
        </w:rPr>
        <w:t>yang </w:t>
      </w:r>
      <w:r>
        <w:rPr/>
        <w:t>dapat meningkatkan beban perawatan secara emosional, kesehatan fisik, bersosialisasi dengan sekitar dan finansial. Dalam menghadapi beban pengasuh sebagai stres </w:t>
      </w:r>
      <w:r>
        <w:rPr>
          <w:i/>
        </w:rPr>
        <w:t>caregiver </w:t>
      </w:r>
      <w:r>
        <w:rPr/>
        <w:t>keluarga dilakukan </w:t>
      </w:r>
      <w:r>
        <w:rPr>
          <w:i/>
        </w:rPr>
        <w:t>Secondary appraisal </w:t>
      </w:r>
      <w:r>
        <w:rPr/>
        <w:t>atau penilaian tahap kedua adalah proses penentuan jenis </w:t>
      </w:r>
      <w:r>
        <w:rPr>
          <w:i/>
        </w:rPr>
        <w:t>coping </w:t>
      </w:r>
      <w:r>
        <w:rPr/>
        <w:t>yang bisa dilakukan dalam mengahadapi situasi-situasi yang mengancam. </w:t>
      </w:r>
      <w:r>
        <w:rPr>
          <w:i/>
        </w:rPr>
        <w:t>Coping </w:t>
      </w:r>
      <w:r>
        <w:rPr/>
        <w:t>tergantung pada penilaian terhadap hal apa yang bisa dilakukan untuk mengubah situasi. Sedangkan kualitas hidup </w:t>
      </w:r>
      <w:r>
        <w:rPr>
          <w:i/>
        </w:rPr>
        <w:t>caregiver </w:t>
      </w:r>
      <w:r>
        <w:rPr/>
        <w:t>keluarga adalah persepsi subjektif terhadap keadaan diri dan hidupnya yang berkaitan dengan merawat pasien </w:t>
      </w:r>
      <w:r>
        <w:rPr>
          <w:i/>
        </w:rPr>
        <w:t>skizofrenia, </w:t>
      </w:r>
      <w:r>
        <w:rPr>
          <w:spacing w:val="-3"/>
        </w:rPr>
        <w:t>yang </w:t>
      </w:r>
      <w:r>
        <w:rPr/>
        <w:t>terdiri dari : kesehatan fisik, psikologis, hubungan sosial dan lingkungan. Perawat melakukan pengkajian beban pengasuh supaya kondisinya teridentifikasi sehingga dapat dilakukan terapi untuk mengurangi beban tersebut. Dan selanjutnya diharapkan akan berdampak pada peningkatan kualitas hidup </w:t>
      </w:r>
      <w:r>
        <w:rPr>
          <w:i/>
        </w:rPr>
        <w:t>caregiver </w:t>
      </w:r>
      <w:r>
        <w:rPr/>
        <w:t>keluarga dan pasien</w:t>
      </w:r>
      <w:r>
        <w:rPr>
          <w:spacing w:val="3"/>
        </w:rPr>
        <w:t> </w:t>
      </w:r>
      <w:r>
        <w:rPr>
          <w:i/>
        </w:rPr>
        <w:t>skizofrenia.</w:t>
      </w:r>
    </w:p>
    <w:p>
      <w:pPr>
        <w:pStyle w:val="BodyText"/>
        <w:spacing w:line="480" w:lineRule="auto" w:before="3"/>
        <w:ind w:left="586" w:right="1703" w:firstLine="566"/>
        <w:jc w:val="both"/>
        <w:rPr>
          <w:i/>
        </w:rPr>
      </w:pPr>
      <w:r>
        <w:rPr/>
        <w:t>Pada Teori Lazarus dan Folkman (1984) menyebutkan bahwa koping mempunyai 2 metode. Dan pada peneilitian ini dengan hasil dari metode koping yang digunakan dari </w:t>
      </w:r>
      <w:r>
        <w:rPr>
          <w:i/>
        </w:rPr>
        <w:t>coping </w:t>
      </w:r>
      <w:r>
        <w:rPr/>
        <w:t>yang berfokus pada masalah ini bisa dilakukan apabila masih ada memungkinkan melakukan sesuatu hal untuk menanggulangi </w:t>
      </w:r>
      <w:r>
        <w:rPr>
          <w:i/>
        </w:rPr>
        <w:t>stres</w:t>
      </w:r>
      <w:r>
        <w:rPr/>
        <w:t>. Dan </w:t>
      </w:r>
      <w:r>
        <w:rPr>
          <w:i/>
        </w:rPr>
        <w:t>coping </w:t>
      </w:r>
      <w:r>
        <w:rPr/>
        <w:t>yang berfokus pada emosi dilakukan karena tidak ada lagi yang bisa dilakukan terhadap sumber </w:t>
      </w:r>
      <w:r>
        <w:rPr>
          <w:i/>
        </w:rPr>
        <w:t>stres </w:t>
      </w:r>
      <w:r>
        <w:rPr/>
        <w:t>(Gaol,</w:t>
      </w:r>
      <w:r>
        <w:rPr>
          <w:spacing w:val="8"/>
        </w:rPr>
        <w:t> </w:t>
      </w:r>
      <w:r>
        <w:rPr/>
        <w:t>2016)</w:t>
      </w:r>
      <w:r>
        <w:rPr>
          <w:i/>
        </w:rPr>
        <w:t>.</w:t>
      </w:r>
    </w:p>
    <w:p>
      <w:pPr>
        <w:spacing w:after="0" w:line="480" w:lineRule="auto"/>
        <w:jc w:val="both"/>
        <w:sectPr>
          <w:headerReference w:type="default" r:id="rId85"/>
          <w:footerReference w:type="default" r:id="rId86"/>
          <w:pgSz w:w="11910" w:h="16840"/>
          <w:pgMar w:header="708" w:footer="0" w:top="960" w:bottom="280" w:left="1680" w:right="0"/>
          <w:pgNumType w:start="25"/>
        </w:sectPr>
      </w:pPr>
    </w:p>
    <w:p>
      <w:pPr>
        <w:pStyle w:val="BodyText"/>
        <w:spacing w:before="2"/>
        <w:rPr>
          <w:i/>
          <w:sz w:val="16"/>
        </w:rPr>
      </w:pPr>
    </w:p>
    <w:p>
      <w:pPr>
        <w:pStyle w:val="Heading1"/>
        <w:spacing w:before="90"/>
        <w:ind w:left="2358"/>
      </w:pPr>
      <w:bookmarkStart w:name="_bookmark46" w:id="78"/>
      <w:bookmarkEnd w:id="78"/>
      <w:r>
        <w:rPr>
          <w:b w:val="0"/>
        </w:rPr>
      </w:r>
      <w:r>
        <w:rPr/>
        <w:t>KERANGKA KONSEP DAN HIPOTESIS</w:t>
      </w:r>
    </w:p>
    <w:p>
      <w:pPr>
        <w:pStyle w:val="BodyText"/>
        <w:rPr>
          <w:b/>
        </w:rPr>
      </w:pPr>
    </w:p>
    <w:p>
      <w:pPr>
        <w:pStyle w:val="Heading1"/>
        <w:numPr>
          <w:ilvl w:val="1"/>
          <w:numId w:val="24"/>
        </w:numPr>
        <w:tabs>
          <w:tab w:pos="1152" w:val="left" w:leader="none"/>
          <w:tab w:pos="1153" w:val="left" w:leader="none"/>
        </w:tabs>
        <w:spacing w:line="240" w:lineRule="auto" w:before="0" w:after="0"/>
        <w:ind w:left="1153" w:right="0" w:hanging="567"/>
        <w:jc w:val="left"/>
      </w:pPr>
      <w:bookmarkStart w:name="_bookmark47" w:id="79"/>
      <w:bookmarkEnd w:id="79"/>
      <w:r>
        <w:rPr>
          <w:b w:val="0"/>
        </w:rPr>
      </w:r>
      <w:bookmarkStart w:name="_bookmark47" w:id="80"/>
      <w:bookmarkEnd w:id="80"/>
      <w:r>
        <w:rPr/>
        <w:t>K</w:t>
      </w:r>
      <w:r>
        <w:rPr/>
        <w:t>erangka</w:t>
      </w:r>
      <w:r>
        <w:rPr>
          <w:spacing w:val="1"/>
        </w:rPr>
        <w:t> </w:t>
      </w:r>
      <w:r>
        <w:rPr/>
        <w:t>Konsep</w:t>
      </w:r>
    </w:p>
    <w:p>
      <w:pPr>
        <w:pStyle w:val="BodyText"/>
        <w:rPr>
          <w:b/>
          <w:sz w:val="20"/>
        </w:rPr>
      </w:pPr>
    </w:p>
    <w:p>
      <w:pPr>
        <w:pStyle w:val="BodyText"/>
        <w:tabs>
          <w:tab w:pos="5613" w:val="left" w:leader="none"/>
        </w:tabs>
        <w:spacing w:before="228"/>
        <w:ind w:left="1124"/>
      </w:pPr>
      <w:r>
        <w:rPr>
          <w:position w:val="1"/>
        </w:rPr>
        <w:t>Antecedents</w:t>
        <w:tab/>
      </w:r>
      <w:r>
        <w:rPr/>
        <w:t>Process</w:t>
      </w:r>
    </w:p>
    <w:p>
      <w:pPr>
        <w:pStyle w:val="BodyText"/>
        <w:rPr>
          <w:sz w:val="28"/>
        </w:rPr>
      </w:pPr>
    </w:p>
    <w:p>
      <w:pPr>
        <w:pStyle w:val="BodyText"/>
        <w:spacing w:before="171" w:after="14"/>
        <w:ind w:right="255"/>
        <w:jc w:val="right"/>
      </w:pPr>
      <w:r>
        <w:rPr/>
        <w:drawing>
          <wp:anchor distT="0" distB="0" distL="0" distR="0" allowOverlap="1" layoutInCell="1" locked="0" behindDoc="0" simplePos="0" relativeHeight="15732224">
            <wp:simplePos x="0" y="0"/>
            <wp:positionH relativeFrom="page">
              <wp:posOffset>4275963</wp:posOffset>
            </wp:positionH>
            <wp:positionV relativeFrom="paragraph">
              <wp:posOffset>1091477</wp:posOffset>
            </wp:positionV>
            <wp:extent cx="160147" cy="7620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89" cstate="print"/>
                    <a:stretch>
                      <a:fillRect/>
                    </a:stretch>
                  </pic:blipFill>
                  <pic:spPr>
                    <a:xfrm>
                      <a:off x="0" y="0"/>
                      <a:ext cx="160147" cy="76200"/>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5504815</wp:posOffset>
            </wp:positionH>
            <wp:positionV relativeFrom="paragraph">
              <wp:posOffset>1965745</wp:posOffset>
            </wp:positionV>
            <wp:extent cx="187960" cy="76200"/>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90" cstate="print"/>
                    <a:stretch>
                      <a:fillRect/>
                    </a:stretch>
                  </pic:blipFill>
                  <pic:spPr>
                    <a:xfrm>
                      <a:off x="0" y="0"/>
                      <a:ext cx="187960" cy="76200"/>
                    </a:xfrm>
                    <a:prstGeom prst="rect">
                      <a:avLst/>
                    </a:prstGeom>
                  </pic:spPr>
                </pic:pic>
              </a:graphicData>
            </a:graphic>
          </wp:anchor>
        </w:drawing>
      </w:r>
      <w:r>
        <w:rPr/>
        <w:pict>
          <v:group style="position:absolute;margin-left:447.774994pt;margin-top:11.933113pt;width:73.75pt;height:158.450pt;mso-position-horizontal-relative:page;mso-position-vertical-relative:paragraph;z-index:15734272" coordorigin="8955,239" coordsize="1475,3169">
            <v:shape style="position:absolute;left:10062;top:477;width:303;height:2631" coordorigin="10062,478" coordsize="303,2631" path="m10062,478l10211,478,10211,1842,10361,1842m10062,3109l10213,3109,10213,1842,10365,1842e" filled="false" stroked="true" strokeweight=".5pt" strokecolor="#000000">
              <v:path arrowok="t"/>
              <v:stroke dashstyle="solid"/>
            </v:shape>
            <v:shape style="position:absolute;left:10226;top:1781;width:204;height:120" type="#_x0000_t75" stroked="false">
              <v:imagedata r:id="rId91" o:title=""/>
            </v:shape>
            <v:shape style="position:absolute;left:8965;top:2837;width:1085;height:560" type="#_x0000_t202" filled="false" stroked="true" strokeweight="1pt" strokecolor="#000000">
              <v:textbox inset="0,0,0,0">
                <w:txbxContent>
                  <w:p>
                    <w:pPr>
                      <w:spacing w:before="67"/>
                      <w:ind w:left="311" w:right="0" w:firstLine="96"/>
                      <w:jc w:val="left"/>
                      <w:rPr>
                        <w:sz w:val="16"/>
                      </w:rPr>
                    </w:pPr>
                    <w:r>
                      <w:rPr>
                        <w:sz w:val="16"/>
                      </w:rPr>
                      <w:t>Mal </w:t>
                    </w:r>
                    <w:r>
                      <w:rPr>
                        <w:w w:val="95"/>
                        <w:sz w:val="16"/>
                      </w:rPr>
                      <w:t>adaptif</w:t>
                    </w:r>
                  </w:p>
                </w:txbxContent>
              </v:textbox>
              <v:stroke dashstyle="shortdash"/>
              <w10:wrap type="none"/>
            </v:shape>
            <v:shape style="position:absolute;left:8965;top:248;width:1085;height:538" type="#_x0000_t202" filled="false" stroked="true" strokeweight="1pt" strokecolor="#000000">
              <v:textbox inset="0,0,0,0">
                <w:txbxContent>
                  <w:p>
                    <w:pPr>
                      <w:spacing w:before="65"/>
                      <w:ind w:left="201" w:right="0" w:firstLine="0"/>
                      <w:jc w:val="left"/>
                      <w:rPr>
                        <w:sz w:val="22"/>
                      </w:rPr>
                    </w:pPr>
                    <w:r>
                      <w:rPr>
                        <w:sz w:val="22"/>
                      </w:rPr>
                      <w:t>Adaptif</w:t>
                    </w:r>
                  </w:p>
                </w:txbxContent>
              </v:textbox>
              <v:stroke dashstyle="shortdash"/>
              <w10:wrap type="none"/>
            </v:shape>
            <w10:wrap type="none"/>
          </v:group>
        </w:pict>
      </w:r>
      <w:r>
        <w:rPr/>
        <w:pict>
          <v:group style="position:absolute;margin-left:369.100006pt;margin-top:-3.666887pt;width:60.4pt;height:77.45pt;mso-position-horizontal-relative:page;mso-position-vertical-relative:paragraph;z-index:15735296" coordorigin="7382,-73" coordsize="1208,1549">
            <v:line style="position:absolute" from="7387,1471" to="7393,417" stroked="true" strokeweight=".5pt" strokecolor="#000000">
              <v:stroke dashstyle="solid"/>
            </v:line>
            <v:shape style="position:absolute;left:7386;top:357;width:241;height:120" type="#_x0000_t75" stroked="false">
              <v:imagedata r:id="rId92" o:title=""/>
            </v:shape>
            <v:shape style="position:absolute;left:7653;top:-64;width:927;height:987" type="#_x0000_t202" filled="false" stroked="true" strokeweight="1pt" strokecolor="#000000">
              <v:textbox inset="0,0,0,0">
                <w:txbxContent>
                  <w:p>
                    <w:pPr>
                      <w:spacing w:before="68"/>
                      <w:ind w:left="159" w:right="151" w:hanging="4"/>
                      <w:jc w:val="center"/>
                      <w:rPr>
                        <w:sz w:val="18"/>
                      </w:rPr>
                    </w:pPr>
                    <w:r>
                      <w:rPr>
                        <w:sz w:val="18"/>
                      </w:rPr>
                      <w:t>Koping berokus pada masalah</w:t>
                    </w:r>
                  </w:p>
                </w:txbxContent>
              </v:textbox>
              <v:stroke dashstyle="shortdash"/>
              <w10:wrap type="none"/>
            </v:shape>
            <w10:wrap type="none"/>
          </v:group>
        </w:pict>
      </w:r>
      <w:r>
        <w:rPr/>
        <w:pict>
          <v:group style="position:absolute;margin-left:370.700012pt;margin-top:101.733116pt;width:60.9pt;height:73.3pt;mso-position-horizontal-relative:page;mso-position-vertical-relative:paragraph;z-index:15736320" coordorigin="7414,2035" coordsize="1218,1466">
            <v:line style="position:absolute" from="7419,2035" to="7419,2947" stroked="true" strokeweight=".5pt" strokecolor="#000000">
              <v:stroke dashstyle="solid"/>
            </v:line>
            <v:shape style="position:absolute;left:7418;top:2891;width:246;height:120" type="#_x0000_t75" stroked="false">
              <v:imagedata r:id="rId93" o:title=""/>
            </v:shape>
            <v:shape style="position:absolute;left:7666;top:2486;width:956;height:1004" type="#_x0000_t202" filled="false" stroked="true" strokeweight="1pt" strokecolor="#000000">
              <v:textbox inset="0,0,0,0">
                <w:txbxContent>
                  <w:p>
                    <w:pPr>
                      <w:spacing w:line="240" w:lineRule="auto" w:before="68"/>
                      <w:ind w:left="151" w:right="150" w:firstLine="6"/>
                      <w:jc w:val="center"/>
                      <w:rPr>
                        <w:sz w:val="18"/>
                      </w:rPr>
                    </w:pPr>
                    <w:r>
                      <w:rPr>
                        <w:sz w:val="18"/>
                      </w:rPr>
                      <w:t>Koping berfokus pada emosi</w:t>
                    </w:r>
                  </w:p>
                </w:txbxContent>
              </v:textbox>
              <v:stroke dashstyle="shortdash"/>
              <w10:wrap type="none"/>
            </v:shape>
            <w10:wrap type="none"/>
          </v:group>
        </w:pict>
      </w:r>
      <w:r>
        <w:rPr/>
        <w:pict>
          <v:shape style="position:absolute;margin-left:350.450012pt;margin-top:77.183113pt;width:44.05pt;height:20.2pt;mso-position-horizontal-relative:page;mso-position-vertical-relative:paragraph;z-index:15736832" type="#_x0000_t202" filled="false" stroked="true" strokeweight="1pt" strokecolor="#000000">
            <v:textbox inset="0,0,0,0">
              <w:txbxContent>
                <w:p>
                  <w:pPr>
                    <w:spacing w:before="70"/>
                    <w:ind w:left="159" w:right="0" w:firstLine="0"/>
                    <w:jc w:val="left"/>
                    <w:rPr>
                      <w:sz w:val="18"/>
                    </w:rPr>
                  </w:pPr>
                  <w:r>
                    <w:rPr>
                      <w:sz w:val="18"/>
                    </w:rPr>
                    <w:t>Koping</w:t>
                  </w:r>
                </w:p>
              </w:txbxContent>
            </v:textbox>
            <v:stroke dashstyle="shortdash"/>
            <w10:wrap type="none"/>
          </v:shape>
        </w:pict>
      </w:r>
      <w:r>
        <w:rPr/>
        <w:pict>
          <v:shape style="position:absolute;margin-left:523.599976pt;margin-top:39.833115pt;width:70pt;height:102.95pt;mso-position-horizontal-relative:page;mso-position-vertical-relative:paragraph;z-index:15737344" type="#_x0000_t202" filled="false" stroked="true" strokeweight="1pt" strokecolor="#000000">
            <v:textbox inset="0,0,0,0">
              <w:txbxContent>
                <w:p>
                  <w:pPr>
                    <w:spacing w:before="68"/>
                    <w:ind w:left="149" w:right="0" w:firstLine="0"/>
                    <w:jc w:val="left"/>
                    <w:rPr>
                      <w:sz w:val="18"/>
                    </w:rPr>
                  </w:pPr>
                  <w:r>
                    <w:rPr>
                      <w:sz w:val="18"/>
                    </w:rPr>
                    <w:t>Kualitas </w:t>
                  </w:r>
                  <w:r>
                    <w:rPr>
                      <w:spacing w:val="-4"/>
                      <w:sz w:val="18"/>
                    </w:rPr>
                    <w:t>hidup </w:t>
                  </w:r>
                  <w:r>
                    <w:rPr>
                      <w:i/>
                      <w:sz w:val="18"/>
                    </w:rPr>
                    <w:t>caregiver </w:t>
                  </w:r>
                  <w:r>
                    <w:rPr>
                      <w:sz w:val="18"/>
                    </w:rPr>
                    <w:t>keluarga : 1.Kesehatan</w:t>
                  </w:r>
                </w:p>
                <w:p>
                  <w:pPr>
                    <w:spacing w:before="3"/>
                    <w:ind w:left="149" w:right="326" w:firstLine="144"/>
                    <w:jc w:val="left"/>
                    <w:rPr>
                      <w:sz w:val="18"/>
                    </w:rPr>
                  </w:pPr>
                  <w:r>
                    <w:rPr>
                      <w:sz w:val="18"/>
                    </w:rPr>
                    <w:t>fisik 2.Psikologi 3.Hubungan</w:t>
                  </w:r>
                </w:p>
                <w:p>
                  <w:pPr>
                    <w:spacing w:line="244" w:lineRule="auto" w:before="0"/>
                    <w:ind w:left="149" w:right="206" w:firstLine="144"/>
                    <w:jc w:val="left"/>
                    <w:rPr>
                      <w:sz w:val="18"/>
                    </w:rPr>
                  </w:pPr>
                  <w:r>
                    <w:rPr>
                      <w:sz w:val="18"/>
                    </w:rPr>
                    <w:t>sosial 4.Lingkungan</w:t>
                  </w:r>
                </w:p>
              </w:txbxContent>
            </v:textbox>
            <v:stroke dashstyle="solid"/>
            <w10:wrap type="none"/>
          </v:shape>
        </w:pict>
      </w:r>
      <w:r>
        <w:rPr/>
        <w:pict>
          <v:shape style="position:absolute;margin-left:268.850006pt;margin-top:-2.766887pt;width:66.850pt;height:122.15pt;mso-position-horizontal-relative:page;mso-position-vertical-relative:paragraph;z-index:15737856" type="#_x0000_t202" filled="false" stroked="true" strokeweight="1pt" strokecolor="#000000">
            <v:textbox inset="0,0,0,0">
              <w:txbxContent>
                <w:p>
                  <w:pPr>
                    <w:spacing w:before="70"/>
                    <w:ind w:left="145" w:right="147" w:firstLine="0"/>
                    <w:jc w:val="left"/>
                    <w:rPr>
                      <w:sz w:val="18"/>
                    </w:rPr>
                  </w:pPr>
                  <w:r>
                    <w:rPr>
                      <w:sz w:val="18"/>
                    </w:rPr>
                    <w:t>Beban perawatan </w:t>
                  </w:r>
                  <w:r>
                    <w:rPr>
                      <w:i/>
                      <w:sz w:val="18"/>
                    </w:rPr>
                    <w:t>caregiver </w:t>
                  </w:r>
                  <w:r>
                    <w:rPr>
                      <w:sz w:val="18"/>
                    </w:rPr>
                    <w:t>keluarga pada pasien </w:t>
                  </w:r>
                  <w:r>
                    <w:rPr>
                      <w:i/>
                      <w:sz w:val="18"/>
                    </w:rPr>
                    <w:t>Skizofrenia : </w:t>
                  </w:r>
                  <w:r>
                    <w:rPr>
                      <w:sz w:val="18"/>
                    </w:rPr>
                    <w:t>1.Emosional 2.Kesehatan</w:t>
                  </w:r>
                </w:p>
                <w:p>
                  <w:pPr>
                    <w:spacing w:before="1"/>
                    <w:ind w:left="145" w:right="357" w:firstLine="144"/>
                    <w:jc w:val="left"/>
                    <w:rPr>
                      <w:sz w:val="18"/>
                    </w:rPr>
                  </w:pPr>
                  <w:r>
                    <w:rPr>
                      <w:sz w:val="18"/>
                    </w:rPr>
                    <w:t>fisik 3.Sosial 4.Finansial</w:t>
                  </w:r>
                </w:p>
              </w:txbxContent>
            </v:textbox>
            <v:stroke dashstyle="solid"/>
            <w10:wrap type="none"/>
          </v:shape>
        </w:pict>
      </w:r>
      <w:r>
        <w:rPr/>
        <w:pict>
          <v:shape style="position:absolute;margin-left:191.399994pt;margin-top:-2.016887pt;width:56.1pt;height:58.6pt;mso-position-horizontal-relative:page;mso-position-vertical-relative:paragraph;z-index:15738368" type="#_x0000_t202" filled="false" stroked="true" strokeweight="1pt" strokecolor="#000000">
            <v:textbox inset="0,0,0,0">
              <w:txbxContent>
                <w:p>
                  <w:pPr>
                    <w:spacing w:before="69"/>
                    <w:ind w:left="147" w:right="137" w:hanging="1"/>
                    <w:jc w:val="center"/>
                    <w:rPr>
                      <w:i/>
                      <w:sz w:val="18"/>
                    </w:rPr>
                  </w:pPr>
                  <w:r>
                    <w:rPr>
                      <w:sz w:val="18"/>
                    </w:rPr>
                    <w:t>Keluarga yang mengasuh pasien </w:t>
                  </w:r>
                  <w:r>
                    <w:rPr>
                      <w:i/>
                      <w:sz w:val="18"/>
                    </w:rPr>
                    <w:t>Skizofrenia</w:t>
                  </w:r>
                </w:p>
              </w:txbxContent>
            </v:textbox>
            <v:stroke dashstyle="solid"/>
            <w10:wrap type="none"/>
          </v:shape>
        </w:pict>
      </w:r>
      <w:r>
        <w:rPr/>
        <w:pict>
          <v:shape style="position:absolute;margin-left:95.699997pt;margin-top:-2.766887pt;width:81.3pt;height:176.1pt;mso-position-horizontal-relative:page;mso-position-vertical-relative:paragraph;z-index:15738880" type="#_x0000_t202" filled="false" stroked="false">
            <v:textbox inset="0,0,0,0">
              <w:txbxContent>
                <w:tbl>
                  <w:tblPr>
                    <w:tblW w:w="0" w:type="auto"/>
                    <w:jc w:val="left"/>
                    <w:tblInd w:w="15" w:type="dxa"/>
                    <w:tblBorders>
                      <w:top w:val="dashSmallGap" w:sz="12" w:space="0" w:color="000000"/>
                      <w:left w:val="dashSmallGap" w:sz="12" w:space="0" w:color="000000"/>
                      <w:bottom w:val="dashSmallGap" w:sz="12" w:space="0" w:color="000000"/>
                      <w:right w:val="dashSmallGap" w:sz="12" w:space="0" w:color="000000"/>
                      <w:insideH w:val="dashSmallGap" w:sz="12" w:space="0" w:color="000000"/>
                      <w:insideV w:val="dashSmallGap" w:sz="12" w:space="0" w:color="000000"/>
                    </w:tblBorders>
                    <w:tblLayout w:type="fixed"/>
                    <w:tblCellMar>
                      <w:top w:w="0" w:type="dxa"/>
                      <w:left w:w="0" w:type="dxa"/>
                      <w:bottom w:w="0" w:type="dxa"/>
                      <w:right w:w="0" w:type="dxa"/>
                    </w:tblCellMar>
                    <w:tblLook w:val="01E0"/>
                  </w:tblPr>
                  <w:tblGrid>
                    <w:gridCol w:w="1557"/>
                  </w:tblGrid>
                  <w:tr>
                    <w:trPr>
                      <w:trHeight w:val="1360" w:hRule="atLeast"/>
                    </w:trPr>
                    <w:tc>
                      <w:tcPr>
                        <w:tcW w:w="1557" w:type="dxa"/>
                        <w:tcBorders>
                          <w:bottom w:val="single" w:sz="12" w:space="0" w:color="000000"/>
                        </w:tcBorders>
                      </w:tcPr>
                      <w:p>
                        <w:pPr>
                          <w:pStyle w:val="TableParagraph"/>
                          <w:spacing w:before="69"/>
                          <w:ind w:left="160" w:right="-8"/>
                          <w:jc w:val="left"/>
                          <w:rPr>
                            <w:i/>
                            <w:sz w:val="18"/>
                          </w:rPr>
                        </w:pPr>
                        <w:r>
                          <w:rPr>
                            <w:sz w:val="18"/>
                          </w:rPr>
                          <w:t>Faktor-faktor yang mempengaruhi </w:t>
                        </w:r>
                        <w:r>
                          <w:rPr>
                            <w:i/>
                            <w:sz w:val="18"/>
                          </w:rPr>
                          <w:t>stress caregiver </w:t>
                        </w:r>
                        <w:r>
                          <w:rPr>
                            <w:sz w:val="18"/>
                          </w:rPr>
                          <w:t>keluarga dalam merawat pasien </w:t>
                        </w:r>
                        <w:r>
                          <w:rPr>
                            <w:i/>
                            <w:sz w:val="18"/>
                          </w:rPr>
                          <w:t>skizofrenia :</w:t>
                        </w:r>
                      </w:p>
                    </w:tc>
                  </w:tr>
                  <w:tr>
                    <w:trPr>
                      <w:trHeight w:val="622" w:hRule="atLeast"/>
                    </w:trPr>
                    <w:tc>
                      <w:tcPr>
                        <w:tcW w:w="1557" w:type="dxa"/>
                        <w:tcBorders>
                          <w:top w:val="single" w:sz="12" w:space="0" w:color="000000"/>
                          <w:left w:val="single" w:sz="12" w:space="0" w:color="000000"/>
                          <w:bottom w:val="single" w:sz="18" w:space="0" w:color="000000"/>
                          <w:right w:val="single" w:sz="24" w:space="0" w:color="000000"/>
                        </w:tcBorders>
                      </w:tcPr>
                      <w:p>
                        <w:pPr>
                          <w:pStyle w:val="TableParagraph"/>
                          <w:numPr>
                            <w:ilvl w:val="0"/>
                            <w:numId w:val="25"/>
                          </w:numPr>
                          <w:tabs>
                            <w:tab w:pos="439" w:val="left" w:leader="none"/>
                          </w:tabs>
                          <w:spacing w:line="201" w:lineRule="exact" w:before="0" w:after="0"/>
                          <w:ind w:left="438" w:right="0" w:hanging="279"/>
                          <w:jc w:val="left"/>
                          <w:rPr>
                            <w:sz w:val="18"/>
                          </w:rPr>
                        </w:pPr>
                        <w:r>
                          <w:rPr>
                            <w:sz w:val="18"/>
                          </w:rPr>
                          <w:t>Pasien</w:t>
                        </w:r>
                      </w:p>
                      <w:p>
                        <w:pPr>
                          <w:pStyle w:val="TableParagraph"/>
                          <w:spacing w:line="207" w:lineRule="exact" w:before="0"/>
                          <w:ind w:right="256"/>
                          <w:jc w:val="right"/>
                          <w:rPr>
                            <w:i/>
                            <w:sz w:val="18"/>
                          </w:rPr>
                        </w:pPr>
                        <w:r>
                          <w:rPr>
                            <w:i/>
                            <w:sz w:val="18"/>
                          </w:rPr>
                          <w:t>Skizofrenia</w:t>
                        </w:r>
                      </w:p>
                      <w:p>
                        <w:pPr>
                          <w:pStyle w:val="TableParagraph"/>
                          <w:numPr>
                            <w:ilvl w:val="0"/>
                            <w:numId w:val="25"/>
                          </w:numPr>
                          <w:tabs>
                            <w:tab w:pos="439" w:val="left" w:leader="none"/>
                          </w:tabs>
                          <w:spacing w:line="190" w:lineRule="exact" w:before="4" w:after="0"/>
                          <w:ind w:left="438" w:right="203" w:hanging="439"/>
                          <w:jc w:val="right"/>
                          <w:rPr>
                            <w:sz w:val="18"/>
                          </w:rPr>
                        </w:pPr>
                        <w:r>
                          <w:rPr>
                            <w:spacing w:val="-2"/>
                            <w:sz w:val="18"/>
                          </w:rPr>
                          <w:t>Lingkungan</w:t>
                        </w:r>
                      </w:p>
                    </w:tc>
                  </w:tr>
                  <w:tr>
                    <w:trPr>
                      <w:trHeight w:val="1403" w:hRule="atLeast"/>
                    </w:trPr>
                    <w:tc>
                      <w:tcPr>
                        <w:tcW w:w="1557" w:type="dxa"/>
                        <w:tcBorders>
                          <w:top w:val="single" w:sz="18" w:space="0" w:color="000000"/>
                        </w:tcBorders>
                      </w:tcPr>
                      <w:p>
                        <w:pPr>
                          <w:pStyle w:val="TableParagraph"/>
                          <w:spacing w:line="202" w:lineRule="exact" w:before="0"/>
                          <w:ind w:left="164"/>
                          <w:jc w:val="left"/>
                          <w:rPr>
                            <w:sz w:val="18"/>
                          </w:rPr>
                        </w:pPr>
                        <w:r>
                          <w:rPr>
                            <w:sz w:val="18"/>
                          </w:rPr>
                          <w:t>3. Interaksi</w:t>
                        </w:r>
                      </w:p>
                      <w:p>
                        <w:pPr>
                          <w:pStyle w:val="TableParagraph"/>
                          <w:spacing w:line="242" w:lineRule="auto" w:before="0"/>
                          <w:ind w:left="443" w:right="-21"/>
                          <w:jc w:val="left"/>
                          <w:rPr>
                            <w:sz w:val="18"/>
                          </w:rPr>
                        </w:pPr>
                        <w:r>
                          <w:rPr>
                            <w:sz w:val="18"/>
                          </w:rPr>
                          <w:t>antara individu dengan lingkungan</w:t>
                        </w:r>
                      </w:p>
                    </w:tc>
                  </w:tr>
                </w:tbl>
                <w:p>
                  <w:pPr>
                    <w:pStyle w:val="BodyText"/>
                  </w:pPr>
                </w:p>
              </w:txbxContent>
            </v:textbox>
            <w10:wrap type="none"/>
          </v:shape>
        </w:pict>
      </w:r>
      <w:r>
        <w:rPr/>
        <w:t>Outcomes</w:t>
      </w:r>
    </w:p>
    <w:p>
      <w:pPr>
        <w:tabs>
          <w:tab w:pos="3344" w:val="left" w:leader="none"/>
          <w:tab w:pos="6911" w:val="left" w:leader="none"/>
        </w:tabs>
        <w:spacing w:line="211" w:lineRule="exact"/>
        <w:ind w:left="1828" w:right="0" w:firstLine="0"/>
        <w:rPr>
          <w:sz w:val="12"/>
        </w:rPr>
      </w:pPr>
      <w:r>
        <w:rPr>
          <w:position w:val="-3"/>
          <w:sz w:val="12"/>
        </w:rPr>
        <w:drawing>
          <wp:inline distT="0" distB="0" distL="0" distR="0">
            <wp:extent cx="184150" cy="76200"/>
            <wp:effectExtent l="0" t="0" r="0" b="0"/>
            <wp:docPr id="15" name="image11.png"/>
            <wp:cNvGraphicFramePr>
              <a:graphicFrameLocks noChangeAspect="1"/>
            </wp:cNvGraphicFramePr>
            <a:graphic>
              <a:graphicData uri="http://schemas.openxmlformats.org/drawingml/2006/picture">
                <pic:pic>
                  <pic:nvPicPr>
                    <pic:cNvPr id="16" name="image11.png"/>
                    <pic:cNvPicPr/>
                  </pic:nvPicPr>
                  <pic:blipFill>
                    <a:blip r:embed="rId94" cstate="print"/>
                    <a:stretch>
                      <a:fillRect/>
                    </a:stretch>
                  </pic:blipFill>
                  <pic:spPr>
                    <a:xfrm>
                      <a:off x="0" y="0"/>
                      <a:ext cx="184150" cy="76200"/>
                    </a:xfrm>
                    <a:prstGeom prst="rect">
                      <a:avLst/>
                    </a:prstGeom>
                  </pic:spPr>
                </pic:pic>
              </a:graphicData>
            </a:graphic>
          </wp:inline>
        </w:drawing>
      </w:r>
      <w:r>
        <w:rPr>
          <w:position w:val="-3"/>
          <w:sz w:val="12"/>
        </w:rPr>
      </w:r>
      <w:r>
        <w:rPr>
          <w:position w:val="-3"/>
          <w:sz w:val="12"/>
        </w:rPr>
        <w:tab/>
      </w:r>
      <w:r>
        <w:rPr>
          <w:position w:val="-3"/>
          <w:sz w:val="12"/>
        </w:rPr>
        <w:drawing>
          <wp:inline distT="0" distB="0" distL="0" distR="0">
            <wp:extent cx="181610" cy="76200"/>
            <wp:effectExtent l="0" t="0" r="0" b="0"/>
            <wp:docPr id="17" name="image12.png"/>
            <wp:cNvGraphicFramePr>
              <a:graphicFrameLocks noChangeAspect="1"/>
            </wp:cNvGraphicFramePr>
            <a:graphic>
              <a:graphicData uri="http://schemas.openxmlformats.org/drawingml/2006/picture">
                <pic:pic>
                  <pic:nvPicPr>
                    <pic:cNvPr id="18" name="image12.png"/>
                    <pic:cNvPicPr/>
                  </pic:nvPicPr>
                  <pic:blipFill>
                    <a:blip r:embed="rId95" cstate="print"/>
                    <a:stretch>
                      <a:fillRect/>
                    </a:stretch>
                  </pic:blipFill>
                  <pic:spPr>
                    <a:xfrm>
                      <a:off x="0" y="0"/>
                      <a:ext cx="181610" cy="76200"/>
                    </a:xfrm>
                    <a:prstGeom prst="rect">
                      <a:avLst/>
                    </a:prstGeom>
                  </pic:spPr>
                </pic:pic>
              </a:graphicData>
            </a:graphic>
          </wp:inline>
        </w:drawing>
      </w:r>
      <w:r>
        <w:rPr>
          <w:position w:val="-3"/>
          <w:sz w:val="12"/>
        </w:rPr>
      </w:r>
      <w:r>
        <w:rPr>
          <w:position w:val="-3"/>
          <w:sz w:val="12"/>
        </w:rPr>
        <w:tab/>
      </w:r>
      <w:r>
        <w:rPr>
          <w:position w:val="5"/>
          <w:sz w:val="12"/>
        </w:rPr>
        <w:drawing>
          <wp:inline distT="0" distB="0" distL="0" distR="0">
            <wp:extent cx="177164" cy="76200"/>
            <wp:effectExtent l="0" t="0" r="0" b="0"/>
            <wp:docPr id="19" name="image13.png"/>
            <wp:cNvGraphicFramePr>
              <a:graphicFrameLocks noChangeAspect="1"/>
            </wp:cNvGraphicFramePr>
            <a:graphic>
              <a:graphicData uri="http://schemas.openxmlformats.org/drawingml/2006/picture">
                <pic:pic>
                  <pic:nvPicPr>
                    <pic:cNvPr id="20" name="image13.png"/>
                    <pic:cNvPicPr/>
                  </pic:nvPicPr>
                  <pic:blipFill>
                    <a:blip r:embed="rId96" cstate="print"/>
                    <a:stretch>
                      <a:fillRect/>
                    </a:stretch>
                  </pic:blipFill>
                  <pic:spPr>
                    <a:xfrm>
                      <a:off x="0" y="0"/>
                      <a:ext cx="177164" cy="76200"/>
                    </a:xfrm>
                    <a:prstGeom prst="rect">
                      <a:avLst/>
                    </a:prstGeom>
                  </pic:spPr>
                </pic:pic>
              </a:graphicData>
            </a:graphic>
          </wp:inline>
        </w:drawing>
      </w:r>
      <w:r>
        <w:rPr>
          <w:position w:val="5"/>
          <w:sz w:val="1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5"/>
      </w:tblGrid>
      <w:tr>
        <w:trPr>
          <w:trHeight w:val="408" w:hRule="atLeast"/>
        </w:trPr>
        <w:tc>
          <w:tcPr>
            <w:tcW w:w="3865" w:type="dxa"/>
          </w:tcPr>
          <w:p>
            <w:pPr>
              <w:pStyle w:val="TableParagraph"/>
              <w:spacing w:line="266" w:lineRule="exact" w:before="0"/>
              <w:ind w:left="200"/>
              <w:jc w:val="left"/>
              <w:rPr>
                <w:sz w:val="24"/>
              </w:rPr>
            </w:pPr>
            <w:r>
              <w:rPr>
                <w:sz w:val="24"/>
              </w:rPr>
              <w:t>Keterangan:</w:t>
            </w:r>
          </w:p>
        </w:tc>
      </w:tr>
      <w:tr>
        <w:trPr>
          <w:trHeight w:val="562" w:hRule="atLeast"/>
        </w:trPr>
        <w:tc>
          <w:tcPr>
            <w:tcW w:w="3865" w:type="dxa"/>
          </w:tcPr>
          <w:p>
            <w:pPr>
              <w:pStyle w:val="TableParagraph"/>
              <w:spacing w:before="133"/>
              <w:ind w:left="2289"/>
              <w:jc w:val="left"/>
              <w:rPr>
                <w:sz w:val="24"/>
              </w:rPr>
            </w:pPr>
            <w:r>
              <w:rPr>
                <w:sz w:val="24"/>
              </w:rPr>
              <w:t>: Diteliti</w:t>
            </w:r>
          </w:p>
        </w:tc>
      </w:tr>
      <w:tr>
        <w:trPr>
          <w:trHeight w:val="582" w:hRule="atLeast"/>
        </w:trPr>
        <w:tc>
          <w:tcPr>
            <w:tcW w:w="3865" w:type="dxa"/>
          </w:tcPr>
          <w:p>
            <w:pPr>
              <w:pStyle w:val="TableParagraph"/>
              <w:spacing w:before="122"/>
              <w:ind w:right="203"/>
              <w:jc w:val="right"/>
              <w:rPr>
                <w:sz w:val="24"/>
              </w:rPr>
            </w:pPr>
            <w:r>
              <w:rPr>
                <w:sz w:val="24"/>
              </w:rPr>
              <w:t>: Tidak diteliti</w:t>
            </w:r>
          </w:p>
        </w:tc>
      </w:tr>
      <w:tr>
        <w:trPr>
          <w:trHeight w:val="510" w:hRule="atLeast"/>
        </w:trPr>
        <w:tc>
          <w:tcPr>
            <w:tcW w:w="3865" w:type="dxa"/>
          </w:tcPr>
          <w:p>
            <w:pPr>
              <w:pStyle w:val="TableParagraph"/>
              <w:spacing w:before="91"/>
              <w:ind w:right="251"/>
              <w:jc w:val="right"/>
              <w:rPr>
                <w:sz w:val="24"/>
              </w:rPr>
            </w:pPr>
            <w:r>
              <w:rPr>
                <w:sz w:val="24"/>
              </w:rPr>
              <w:t>: berpengaruh</w:t>
            </w:r>
          </w:p>
        </w:tc>
      </w:tr>
      <w:tr>
        <w:trPr>
          <w:trHeight w:val="383" w:hRule="atLeast"/>
        </w:trPr>
        <w:tc>
          <w:tcPr>
            <w:tcW w:w="3865" w:type="dxa"/>
            <w:tcBorders>
              <w:bottom w:val="single" w:sz="12" w:space="0" w:color="000000"/>
            </w:tcBorders>
          </w:tcPr>
          <w:p>
            <w:pPr>
              <w:pStyle w:val="TableParagraph"/>
              <w:spacing w:line="230" w:lineRule="exact" w:before="133"/>
              <w:ind w:right="197"/>
              <w:jc w:val="right"/>
              <w:rPr>
                <w:sz w:val="24"/>
              </w:rPr>
            </w:pPr>
            <w:r>
              <w:rPr>
                <w:sz w:val="24"/>
              </w:rPr>
              <w:t>: berhubungan</w:t>
            </w:r>
          </w:p>
        </w:tc>
      </w:tr>
    </w:tbl>
    <w:p>
      <w:pPr>
        <w:pStyle w:val="BodyText"/>
        <w:rPr>
          <w:sz w:val="26"/>
        </w:rPr>
      </w:pPr>
    </w:p>
    <w:p>
      <w:pPr>
        <w:pStyle w:val="BodyText"/>
        <w:spacing w:line="242" w:lineRule="auto" w:before="1"/>
        <w:ind w:left="624" w:right="1654"/>
        <w:jc w:val="center"/>
      </w:pPr>
      <w:r>
        <w:rPr/>
        <w:pict>
          <v:rect style="position:absolute;margin-left:123.550003pt;margin-top:-107.496872pt;width:70.05pt;height:17.4pt;mso-position-horizontal-relative:page;mso-position-vertical-relative:paragraph;z-index:-38995968" filled="false" stroked="true" strokeweight="1.5pt" strokecolor="#000000">
            <v:stroke dashstyle="solid"/>
            <w10:wrap type="none"/>
          </v:rect>
        </w:pict>
      </w:r>
      <w:r>
        <w:rPr/>
        <w:pict>
          <v:rect style="position:absolute;margin-left:122.449997pt;margin-top:-79.196877pt;width:72.2pt;height:18.25pt;mso-position-horizontal-relative:page;mso-position-vertical-relative:paragraph;z-index:-38995456" filled="false" stroked="true" strokeweight="1pt" strokecolor="#000000">
            <v:stroke dashstyle="shortdash"/>
            <w10:wrap type="none"/>
          </v:rect>
        </w:pict>
      </w:r>
      <w:r>
        <w:rPr/>
        <w:pict>
          <v:shape style="position:absolute;margin-left:121.300003pt;margin-top:-46.146873pt;width:74.1pt;height:6pt;mso-position-horizontal-relative:page;mso-position-vertical-relative:paragraph;z-index:-38994944" coordorigin="2426,-923" coordsize="1482,120" path="m3788,-923l3788,-803,3888,-853,3808,-853,3808,-873,3888,-873,3788,-923xm3788,-873l2426,-873,2426,-853,3788,-853,3788,-873xm3888,-873l3808,-873,3808,-853,3888,-853,3908,-863,3888,-873xe" filled="true" fillcolor="#000000" stroked="false">
            <v:path arrowok="t"/>
            <v:fill type="solid"/>
            <w10:wrap type="none"/>
          </v:shape>
        </w:pict>
      </w:r>
      <w:bookmarkStart w:name="_bookmark48" w:id="81"/>
      <w:bookmarkEnd w:id="81"/>
      <w:r>
        <w:rPr/>
      </w:r>
      <w:r>
        <w:rPr/>
        <w:t>Gambar 3. 1 kerangka konsep hubungan beban perawatan dengan kualitas hidup keluarga pasien </w:t>
      </w:r>
      <w:r>
        <w:rPr>
          <w:i/>
        </w:rPr>
        <w:t>skizofrenia </w:t>
      </w:r>
      <w:r>
        <w:rPr/>
        <w:t>di Rumah Sakit Jiwa Menur Surabaya.</w:t>
      </w:r>
    </w:p>
    <w:p>
      <w:pPr>
        <w:pStyle w:val="BodyText"/>
        <w:spacing w:line="271" w:lineRule="exact"/>
        <w:ind w:left="620" w:right="1733"/>
        <w:jc w:val="center"/>
      </w:pPr>
      <w:r>
        <w:rPr/>
        <w:t>Sumber : (Lazarus &amp; Folkman, 1984).</w:t>
      </w:r>
    </w:p>
    <w:p>
      <w:pPr>
        <w:pStyle w:val="BodyText"/>
        <w:rPr>
          <w:sz w:val="26"/>
        </w:rPr>
      </w:pPr>
    </w:p>
    <w:p>
      <w:pPr>
        <w:pStyle w:val="BodyText"/>
        <w:spacing w:before="7"/>
        <w:rPr>
          <w:sz w:val="22"/>
        </w:rPr>
      </w:pPr>
    </w:p>
    <w:p>
      <w:pPr>
        <w:pStyle w:val="Heading1"/>
        <w:numPr>
          <w:ilvl w:val="1"/>
          <w:numId w:val="24"/>
        </w:numPr>
        <w:tabs>
          <w:tab w:pos="1152" w:val="left" w:leader="none"/>
          <w:tab w:pos="1153" w:val="left" w:leader="none"/>
        </w:tabs>
        <w:spacing w:line="240" w:lineRule="auto" w:before="1" w:after="0"/>
        <w:ind w:left="1153" w:right="0" w:hanging="567"/>
        <w:jc w:val="left"/>
      </w:pPr>
      <w:bookmarkStart w:name="_bookmark49" w:id="82"/>
      <w:bookmarkEnd w:id="82"/>
      <w:r>
        <w:rPr>
          <w:b w:val="0"/>
        </w:rPr>
      </w:r>
      <w:bookmarkStart w:name="_bookmark49" w:id="83"/>
      <w:bookmarkEnd w:id="83"/>
      <w:r>
        <w:rPr/>
        <w:t>Hi</w:t>
      </w:r>
      <w:r>
        <w:rPr/>
        <w:t>potesis</w:t>
      </w:r>
    </w:p>
    <w:p>
      <w:pPr>
        <w:pStyle w:val="BodyText"/>
        <w:spacing w:before="6"/>
        <w:rPr>
          <w:b/>
          <w:sz w:val="23"/>
        </w:rPr>
      </w:pPr>
    </w:p>
    <w:p>
      <w:pPr>
        <w:pStyle w:val="BodyText"/>
        <w:spacing w:line="480" w:lineRule="auto"/>
        <w:ind w:left="586" w:right="1710" w:firstLine="566"/>
      </w:pPr>
      <w:r>
        <w:rPr/>
        <w:t>Hipotesis dalam penelitian ini ada hubungan beban perawatan dengan kualitas hidup keluarga pasien </w:t>
      </w:r>
      <w:r>
        <w:rPr>
          <w:i/>
        </w:rPr>
        <w:t>skizofrenia </w:t>
      </w:r>
      <w:r>
        <w:rPr/>
        <w:t>di Rumah Sakit Jiwa Menur Surabaya.</w:t>
      </w:r>
    </w:p>
    <w:p>
      <w:pPr>
        <w:spacing w:after="0" w:line="480" w:lineRule="auto"/>
        <w:sectPr>
          <w:headerReference w:type="default" r:id="rId87"/>
          <w:footerReference w:type="default" r:id="rId88"/>
          <w:pgSz w:w="11910" w:h="16840"/>
          <w:pgMar w:header="1707" w:footer="1051" w:top="1960" w:bottom="1240" w:left="1680" w:right="0"/>
          <w:pgNumType w:start="3"/>
        </w:sectPr>
      </w:pPr>
    </w:p>
    <w:p>
      <w:pPr>
        <w:pStyle w:val="BodyText"/>
        <w:spacing w:before="2"/>
        <w:rPr>
          <w:sz w:val="16"/>
        </w:rPr>
      </w:pPr>
    </w:p>
    <w:p>
      <w:pPr>
        <w:pStyle w:val="Heading1"/>
        <w:spacing w:before="90"/>
        <w:ind w:left="2760" w:right="3877"/>
        <w:jc w:val="center"/>
      </w:pPr>
      <w:bookmarkStart w:name="_bookmark50" w:id="84"/>
      <w:bookmarkEnd w:id="84"/>
      <w:r>
        <w:rPr>
          <w:b w:val="0"/>
        </w:rPr>
      </w:r>
      <w:r>
        <w:rPr/>
        <w:t>METODE PENELITIAN</w:t>
      </w:r>
    </w:p>
    <w:p>
      <w:pPr>
        <w:pStyle w:val="BodyText"/>
        <w:spacing w:before="7"/>
        <w:rPr>
          <w:b/>
          <w:sz w:val="23"/>
        </w:rPr>
      </w:pPr>
    </w:p>
    <w:p>
      <w:pPr>
        <w:pStyle w:val="BodyText"/>
        <w:spacing w:line="480" w:lineRule="auto"/>
        <w:ind w:left="586" w:right="1705" w:firstLine="566"/>
        <w:jc w:val="both"/>
      </w:pPr>
      <w:r>
        <w:rPr/>
        <w:t>Bab metode penelitian ini menjelaskan mengenai 1) Desain Penelitian, 2) Keranga Kerja, 3) Waktu Dan Tempat Penelitia, 4) Populasi, Sampel, dan Sampling Desain, 5) Identifikasi Variabel, 6) Definisi Operasional, 7) Pengumpulan Data Pengolahan Data, 8) Etika Penelitian.</w:t>
      </w:r>
    </w:p>
    <w:p>
      <w:pPr>
        <w:pStyle w:val="Heading1"/>
        <w:numPr>
          <w:ilvl w:val="1"/>
          <w:numId w:val="26"/>
        </w:numPr>
        <w:tabs>
          <w:tab w:pos="1153" w:val="left" w:leader="none"/>
        </w:tabs>
        <w:spacing w:line="240" w:lineRule="auto" w:before="5" w:after="0"/>
        <w:ind w:left="1153" w:right="0" w:hanging="567"/>
        <w:jc w:val="both"/>
      </w:pPr>
      <w:bookmarkStart w:name="_bookmark51" w:id="85"/>
      <w:bookmarkEnd w:id="85"/>
      <w:r>
        <w:rPr>
          <w:b w:val="0"/>
        </w:rPr>
      </w:r>
      <w:bookmarkStart w:name="_bookmark51" w:id="86"/>
      <w:bookmarkEnd w:id="86"/>
      <w:r>
        <w:rPr/>
        <w:t>D</w:t>
      </w:r>
      <w:r>
        <w:rPr/>
        <w:t>esain</w:t>
      </w:r>
      <w:r>
        <w:rPr>
          <w:spacing w:val="2"/>
        </w:rPr>
        <w:t> </w:t>
      </w:r>
      <w:r>
        <w:rPr/>
        <w:t>Penelitian</w:t>
      </w:r>
    </w:p>
    <w:p>
      <w:pPr>
        <w:pStyle w:val="BodyText"/>
        <w:spacing w:before="7"/>
        <w:rPr>
          <w:b/>
          <w:sz w:val="23"/>
        </w:rPr>
      </w:pPr>
    </w:p>
    <w:p>
      <w:pPr>
        <w:pStyle w:val="BodyText"/>
        <w:spacing w:line="480" w:lineRule="auto" w:after="13"/>
        <w:ind w:left="586" w:right="1699" w:firstLine="566"/>
        <w:jc w:val="both"/>
      </w:pPr>
      <w:r>
        <w:rPr/>
        <w:pict>
          <v:group style="position:absolute;margin-left:222.550003pt;margin-top:279.623138pt;width:148.2pt;height:110.45pt;mso-position-horizontal-relative:page;mso-position-vertical-relative:paragraph;z-index:15742976" coordorigin="4451,5592" coordsize="2964,2209">
            <v:shape style="position:absolute;left:6800;top:5592;width:615;height:1175" coordorigin="6800,5592" coordsize="615,1175" path="m7351,5694l6800,6758,6818,6767,7369,5704,7351,5694xm7414,5677l7360,5677,7378,5686,7369,5704,7413,5727,7414,5677xm7360,5677l7351,5694,7369,5704,7378,5686,7360,5677xm7415,5592l7307,5671,7351,5694,7360,5677,7414,5677,7415,5592xe" filled="true" fillcolor="#000000" stroked="false">
              <v:path arrowok="t"/>
              <v:fill type="solid"/>
            </v:shape>
            <v:shape style="position:absolute;left:4461;top:5736;width:2335;height:2055" type="#_x0000_t202" filled="false" stroked="true" strokeweight="1pt" strokecolor="#000000">
              <v:textbox inset="0,0,0,0">
                <w:txbxContent>
                  <w:p>
                    <w:pPr>
                      <w:spacing w:line="242" w:lineRule="auto" w:before="68"/>
                      <w:ind w:left="143" w:right="196" w:firstLine="0"/>
                      <w:jc w:val="left"/>
                      <w:rPr>
                        <w:sz w:val="22"/>
                      </w:rPr>
                    </w:pPr>
                    <w:r>
                      <w:rPr>
                        <w:sz w:val="22"/>
                      </w:rPr>
                      <w:t>Persepsi subjektif dari individu terhadap kondisi fisik, sosial, psikologis, dan lingkungan dalam kehidupan sehari-hari</w:t>
                    </w:r>
                  </w:p>
                </w:txbxContent>
              </v:textbox>
              <v:stroke dashstyle="solid"/>
              <w10:wrap type="none"/>
            </v:shape>
            <w10:wrap type="none"/>
          </v:group>
        </w:pict>
      </w:r>
      <w:r>
        <w:rPr/>
        <w:pict>
          <v:shape style="position:absolute;margin-left:488.200012pt;margin-top:238.573135pt;width:81.1pt;height:72.75pt;mso-position-horizontal-relative:page;mso-position-vertical-relative:paragraph;z-index:15743488" type="#_x0000_t202" filled="false" stroked="true" strokeweight="1pt" strokecolor="#000000">
            <v:textbox inset="0,0,0,0">
              <w:txbxContent>
                <w:p>
                  <w:pPr>
                    <w:pStyle w:val="BodyText"/>
                    <w:spacing w:line="242" w:lineRule="auto" w:before="68"/>
                    <w:ind w:left="257" w:right="245"/>
                    <w:jc w:val="center"/>
                  </w:pPr>
                  <w:r>
                    <w:rPr/>
                    <w:t>Interpretasi makna dan arti</w:t>
                  </w:r>
                </w:p>
              </w:txbxContent>
            </v:textbox>
            <v:stroke dashstyle="solid"/>
            <w10:wrap type="none"/>
          </v:shape>
        </w:pict>
      </w:r>
      <w:r>
        <w:rPr/>
        <w:t>Desain penelitian ini untuk mengidentifikasi Hubungan Beban Perawatan Dengan Kualitas Hidup Keluarga Pasien </w:t>
      </w:r>
      <w:r>
        <w:rPr>
          <w:i/>
        </w:rPr>
        <w:t>Skizofrenia </w:t>
      </w:r>
      <w:r>
        <w:rPr/>
        <w:t>Di Rumah Sakit Jiwa Menur Surabaya menggunakan pendekatan </w:t>
      </w:r>
      <w:r>
        <w:rPr>
          <w:i/>
        </w:rPr>
        <w:t>Study </w:t>
      </w:r>
      <w:r>
        <w:rPr/>
        <w:t>C</w:t>
      </w:r>
      <w:r>
        <w:rPr>
          <w:i/>
        </w:rPr>
        <w:t>ross Sectional </w:t>
      </w:r>
      <w:r>
        <w:rPr/>
        <w:t>yang artinya tiap subjek penelitian hanya diobservasi sekali saja dan pengukuran dilakukan terhadap status karakter atau variabel subjek pada saat pemeriksaan (Sodik &amp; Siyoto,</w:t>
      </w:r>
      <w:r>
        <w:rPr>
          <w:spacing w:val="3"/>
        </w:rPr>
        <w:t> </w:t>
      </w:r>
      <w:r>
        <w:rPr/>
        <w:t>2015).</w:t>
      </w:r>
    </w:p>
    <w:p>
      <w:pPr>
        <w:spacing w:line="240" w:lineRule="auto"/>
        <w:ind w:left="593" w:right="0" w:firstLine="0"/>
        <w:rPr>
          <w:sz w:val="20"/>
        </w:rPr>
      </w:pPr>
      <w:r>
        <w:rPr/>
        <w:pict>
          <v:shape style="position:absolute;margin-left:114.150002pt;margin-top:133.800003pt;width:90.85pt;height:73.45pt;mso-position-horizontal-relative:page;mso-position-vertical-relative:paragraph;z-index:-15715840;mso-wrap-distance-left:0;mso-wrap-distance-right:0" type="#_x0000_t202" filled="false" stroked="true" strokeweight="1pt" strokecolor="#000000">
            <v:textbox inset="0,0,0,0">
              <w:txbxContent>
                <w:p>
                  <w:pPr>
                    <w:pStyle w:val="BodyText"/>
                    <w:spacing w:line="242" w:lineRule="auto" w:before="68"/>
                    <w:ind w:left="146"/>
                  </w:pPr>
                  <w:r>
                    <w:rPr/>
                    <w:t>Variabel dependen : kualitas hidup pengasuh</w:t>
                  </w:r>
                </w:p>
              </w:txbxContent>
            </v:textbox>
            <v:stroke dashstyle="solid"/>
            <w10:wrap type="topAndBottom"/>
          </v:shape>
        </w:pict>
      </w:r>
      <w:r>
        <w:rPr/>
        <w:drawing>
          <wp:anchor distT="0" distB="0" distL="0" distR="0" allowOverlap="1" layoutInCell="1" locked="0" behindDoc="0" simplePos="0" relativeHeight="26">
            <wp:simplePos x="0" y="0"/>
            <wp:positionH relativeFrom="page">
              <wp:posOffset>2614929</wp:posOffset>
            </wp:positionH>
            <wp:positionV relativeFrom="paragraph">
              <wp:posOffset>2145029</wp:posOffset>
            </wp:positionV>
            <wp:extent cx="205739" cy="76200"/>
            <wp:effectExtent l="0" t="0" r="0" b="0"/>
            <wp:wrapTopAndBottom/>
            <wp:docPr id="21" name="image14.png"/>
            <wp:cNvGraphicFramePr>
              <a:graphicFrameLocks noChangeAspect="1"/>
            </wp:cNvGraphicFramePr>
            <a:graphic>
              <a:graphicData uri="http://schemas.openxmlformats.org/drawingml/2006/picture">
                <pic:pic>
                  <pic:nvPicPr>
                    <pic:cNvPr id="22" name="image14.png"/>
                    <pic:cNvPicPr/>
                  </pic:nvPicPr>
                  <pic:blipFill>
                    <a:blip r:embed="rId99" cstate="print"/>
                    <a:stretch>
                      <a:fillRect/>
                    </a:stretch>
                  </pic:blipFill>
                  <pic:spPr>
                    <a:xfrm>
                      <a:off x="0" y="0"/>
                      <a:ext cx="205739" cy="76200"/>
                    </a:xfrm>
                    <a:prstGeom prst="rect">
                      <a:avLst/>
                    </a:prstGeom>
                  </pic:spPr>
                </pic:pic>
              </a:graphicData>
            </a:graphic>
          </wp:anchor>
        </w:drawing>
      </w:r>
      <w:r>
        <w:rPr>
          <w:position w:val="90"/>
          <w:sz w:val="20"/>
        </w:rPr>
        <w:pict>
          <v:shape style="width:90.8pt;height:60.65pt;mso-position-horizontal-relative:char;mso-position-vertical-relative:line" type="#_x0000_t202" filled="false" stroked="true" strokeweight="1pt" strokecolor="#000000">
            <w10:anchorlock/>
            <v:textbox inset="0,0,0,0">
              <w:txbxContent>
                <w:p>
                  <w:pPr>
                    <w:spacing w:line="244" w:lineRule="auto" w:before="65"/>
                    <w:ind w:left="146" w:right="145" w:firstLine="0"/>
                    <w:jc w:val="left"/>
                    <w:rPr>
                      <w:sz w:val="22"/>
                    </w:rPr>
                  </w:pPr>
                  <w:r>
                    <w:rPr>
                      <w:sz w:val="22"/>
                    </w:rPr>
                    <w:t>Variabel independen : beban perawatan</w:t>
                  </w:r>
                </w:p>
              </w:txbxContent>
            </v:textbox>
            <v:stroke dashstyle="solid"/>
          </v:shape>
        </w:pict>
      </w:r>
      <w:r>
        <w:rPr>
          <w:position w:val="90"/>
          <w:sz w:val="20"/>
        </w:rPr>
      </w:r>
      <w:r>
        <w:rPr>
          <w:position w:val="142"/>
          <w:sz w:val="20"/>
        </w:rPr>
        <w:drawing>
          <wp:inline distT="0" distB="0" distL="0" distR="0">
            <wp:extent cx="206375" cy="76200"/>
            <wp:effectExtent l="0" t="0" r="0" b="0"/>
            <wp:docPr id="23" name="image15.png"/>
            <wp:cNvGraphicFramePr>
              <a:graphicFrameLocks noChangeAspect="1"/>
            </wp:cNvGraphicFramePr>
            <a:graphic>
              <a:graphicData uri="http://schemas.openxmlformats.org/drawingml/2006/picture">
                <pic:pic>
                  <pic:nvPicPr>
                    <pic:cNvPr id="24" name="image15.png"/>
                    <pic:cNvPicPr/>
                  </pic:nvPicPr>
                  <pic:blipFill>
                    <a:blip r:embed="rId100" cstate="print"/>
                    <a:stretch>
                      <a:fillRect/>
                    </a:stretch>
                  </pic:blipFill>
                  <pic:spPr>
                    <a:xfrm>
                      <a:off x="0" y="0"/>
                      <a:ext cx="206375" cy="76200"/>
                    </a:xfrm>
                    <a:prstGeom prst="rect">
                      <a:avLst/>
                    </a:prstGeom>
                  </pic:spPr>
                </pic:pic>
              </a:graphicData>
            </a:graphic>
          </wp:inline>
        </w:drawing>
      </w:r>
      <w:r>
        <w:rPr>
          <w:position w:val="142"/>
          <w:sz w:val="20"/>
        </w:rPr>
      </w:r>
      <w:r>
        <w:rPr>
          <w:position w:val="44"/>
          <w:sz w:val="20"/>
        </w:rPr>
        <w:pict>
          <v:group style="width:148.25pt;height:103.75pt;mso-position-horizontal-relative:char;mso-position-vertical-relative:line" coordorigin="0,0" coordsize="2965,2075">
            <v:shape style="position:absolute;left:2349;top:1030;width:616;height:1012" coordorigin="2349,1031" coordsize="616,1012" path="m2894,1944l2852,1970,2965,2042,2959,1962,2905,1962,2894,1944xm2911,1934l2894,1944,2905,1962,2922,1951,2911,1934xm2954,1908l2911,1934,2922,1951,2905,1962,2959,1962,2954,1908xm2367,1031l2349,1041,2894,1944,2911,1934,2367,1031xe" filled="true" fillcolor="#000000" stroked="false">
              <v:path arrowok="t"/>
              <v:fill type="solid"/>
            </v:shape>
            <v:shape style="position:absolute;left:10;top:10;width:2335;height:2055" type="#_x0000_t202" filled="false" stroked="true" strokeweight="1pt" strokecolor="#000000">
              <v:textbox inset="0,0,0,0">
                <w:txbxContent>
                  <w:p>
                    <w:pPr>
                      <w:spacing w:line="240" w:lineRule="auto" w:before="64"/>
                      <w:ind w:left="143" w:right="345" w:firstLine="0"/>
                      <w:jc w:val="left"/>
                      <w:rPr>
                        <w:sz w:val="24"/>
                      </w:rPr>
                    </w:pPr>
                    <w:r>
                      <w:rPr>
                        <w:sz w:val="24"/>
                      </w:rPr>
                      <w:t>Kodisi psikologis yang timbul dari kombinasi tekanan fisik, emosi, dan sosial seperti keterbatasan ekonomi</w:t>
                    </w:r>
                  </w:p>
                </w:txbxContent>
              </v:textbox>
              <v:stroke dashstyle="solid"/>
              <w10:wrap type="none"/>
            </v:shape>
          </v:group>
        </w:pict>
      </w:r>
      <w:r>
        <w:rPr>
          <w:position w:val="44"/>
          <w:sz w:val="20"/>
        </w:rPr>
      </w:r>
      <w:r>
        <w:rPr>
          <w:spacing w:val="-36"/>
          <w:position w:val="44"/>
          <w:sz w:val="20"/>
        </w:rPr>
        <w:t> </w:t>
      </w:r>
      <w:r>
        <w:rPr>
          <w:spacing w:val="-36"/>
          <w:position w:val="0"/>
          <w:sz w:val="20"/>
        </w:rPr>
        <w:pict>
          <v:shape style="width:97.35pt;height:34.3pt;mso-position-horizontal-relative:char;mso-position-vertical-relative:line" type="#_x0000_t202" filled="false" stroked="true" strokeweight="1pt" strokecolor="#000000">
            <w10:anchorlock/>
            <v:textbox inset="0,0,0,0">
              <w:txbxContent>
                <w:p>
                  <w:pPr>
                    <w:pStyle w:val="BodyText"/>
                    <w:spacing w:before="78"/>
                    <w:ind w:left="312"/>
                  </w:pPr>
                  <w:r>
                    <w:rPr/>
                    <w:t>Uji hubungan</w:t>
                  </w:r>
                </w:p>
              </w:txbxContent>
            </v:textbox>
            <v:stroke dashstyle="solid"/>
          </v:shape>
        </w:pict>
      </w:r>
      <w:r>
        <w:rPr>
          <w:spacing w:val="-36"/>
          <w:position w:val="0"/>
          <w:sz w:val="20"/>
        </w:rPr>
      </w:r>
      <w:r>
        <w:rPr>
          <w:spacing w:val="-36"/>
          <w:position w:val="29"/>
          <w:sz w:val="20"/>
        </w:rPr>
        <w:drawing>
          <wp:inline distT="0" distB="0" distL="0" distR="0">
            <wp:extent cx="205739" cy="76200"/>
            <wp:effectExtent l="0" t="0" r="0" b="0"/>
            <wp:docPr id="25" name="image14.png"/>
            <wp:cNvGraphicFramePr>
              <a:graphicFrameLocks noChangeAspect="1"/>
            </wp:cNvGraphicFramePr>
            <a:graphic>
              <a:graphicData uri="http://schemas.openxmlformats.org/drawingml/2006/picture">
                <pic:pic>
                  <pic:nvPicPr>
                    <pic:cNvPr id="26" name="image14.png"/>
                    <pic:cNvPicPr/>
                  </pic:nvPicPr>
                  <pic:blipFill>
                    <a:blip r:embed="rId99" cstate="print"/>
                    <a:stretch>
                      <a:fillRect/>
                    </a:stretch>
                  </pic:blipFill>
                  <pic:spPr>
                    <a:xfrm>
                      <a:off x="0" y="0"/>
                      <a:ext cx="205739" cy="76200"/>
                    </a:xfrm>
                    <a:prstGeom prst="rect">
                      <a:avLst/>
                    </a:prstGeom>
                  </pic:spPr>
                </pic:pic>
              </a:graphicData>
            </a:graphic>
          </wp:inline>
        </w:drawing>
      </w:r>
      <w:r>
        <w:rPr>
          <w:spacing w:val="-36"/>
          <w:position w:val="29"/>
          <w:sz w:val="20"/>
        </w:rPr>
      </w:r>
    </w:p>
    <w:p>
      <w:pPr>
        <w:pStyle w:val="BodyText"/>
        <w:rPr>
          <w:sz w:val="26"/>
        </w:rPr>
      </w:pPr>
    </w:p>
    <w:p>
      <w:pPr>
        <w:pStyle w:val="BodyText"/>
        <w:spacing w:before="4"/>
        <w:rPr>
          <w:sz w:val="23"/>
        </w:rPr>
      </w:pPr>
    </w:p>
    <w:p>
      <w:pPr>
        <w:spacing w:before="0"/>
        <w:ind w:left="615" w:right="1733" w:firstLine="0"/>
        <w:jc w:val="center"/>
        <w:rPr>
          <w:i/>
          <w:sz w:val="24"/>
        </w:rPr>
      </w:pPr>
      <w:bookmarkStart w:name="_bookmark52" w:id="87"/>
      <w:bookmarkEnd w:id="87"/>
      <w:r>
        <w:rPr/>
      </w:r>
      <w:r>
        <w:rPr>
          <w:sz w:val="24"/>
        </w:rPr>
        <w:t>Gambar 4. 1 Desain Penelitian </w:t>
      </w:r>
      <w:r>
        <w:rPr>
          <w:i/>
          <w:sz w:val="24"/>
        </w:rPr>
        <w:t>Cross Sectional</w:t>
      </w:r>
    </w:p>
    <w:p>
      <w:pPr>
        <w:spacing w:after="0"/>
        <w:jc w:val="center"/>
        <w:rPr>
          <w:sz w:val="24"/>
        </w:rPr>
        <w:sectPr>
          <w:headerReference w:type="default" r:id="rId97"/>
          <w:footerReference w:type="default" r:id="rId98"/>
          <w:pgSz w:w="11910" w:h="16840"/>
          <w:pgMar w:header="1707" w:footer="1051" w:top="1960" w:bottom="1240" w:left="1680" w:right="0"/>
          <w:pgNumType w:start="4"/>
        </w:sectPr>
      </w:pPr>
    </w:p>
    <w:p>
      <w:pPr>
        <w:pStyle w:val="BodyText"/>
        <w:rPr>
          <w:i/>
          <w:sz w:val="20"/>
        </w:rPr>
      </w:pPr>
    </w:p>
    <w:p>
      <w:pPr>
        <w:pStyle w:val="BodyText"/>
        <w:rPr>
          <w:i/>
          <w:sz w:val="20"/>
        </w:rPr>
      </w:pPr>
    </w:p>
    <w:p>
      <w:pPr>
        <w:pStyle w:val="BodyText"/>
        <w:spacing w:before="9"/>
        <w:rPr>
          <w:i/>
          <w:sz w:val="22"/>
        </w:rPr>
      </w:pPr>
    </w:p>
    <w:p>
      <w:pPr>
        <w:pStyle w:val="Heading1"/>
        <w:numPr>
          <w:ilvl w:val="1"/>
          <w:numId w:val="26"/>
        </w:numPr>
        <w:tabs>
          <w:tab w:pos="1152" w:val="left" w:leader="none"/>
          <w:tab w:pos="1153" w:val="left" w:leader="none"/>
        </w:tabs>
        <w:spacing w:line="240" w:lineRule="auto" w:before="0" w:after="0"/>
        <w:ind w:left="1153" w:right="0" w:hanging="567"/>
        <w:jc w:val="left"/>
      </w:pPr>
      <w:bookmarkStart w:name="_bookmark53" w:id="88"/>
      <w:bookmarkEnd w:id="88"/>
      <w:r>
        <w:rPr>
          <w:b w:val="0"/>
        </w:rPr>
      </w:r>
      <w:bookmarkStart w:name="_bookmark53" w:id="89"/>
      <w:bookmarkEnd w:id="89"/>
      <w:r>
        <w:rPr/>
        <w:t>K</w:t>
      </w:r>
      <w:r>
        <w:rPr/>
        <w:t>erangka</w:t>
      </w:r>
      <w:r>
        <w:rPr>
          <w:spacing w:val="1"/>
        </w:rPr>
        <w:t> </w:t>
      </w:r>
      <w:r>
        <w:rPr/>
        <w:t>Kerja</w:t>
      </w:r>
    </w:p>
    <w:p>
      <w:pPr>
        <w:pStyle w:val="BodyText"/>
        <w:spacing w:before="7"/>
        <w:rPr>
          <w:b/>
          <w:sz w:val="23"/>
        </w:rPr>
      </w:pPr>
    </w:p>
    <w:p>
      <w:pPr>
        <w:pStyle w:val="BodyText"/>
        <w:ind w:left="1153"/>
      </w:pPr>
      <w:r>
        <w:rPr/>
        <w:drawing>
          <wp:anchor distT="0" distB="0" distL="0" distR="0" allowOverlap="1" layoutInCell="1" locked="0" behindDoc="0" simplePos="0" relativeHeight="15748096">
            <wp:simplePos x="0" y="0"/>
            <wp:positionH relativeFrom="page">
              <wp:posOffset>4110990</wp:posOffset>
            </wp:positionH>
            <wp:positionV relativeFrom="paragraph">
              <wp:posOffset>1237908</wp:posOffset>
            </wp:positionV>
            <wp:extent cx="75595" cy="238125"/>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103" cstate="print"/>
                    <a:stretch>
                      <a:fillRect/>
                    </a:stretch>
                  </pic:blipFill>
                  <pic:spPr>
                    <a:xfrm>
                      <a:off x="0" y="0"/>
                      <a:ext cx="75595" cy="238125"/>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4110990</wp:posOffset>
            </wp:positionH>
            <wp:positionV relativeFrom="paragraph">
              <wp:posOffset>2078013</wp:posOffset>
            </wp:positionV>
            <wp:extent cx="75564" cy="238029"/>
            <wp:effectExtent l="0" t="0" r="0" b="0"/>
            <wp:wrapNone/>
            <wp:docPr id="29" name="image17.png"/>
            <wp:cNvGraphicFramePr>
              <a:graphicFrameLocks noChangeAspect="1"/>
            </wp:cNvGraphicFramePr>
            <a:graphic>
              <a:graphicData uri="http://schemas.openxmlformats.org/drawingml/2006/picture">
                <pic:pic>
                  <pic:nvPicPr>
                    <pic:cNvPr id="30" name="image17.png"/>
                    <pic:cNvPicPr/>
                  </pic:nvPicPr>
                  <pic:blipFill>
                    <a:blip r:embed="rId104" cstate="print"/>
                    <a:stretch>
                      <a:fillRect/>
                    </a:stretch>
                  </pic:blipFill>
                  <pic:spPr>
                    <a:xfrm>
                      <a:off x="0" y="0"/>
                      <a:ext cx="75564" cy="238029"/>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4110990</wp:posOffset>
            </wp:positionH>
            <wp:positionV relativeFrom="paragraph">
              <wp:posOffset>3219743</wp:posOffset>
            </wp:positionV>
            <wp:extent cx="75595" cy="238125"/>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103" cstate="print"/>
                    <a:stretch>
                      <a:fillRect/>
                    </a:stretch>
                  </pic:blipFill>
                  <pic:spPr>
                    <a:xfrm>
                      <a:off x="0" y="0"/>
                      <a:ext cx="75595" cy="238125"/>
                    </a:xfrm>
                    <a:prstGeom prst="rect">
                      <a:avLst/>
                    </a:prstGeom>
                  </pic:spPr>
                </pic:pic>
              </a:graphicData>
            </a:graphic>
          </wp:anchor>
        </w:drawing>
      </w:r>
      <w:r>
        <w:rPr/>
        <w:t>Langkah kerja dalam penelitian ini adalah sebagai berikut :</w:t>
      </w:r>
    </w:p>
    <w:p>
      <w:pPr>
        <w:pStyle w:val="BodyText"/>
        <w:spacing w:before="10"/>
        <w:rPr>
          <w:sz w:val="21"/>
        </w:rPr>
      </w:pPr>
      <w:r>
        <w:rPr/>
        <w:pict>
          <v:shape style="position:absolute;margin-left:142.5pt;margin-top:15.035791pt;width:368.5pt;height:68.1pt;mso-position-horizontal-relative:page;mso-position-vertical-relative:paragraph;z-index:-15713280;mso-wrap-distance-left:0;mso-wrap-distance-right:0" type="#_x0000_t202" filled="false" stroked="true" strokeweight="1pt" strokecolor="#000000">
            <v:textbox inset="0,0,0,0">
              <w:txbxContent>
                <w:p>
                  <w:pPr>
                    <w:pStyle w:val="BodyText"/>
                    <w:spacing w:line="275" w:lineRule="exact" w:before="67"/>
                    <w:ind w:left="157" w:right="158"/>
                    <w:jc w:val="center"/>
                  </w:pPr>
                  <w:r>
                    <w:rPr/>
                    <w:t>Populasi :</w:t>
                  </w:r>
                </w:p>
                <w:p>
                  <w:pPr>
                    <w:pStyle w:val="BodyText"/>
                    <w:spacing w:line="249" w:lineRule="auto"/>
                    <w:ind w:left="160" w:right="143"/>
                    <w:jc w:val="center"/>
                  </w:pPr>
                  <w:r>
                    <w:rPr/>
                    <w:t>Keluarga yang merawat anggota keluarga yang mengalami </w:t>
                  </w:r>
                  <w:r>
                    <w:rPr>
                      <w:i/>
                    </w:rPr>
                    <w:t>skizofrenia </w:t>
                  </w:r>
                  <w:r>
                    <w:rPr/>
                    <w:t>di Poli Rumah Sakit Jiwa Menur Surabaya sebanyak 264 responden</w:t>
                  </w:r>
                </w:p>
              </w:txbxContent>
            </v:textbox>
            <v:stroke dashstyle="solid"/>
            <w10:wrap type="topAndBottom"/>
          </v:shape>
        </w:pict>
      </w:r>
      <w:r>
        <w:rPr/>
        <w:pict>
          <v:shape style="position:absolute;margin-left:142.5pt;margin-top:102.435791pt;width:368.5pt;height:49.2pt;mso-position-horizontal-relative:page;mso-position-vertical-relative:paragraph;z-index:-15712768;mso-wrap-distance-left:0;mso-wrap-distance-right:0" type="#_x0000_t202" filled="false" stroked="true" strokeweight="1pt" strokecolor="#000000">
            <v:textbox inset="0,0,0,0">
              <w:txbxContent>
                <w:p>
                  <w:pPr>
                    <w:pStyle w:val="BodyText"/>
                    <w:spacing w:before="66"/>
                    <w:ind w:left="157" w:right="158"/>
                    <w:jc w:val="center"/>
                  </w:pPr>
                  <w:r>
                    <w:rPr/>
                    <w:t>Teknik Sampling :</w:t>
                  </w:r>
                </w:p>
                <w:p>
                  <w:pPr>
                    <w:spacing w:before="7"/>
                    <w:ind w:left="160" w:right="157" w:firstLine="0"/>
                    <w:jc w:val="center"/>
                    <w:rPr>
                      <w:i/>
                      <w:sz w:val="24"/>
                    </w:rPr>
                  </w:pPr>
                  <w:r>
                    <w:rPr>
                      <w:i/>
                      <w:sz w:val="24"/>
                    </w:rPr>
                    <w:t>Probability </w:t>
                  </w:r>
                  <w:r>
                    <w:rPr>
                      <w:sz w:val="24"/>
                    </w:rPr>
                    <w:t>dengan metode </w:t>
                  </w:r>
                  <w:r>
                    <w:rPr>
                      <w:i/>
                      <w:sz w:val="24"/>
                    </w:rPr>
                    <w:t>Simple Random Sampling</w:t>
                  </w:r>
                </w:p>
              </w:txbxContent>
            </v:textbox>
            <v:stroke dashstyle="solid"/>
            <w10:wrap type="topAndBottom"/>
          </v:shape>
        </w:pict>
      </w:r>
      <w:r>
        <w:rPr/>
        <w:pict>
          <v:shape style="position:absolute;margin-left:142.5pt;margin-top:171.085785pt;width:368.5pt;height:68.1pt;mso-position-horizontal-relative:page;mso-position-vertical-relative:paragraph;z-index:-15712256;mso-wrap-distance-left:0;mso-wrap-distance-right:0" type="#_x0000_t202" filled="false" stroked="true" strokeweight="1pt" strokecolor="#000000">
            <v:textbox inset="0,0,0,0">
              <w:txbxContent>
                <w:p>
                  <w:pPr>
                    <w:pStyle w:val="BodyText"/>
                    <w:spacing w:line="275" w:lineRule="exact" w:before="67"/>
                    <w:ind w:left="157" w:right="158"/>
                    <w:jc w:val="center"/>
                  </w:pPr>
                  <w:r>
                    <w:rPr/>
                    <w:t>Sample :</w:t>
                  </w:r>
                </w:p>
                <w:p>
                  <w:pPr>
                    <w:pStyle w:val="BodyText"/>
                    <w:spacing w:line="242" w:lineRule="auto"/>
                    <w:ind w:left="170" w:right="165" w:firstLine="1"/>
                    <w:jc w:val="center"/>
                  </w:pPr>
                  <w:r>
                    <w:rPr/>
                    <w:t>Keluarga yang merawat anggota keluarga </w:t>
                  </w:r>
                  <w:r>
                    <w:rPr>
                      <w:spacing w:val="-3"/>
                    </w:rPr>
                    <w:t>yang </w:t>
                  </w:r>
                  <w:r>
                    <w:rPr/>
                    <w:t>mengalami </w:t>
                  </w:r>
                  <w:r>
                    <w:rPr>
                      <w:i/>
                    </w:rPr>
                    <w:t>skizofrenia </w:t>
                  </w:r>
                  <w:r>
                    <w:rPr/>
                    <w:t>yang memenuhi kriteria inklusi dan eksklusi yang sudah dihitung</w:t>
                  </w:r>
                  <w:r>
                    <w:rPr>
                      <w:spacing w:val="-29"/>
                    </w:rPr>
                    <w:t> </w:t>
                  </w:r>
                  <w:r>
                    <w:rPr/>
                    <w:t>dengan rumus slovin dengan hasil 160</w:t>
                  </w:r>
                  <w:r>
                    <w:rPr>
                      <w:spacing w:val="-9"/>
                    </w:rPr>
                    <w:t> </w:t>
                  </w:r>
                  <w:r>
                    <w:rPr/>
                    <w:t>responden</w:t>
                  </w:r>
                </w:p>
              </w:txbxContent>
            </v:textbox>
            <v:stroke dashstyle="solid"/>
            <w10:wrap type="topAndBottom"/>
          </v:shape>
        </w:pict>
      </w:r>
      <w:r>
        <w:rPr/>
        <w:pict>
          <v:shape style="position:absolute;margin-left:142.5pt;margin-top:259.735779pt;width:368.5pt;height:49.2pt;mso-position-horizontal-relative:page;mso-position-vertical-relative:paragraph;z-index:-15711744;mso-wrap-distance-left:0;mso-wrap-distance-right:0" type="#_x0000_t202" filled="false" stroked="true" strokeweight="1pt" strokecolor="#000000">
            <v:textbox inset="0,0,0,0">
              <w:txbxContent>
                <w:p>
                  <w:pPr>
                    <w:pStyle w:val="BodyText"/>
                    <w:spacing w:before="65"/>
                    <w:ind w:left="160" w:right="156"/>
                    <w:jc w:val="center"/>
                  </w:pPr>
                  <w:r>
                    <w:rPr/>
                    <w:t>Pengumpulan Data</w:t>
                  </w:r>
                  <w:r>
                    <w:rPr>
                      <w:spacing w:val="-3"/>
                    </w:rPr>
                    <w:t> </w:t>
                  </w:r>
                  <w:r>
                    <w:rPr/>
                    <w:t>:</w:t>
                  </w:r>
                </w:p>
                <w:p>
                  <w:pPr>
                    <w:pStyle w:val="BodyText"/>
                    <w:spacing w:line="237" w:lineRule="auto" w:before="5"/>
                    <w:ind w:left="155" w:right="158"/>
                    <w:jc w:val="center"/>
                  </w:pPr>
                  <w:r>
                    <w:rPr/>
                    <w:t>Kuisioner Demografi, Kuisioner Karakteristik Pasien, Kuisioner ZBI</w:t>
                  </w:r>
                  <w:r>
                    <w:rPr>
                      <w:spacing w:val="-32"/>
                    </w:rPr>
                    <w:t> </w:t>
                  </w:r>
                  <w:r>
                    <w:rPr/>
                    <w:t>dan Kuisioner</w:t>
                  </w:r>
                  <w:r>
                    <w:rPr>
                      <w:spacing w:val="2"/>
                    </w:rPr>
                    <w:t> </w:t>
                  </w:r>
                  <w:r>
                    <w:rPr/>
                    <w:t>S-CGQoL</w:t>
                  </w:r>
                </w:p>
              </w:txbxContent>
            </v:textbox>
            <v:stroke dashstyle="solid"/>
            <w10:wrap type="topAndBottom"/>
          </v:shape>
        </w:pict>
      </w:r>
      <w:r>
        <w:rPr/>
        <w:pict>
          <v:shape style="position:absolute;margin-left:171.5pt;margin-top:328.385803pt;width:311.8pt;height:49.2pt;mso-position-horizontal-relative:page;mso-position-vertical-relative:paragraph;z-index:-15711232;mso-wrap-distance-left:0;mso-wrap-distance-right:0" type="#_x0000_t202" filled="false" stroked="true" strokeweight="1pt" strokecolor="#000000">
            <v:textbox inset="0,0,0,0">
              <w:txbxContent>
                <w:p>
                  <w:pPr>
                    <w:pStyle w:val="BodyText"/>
                    <w:spacing w:before="65"/>
                    <w:ind w:left="1230" w:right="1225"/>
                    <w:jc w:val="center"/>
                  </w:pPr>
                  <w:r>
                    <w:rPr/>
                    <w:t>Pengolahan Data :</w:t>
                  </w:r>
                </w:p>
                <w:p>
                  <w:pPr>
                    <w:spacing w:before="12"/>
                    <w:ind w:left="1230" w:right="1225" w:firstLine="0"/>
                    <w:jc w:val="center"/>
                    <w:rPr>
                      <w:i/>
                      <w:sz w:val="24"/>
                    </w:rPr>
                  </w:pPr>
                  <w:r>
                    <w:rPr>
                      <w:i/>
                      <w:sz w:val="24"/>
                    </w:rPr>
                    <w:t>Editing, Coding, Processing, Cleaning</w:t>
                  </w:r>
                </w:p>
              </w:txbxContent>
            </v:textbox>
            <v:stroke dashstyle="solid"/>
            <w10:wrap type="topAndBottom"/>
          </v:shape>
        </w:pict>
      </w:r>
      <w:r>
        <w:rPr/>
        <w:pict>
          <v:shape style="position:absolute;margin-left:215.449997pt;margin-top:397.085785pt;width:223.9pt;height:49.2pt;mso-position-horizontal-relative:page;mso-position-vertical-relative:paragraph;z-index:-15710720;mso-wrap-distance-left:0;mso-wrap-distance-right:0" type="#_x0000_t202" filled="false" stroked="true" strokeweight="1pt" strokecolor="#000000">
            <v:textbox inset="0,0,0,0">
              <w:txbxContent>
                <w:p>
                  <w:pPr>
                    <w:pStyle w:val="BodyText"/>
                    <w:spacing w:before="64"/>
                    <w:ind w:left="879" w:right="878"/>
                    <w:jc w:val="center"/>
                  </w:pPr>
                  <w:r>
                    <w:rPr/>
                    <w:t>Analisis Data :</w:t>
                  </w:r>
                </w:p>
                <w:p>
                  <w:pPr>
                    <w:spacing w:before="3"/>
                    <w:ind w:left="880" w:right="878" w:firstLine="0"/>
                    <w:jc w:val="center"/>
                    <w:rPr>
                      <w:i/>
                      <w:sz w:val="24"/>
                    </w:rPr>
                  </w:pPr>
                  <w:r>
                    <w:rPr>
                      <w:sz w:val="24"/>
                    </w:rPr>
                    <w:t>Uji Korelasi </w:t>
                  </w:r>
                  <w:r>
                    <w:rPr>
                      <w:i/>
                      <w:sz w:val="24"/>
                    </w:rPr>
                    <w:t>Spearman Rho</w:t>
                  </w:r>
                </w:p>
              </w:txbxContent>
            </v:textbox>
            <v:stroke dashstyle="solid"/>
            <w10:wrap type="topAndBottom"/>
          </v:shape>
        </w:pict>
      </w:r>
      <w:r>
        <w:rPr/>
        <w:pict>
          <v:shape style="position:absolute;margin-left:249.100006pt;margin-top:466.985779pt;width:155.9pt;height:26.5pt;mso-position-horizontal-relative:page;mso-position-vertical-relative:paragraph;z-index:-15710208;mso-wrap-distance-left:0;mso-wrap-distance-right:0" type="#_x0000_t202" filled="false" stroked="true" strokeweight="1pt" strokecolor="#000000">
            <v:textbox inset="0,0,0,0">
              <w:txbxContent>
                <w:p>
                  <w:pPr>
                    <w:pStyle w:val="BodyText"/>
                    <w:spacing w:before="73"/>
                    <w:ind w:left="463"/>
                  </w:pPr>
                  <w:r>
                    <w:rPr/>
                    <w:t>Hasil dan Pembahasan</w:t>
                  </w:r>
                </w:p>
              </w:txbxContent>
            </v:textbox>
            <v:stroke dashstyle="solid"/>
            <w10:wrap type="topAndBottom"/>
          </v:shape>
        </w:pict>
      </w:r>
    </w:p>
    <w:p>
      <w:pPr>
        <w:pStyle w:val="BodyText"/>
        <w:spacing w:before="10"/>
        <w:rPr>
          <w:sz w:val="25"/>
        </w:rPr>
      </w:pPr>
    </w:p>
    <w:p>
      <w:pPr>
        <w:pStyle w:val="BodyText"/>
        <w:spacing w:before="2"/>
        <w:rPr>
          <w:sz w:val="26"/>
        </w:rPr>
      </w:pPr>
    </w:p>
    <w:p>
      <w:pPr>
        <w:pStyle w:val="BodyText"/>
        <w:spacing w:before="1"/>
        <w:rPr>
          <w:sz w:val="28"/>
        </w:rPr>
      </w:pPr>
    </w:p>
    <w:p>
      <w:pPr>
        <w:pStyle w:val="BodyText"/>
        <w:spacing w:before="2"/>
        <w:rPr>
          <w:sz w:val="26"/>
        </w:rPr>
      </w:pPr>
    </w:p>
    <w:p>
      <w:pPr>
        <w:pStyle w:val="BodyText"/>
        <w:spacing w:before="3"/>
        <w:rPr>
          <w:sz w:val="26"/>
        </w:rPr>
      </w:pPr>
    </w:p>
    <w:p>
      <w:pPr>
        <w:pStyle w:val="BodyText"/>
        <w:spacing w:before="4"/>
        <w:rPr>
          <w:sz w:val="28"/>
        </w:rPr>
      </w:pPr>
    </w:p>
    <w:p>
      <w:pPr>
        <w:pStyle w:val="BodyText"/>
        <w:ind w:left="4794"/>
        <w:rPr>
          <w:sz w:val="20"/>
        </w:rPr>
      </w:pPr>
      <w:r>
        <w:rPr>
          <w:sz w:val="20"/>
        </w:rPr>
        <w:drawing>
          <wp:inline distT="0" distB="0" distL="0" distR="0">
            <wp:extent cx="75564" cy="238029"/>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104" cstate="print"/>
                    <a:stretch>
                      <a:fillRect/>
                    </a:stretch>
                  </pic:blipFill>
                  <pic:spPr>
                    <a:xfrm>
                      <a:off x="0" y="0"/>
                      <a:ext cx="75564" cy="238029"/>
                    </a:xfrm>
                    <a:prstGeom prst="rect">
                      <a:avLst/>
                    </a:prstGeom>
                  </pic:spPr>
                </pic:pic>
              </a:graphicData>
            </a:graphic>
          </wp:inline>
        </w:drawing>
      </w:r>
      <w:r>
        <w:rPr>
          <w:sz w:val="20"/>
        </w:rPr>
      </w:r>
    </w:p>
    <w:p>
      <w:pPr>
        <w:pStyle w:val="BodyText"/>
        <w:ind w:left="3722"/>
        <w:rPr>
          <w:sz w:val="20"/>
        </w:rPr>
      </w:pPr>
      <w:r>
        <w:rPr>
          <w:position w:val="0"/>
          <w:sz w:val="20"/>
        </w:rPr>
        <w:pict>
          <v:shape style="width:129.25pt;height:30.3pt;mso-position-horizontal-relative:char;mso-position-vertical-relative:line" type="#_x0000_t202" filled="false" stroked="true" strokeweight="1pt" strokecolor="#000000">
            <w10:anchorlock/>
            <v:textbox inset="0,0,0,0">
              <w:txbxContent>
                <w:p>
                  <w:pPr>
                    <w:pStyle w:val="BodyText"/>
                    <w:spacing w:before="71"/>
                    <w:ind w:left="196"/>
                  </w:pPr>
                  <w:r>
                    <w:rPr/>
                    <w:t>Kesimpulan dan Saran</w:t>
                  </w:r>
                </w:p>
              </w:txbxContent>
            </v:textbox>
            <v:stroke dashstyle="solid"/>
          </v:shape>
        </w:pict>
      </w:r>
      <w:r>
        <w:rPr>
          <w:position w:val="0"/>
          <w:sz w:val="20"/>
        </w:rPr>
      </w:r>
    </w:p>
    <w:p>
      <w:pPr>
        <w:pStyle w:val="BodyText"/>
        <w:spacing w:before="5"/>
        <w:rPr>
          <w:sz w:val="21"/>
        </w:rPr>
      </w:pPr>
    </w:p>
    <w:p>
      <w:pPr>
        <w:pStyle w:val="BodyText"/>
        <w:ind w:left="624" w:right="1731"/>
        <w:jc w:val="center"/>
      </w:pPr>
      <w:r>
        <w:rPr/>
        <w:drawing>
          <wp:anchor distT="0" distB="0" distL="0" distR="0" allowOverlap="1" layoutInCell="1" locked="0" behindDoc="0" simplePos="0" relativeHeight="15749632">
            <wp:simplePos x="0" y="0"/>
            <wp:positionH relativeFrom="page">
              <wp:posOffset>4110990</wp:posOffset>
            </wp:positionH>
            <wp:positionV relativeFrom="paragraph">
              <wp:posOffset>-3179405</wp:posOffset>
            </wp:positionV>
            <wp:extent cx="75765" cy="238029"/>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105" cstate="print"/>
                    <a:stretch>
                      <a:fillRect/>
                    </a:stretch>
                  </pic:blipFill>
                  <pic:spPr>
                    <a:xfrm>
                      <a:off x="0" y="0"/>
                      <a:ext cx="75765" cy="238029"/>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4098925</wp:posOffset>
            </wp:positionH>
            <wp:positionV relativeFrom="paragraph">
              <wp:posOffset>-2307550</wp:posOffset>
            </wp:positionV>
            <wp:extent cx="75564" cy="238029"/>
            <wp:effectExtent l="0" t="0" r="0" b="0"/>
            <wp:wrapNone/>
            <wp:docPr id="37" name="image17.png"/>
            <wp:cNvGraphicFramePr>
              <a:graphicFrameLocks noChangeAspect="1"/>
            </wp:cNvGraphicFramePr>
            <a:graphic>
              <a:graphicData uri="http://schemas.openxmlformats.org/drawingml/2006/picture">
                <pic:pic>
                  <pic:nvPicPr>
                    <pic:cNvPr id="38" name="image17.png"/>
                    <pic:cNvPicPr/>
                  </pic:nvPicPr>
                  <pic:blipFill>
                    <a:blip r:embed="rId104" cstate="print"/>
                    <a:stretch>
                      <a:fillRect/>
                    </a:stretch>
                  </pic:blipFill>
                  <pic:spPr>
                    <a:xfrm>
                      <a:off x="0" y="0"/>
                      <a:ext cx="75564" cy="238029"/>
                    </a:xfrm>
                    <a:prstGeom prst="rect">
                      <a:avLst/>
                    </a:prstGeom>
                  </pic:spPr>
                </pic:pic>
              </a:graphicData>
            </a:graphic>
          </wp:anchor>
        </w:drawing>
      </w:r>
      <w:r>
        <w:rPr/>
        <w:drawing>
          <wp:anchor distT="0" distB="0" distL="0" distR="0" allowOverlap="1" layoutInCell="1" locked="0" behindDoc="0" simplePos="0" relativeHeight="15750656">
            <wp:simplePos x="0" y="0"/>
            <wp:positionH relativeFrom="page">
              <wp:posOffset>4110990</wp:posOffset>
            </wp:positionH>
            <wp:positionV relativeFrom="paragraph">
              <wp:posOffset>-1419820</wp:posOffset>
            </wp:positionV>
            <wp:extent cx="75595" cy="238125"/>
            <wp:effectExtent l="0" t="0" r="0" b="0"/>
            <wp:wrapNone/>
            <wp:docPr id="39" name="image16.png"/>
            <wp:cNvGraphicFramePr>
              <a:graphicFrameLocks noChangeAspect="1"/>
            </wp:cNvGraphicFramePr>
            <a:graphic>
              <a:graphicData uri="http://schemas.openxmlformats.org/drawingml/2006/picture">
                <pic:pic>
                  <pic:nvPicPr>
                    <pic:cNvPr id="40" name="image16.png"/>
                    <pic:cNvPicPr/>
                  </pic:nvPicPr>
                  <pic:blipFill>
                    <a:blip r:embed="rId103" cstate="print"/>
                    <a:stretch>
                      <a:fillRect/>
                    </a:stretch>
                  </pic:blipFill>
                  <pic:spPr>
                    <a:xfrm>
                      <a:off x="0" y="0"/>
                      <a:ext cx="75595" cy="238125"/>
                    </a:xfrm>
                    <a:prstGeom prst="rect">
                      <a:avLst/>
                    </a:prstGeom>
                  </pic:spPr>
                </pic:pic>
              </a:graphicData>
            </a:graphic>
          </wp:anchor>
        </w:drawing>
      </w:r>
      <w:bookmarkStart w:name="_bookmark54" w:id="90"/>
      <w:bookmarkEnd w:id="90"/>
      <w:r>
        <w:rPr/>
      </w:r>
      <w:r>
        <w:rPr/>
        <w:t>Gambar 4. 2 Kerangka Kerja Penelitian Hubungan Beban Perawatan Dengan Kualitas Hidup Keluarga Pasien </w:t>
      </w:r>
      <w:r>
        <w:rPr>
          <w:i/>
        </w:rPr>
        <w:t>Skizofrenia </w:t>
      </w:r>
      <w:r>
        <w:rPr/>
        <w:t>Di Rumah Sakit Jiwa Menur Surabaya</w:t>
      </w:r>
    </w:p>
    <w:p>
      <w:pPr>
        <w:spacing w:after="0"/>
        <w:jc w:val="center"/>
        <w:sectPr>
          <w:headerReference w:type="default" r:id="rId101"/>
          <w:footerReference w:type="default" r:id="rId102"/>
          <w:pgSz w:w="11910" w:h="16840"/>
          <w:pgMar w:header="708" w:footer="0" w:top="960" w:bottom="280" w:left="1680" w:right="0"/>
          <w:pgNumType w:start="28"/>
        </w:sectPr>
      </w:pPr>
    </w:p>
    <w:p>
      <w:pPr>
        <w:pStyle w:val="BodyText"/>
        <w:rPr>
          <w:sz w:val="20"/>
        </w:rPr>
      </w:pPr>
    </w:p>
    <w:p>
      <w:pPr>
        <w:pStyle w:val="BodyText"/>
        <w:rPr>
          <w:sz w:val="20"/>
        </w:rPr>
      </w:pPr>
    </w:p>
    <w:p>
      <w:pPr>
        <w:pStyle w:val="BodyText"/>
        <w:spacing w:before="9"/>
        <w:rPr>
          <w:sz w:val="22"/>
        </w:rPr>
      </w:pPr>
    </w:p>
    <w:p>
      <w:pPr>
        <w:pStyle w:val="Heading1"/>
        <w:numPr>
          <w:ilvl w:val="1"/>
          <w:numId w:val="26"/>
        </w:numPr>
        <w:tabs>
          <w:tab w:pos="1153" w:val="left" w:leader="none"/>
        </w:tabs>
        <w:spacing w:line="240" w:lineRule="auto" w:before="0" w:after="0"/>
        <w:ind w:left="1153" w:right="0" w:hanging="567"/>
        <w:jc w:val="both"/>
      </w:pPr>
      <w:bookmarkStart w:name="_bookmark55" w:id="91"/>
      <w:bookmarkEnd w:id="91"/>
      <w:r>
        <w:rPr>
          <w:b w:val="0"/>
        </w:rPr>
      </w:r>
      <w:bookmarkStart w:name="_bookmark55" w:id="92"/>
      <w:bookmarkEnd w:id="92"/>
      <w:r>
        <w:rPr/>
        <w:t>Wa</w:t>
      </w:r>
      <w:r>
        <w:rPr/>
        <w:t>ktu Dan Tempat</w:t>
      </w:r>
      <w:r>
        <w:rPr>
          <w:spacing w:val="6"/>
        </w:rPr>
        <w:t> </w:t>
      </w:r>
      <w:r>
        <w:rPr/>
        <w:t>Penelitian</w:t>
      </w:r>
    </w:p>
    <w:p>
      <w:pPr>
        <w:pStyle w:val="BodyText"/>
        <w:spacing w:before="7"/>
        <w:rPr>
          <w:b/>
          <w:sz w:val="23"/>
        </w:rPr>
      </w:pPr>
    </w:p>
    <w:p>
      <w:pPr>
        <w:pStyle w:val="BodyText"/>
        <w:spacing w:line="480" w:lineRule="auto"/>
        <w:ind w:left="586" w:right="1705" w:firstLine="566"/>
        <w:jc w:val="both"/>
      </w:pPr>
      <w:r>
        <w:rPr/>
        <w:t>Penelitian ini dilaksanakan pada tanggal 28 Juni – 05 Juli 2021 di Poliklinik Rumah Sakit Jiwa Menur Surabaya</w:t>
      </w:r>
    </w:p>
    <w:p>
      <w:pPr>
        <w:pStyle w:val="BodyText"/>
        <w:rPr>
          <w:sz w:val="26"/>
        </w:rPr>
      </w:pPr>
    </w:p>
    <w:p>
      <w:pPr>
        <w:pStyle w:val="BodyText"/>
        <w:spacing w:before="5"/>
        <w:rPr>
          <w:sz w:val="22"/>
        </w:rPr>
      </w:pPr>
    </w:p>
    <w:p>
      <w:pPr>
        <w:pStyle w:val="Heading1"/>
        <w:numPr>
          <w:ilvl w:val="1"/>
          <w:numId w:val="26"/>
        </w:numPr>
        <w:tabs>
          <w:tab w:pos="1153" w:val="left" w:leader="none"/>
        </w:tabs>
        <w:spacing w:line="240" w:lineRule="auto" w:before="0" w:after="0"/>
        <w:ind w:left="1153" w:right="0" w:hanging="567"/>
        <w:jc w:val="both"/>
      </w:pPr>
      <w:bookmarkStart w:name="_bookmark56" w:id="93"/>
      <w:bookmarkEnd w:id="93"/>
      <w:r>
        <w:rPr>
          <w:b w:val="0"/>
        </w:rPr>
      </w:r>
      <w:bookmarkStart w:name="_bookmark56" w:id="94"/>
      <w:bookmarkEnd w:id="94"/>
      <w:r>
        <w:rPr/>
        <w:t>P</w:t>
      </w:r>
      <w:r>
        <w:rPr/>
        <w:t>opulasi, Sampel, dan Sampling</w:t>
      </w:r>
      <w:r>
        <w:rPr>
          <w:spacing w:val="10"/>
        </w:rPr>
        <w:t> </w:t>
      </w:r>
      <w:r>
        <w:rPr/>
        <w:t>Desain</w:t>
      </w:r>
    </w:p>
    <w:p>
      <w:pPr>
        <w:pStyle w:val="BodyText"/>
        <w:spacing w:before="1"/>
        <w:rPr>
          <w:b/>
        </w:rPr>
      </w:pPr>
    </w:p>
    <w:p>
      <w:pPr>
        <w:pStyle w:val="Heading1"/>
        <w:numPr>
          <w:ilvl w:val="2"/>
          <w:numId w:val="26"/>
        </w:numPr>
        <w:tabs>
          <w:tab w:pos="1153" w:val="left" w:leader="none"/>
        </w:tabs>
        <w:spacing w:line="240" w:lineRule="auto" w:before="0" w:after="0"/>
        <w:ind w:left="1153" w:right="0" w:hanging="567"/>
        <w:jc w:val="both"/>
      </w:pPr>
      <w:bookmarkStart w:name="_bookmark57" w:id="95"/>
      <w:bookmarkEnd w:id="95"/>
      <w:r>
        <w:rPr>
          <w:b w:val="0"/>
        </w:rPr>
      </w:r>
      <w:bookmarkStart w:name="_bookmark57" w:id="96"/>
      <w:bookmarkEnd w:id="96"/>
      <w:r>
        <w:rPr/>
        <w:t>P</w:t>
      </w:r>
      <w:r>
        <w:rPr/>
        <w:t>opulasi</w:t>
      </w:r>
      <w:r>
        <w:rPr>
          <w:spacing w:val="2"/>
        </w:rPr>
        <w:t> </w:t>
      </w:r>
      <w:r>
        <w:rPr/>
        <w:t>Penelitian</w:t>
      </w:r>
    </w:p>
    <w:p>
      <w:pPr>
        <w:pStyle w:val="BodyText"/>
        <w:spacing w:before="6"/>
        <w:rPr>
          <w:b/>
          <w:sz w:val="23"/>
        </w:rPr>
      </w:pPr>
    </w:p>
    <w:p>
      <w:pPr>
        <w:pStyle w:val="BodyText"/>
        <w:spacing w:line="480" w:lineRule="auto" w:before="1"/>
        <w:ind w:left="586" w:right="1698" w:firstLine="566"/>
        <w:jc w:val="both"/>
      </w:pPr>
      <w:r>
        <w:rPr/>
        <w:t>Populasi dalam penelitian ini adalah keluarga yang merawat anggota keluarga yang mengalami </w:t>
      </w:r>
      <w:r>
        <w:rPr>
          <w:i/>
        </w:rPr>
        <w:t>skizofrenia </w:t>
      </w:r>
      <w:r>
        <w:rPr/>
        <w:t>di Poli Rumah Sakit Jiwa Menur Surabaya yang berjumlah 264 responden.</w:t>
      </w:r>
    </w:p>
    <w:p>
      <w:pPr>
        <w:pStyle w:val="Heading1"/>
        <w:numPr>
          <w:ilvl w:val="2"/>
          <w:numId w:val="26"/>
        </w:numPr>
        <w:tabs>
          <w:tab w:pos="1153" w:val="left" w:leader="none"/>
        </w:tabs>
        <w:spacing w:line="240" w:lineRule="auto" w:before="5" w:after="0"/>
        <w:ind w:left="1153" w:right="0" w:hanging="567"/>
        <w:jc w:val="both"/>
      </w:pPr>
      <w:bookmarkStart w:name="_bookmark58" w:id="97"/>
      <w:bookmarkEnd w:id="97"/>
      <w:r>
        <w:rPr>
          <w:b w:val="0"/>
        </w:rPr>
      </w:r>
      <w:bookmarkStart w:name="_bookmark58" w:id="98"/>
      <w:bookmarkEnd w:id="98"/>
      <w:r>
        <w:rPr/>
        <w:t>S</w:t>
      </w:r>
      <w:r>
        <w:rPr/>
        <w:t>ampel</w:t>
      </w:r>
      <w:r>
        <w:rPr>
          <w:spacing w:val="-2"/>
        </w:rPr>
        <w:t> </w:t>
      </w:r>
      <w:r>
        <w:rPr/>
        <w:t>Penelitian</w:t>
      </w:r>
    </w:p>
    <w:p>
      <w:pPr>
        <w:pStyle w:val="BodyText"/>
        <w:spacing w:before="7"/>
        <w:rPr>
          <w:b/>
          <w:sz w:val="23"/>
        </w:rPr>
      </w:pPr>
    </w:p>
    <w:p>
      <w:pPr>
        <w:pStyle w:val="BodyText"/>
        <w:spacing w:line="480" w:lineRule="auto"/>
        <w:ind w:left="586" w:right="1713" w:firstLine="566"/>
        <w:jc w:val="both"/>
      </w:pPr>
      <w:r>
        <w:rPr/>
        <w:t>Sampel penelitian adalah keluarga yang merawat anggota keluarga yang mengalami </w:t>
      </w:r>
      <w:r>
        <w:rPr>
          <w:i/>
        </w:rPr>
        <w:t>skizofrenia </w:t>
      </w:r>
      <w:r>
        <w:rPr/>
        <w:t>yang memenuhi syarat. Kriteria penelitian ini adalah :</w:t>
      </w:r>
    </w:p>
    <w:p>
      <w:pPr>
        <w:pStyle w:val="ListParagraph"/>
        <w:numPr>
          <w:ilvl w:val="3"/>
          <w:numId w:val="26"/>
        </w:numPr>
        <w:tabs>
          <w:tab w:pos="1153" w:val="left" w:leader="none"/>
        </w:tabs>
        <w:spacing w:line="240" w:lineRule="auto" w:before="0" w:after="0"/>
        <w:ind w:left="1153" w:right="0" w:hanging="423"/>
        <w:jc w:val="both"/>
        <w:rPr>
          <w:sz w:val="24"/>
        </w:rPr>
      </w:pPr>
      <w:r>
        <w:rPr>
          <w:sz w:val="24"/>
        </w:rPr>
        <w:t>Kriteria Inklusi</w:t>
      </w:r>
    </w:p>
    <w:p>
      <w:pPr>
        <w:pStyle w:val="BodyText"/>
      </w:pPr>
    </w:p>
    <w:p>
      <w:pPr>
        <w:pStyle w:val="ListParagraph"/>
        <w:numPr>
          <w:ilvl w:val="4"/>
          <w:numId w:val="26"/>
        </w:numPr>
        <w:tabs>
          <w:tab w:pos="1719" w:val="left" w:leader="none"/>
          <w:tab w:pos="1720" w:val="left" w:leader="none"/>
        </w:tabs>
        <w:spacing w:line="240" w:lineRule="auto" w:before="0" w:after="0"/>
        <w:ind w:left="1719" w:right="0" w:hanging="567"/>
        <w:jc w:val="left"/>
        <w:rPr>
          <w:sz w:val="24"/>
        </w:rPr>
      </w:pPr>
      <w:r>
        <w:rPr>
          <w:sz w:val="24"/>
        </w:rPr>
        <w:t>Keluarga yang merawat atau tinggal satu</w:t>
      </w:r>
      <w:r>
        <w:rPr>
          <w:spacing w:val="12"/>
          <w:sz w:val="24"/>
        </w:rPr>
        <w:t> </w:t>
      </w:r>
      <w:r>
        <w:rPr>
          <w:sz w:val="24"/>
        </w:rPr>
        <w:t>atap.</w:t>
      </w:r>
    </w:p>
    <w:p>
      <w:pPr>
        <w:pStyle w:val="BodyText"/>
      </w:pPr>
    </w:p>
    <w:p>
      <w:pPr>
        <w:pStyle w:val="ListParagraph"/>
        <w:numPr>
          <w:ilvl w:val="4"/>
          <w:numId w:val="26"/>
        </w:numPr>
        <w:tabs>
          <w:tab w:pos="1719" w:val="left" w:leader="none"/>
          <w:tab w:pos="1720" w:val="left" w:leader="none"/>
        </w:tabs>
        <w:spacing w:line="240" w:lineRule="auto" w:before="1" w:after="0"/>
        <w:ind w:left="1719" w:right="0" w:hanging="567"/>
        <w:jc w:val="left"/>
        <w:rPr>
          <w:sz w:val="24"/>
        </w:rPr>
      </w:pPr>
      <w:r>
        <w:rPr>
          <w:sz w:val="24"/>
        </w:rPr>
        <w:t>Keluarga pasien </w:t>
      </w:r>
      <w:r>
        <w:rPr>
          <w:i/>
          <w:sz w:val="24"/>
        </w:rPr>
        <w:t>skizofrenia </w:t>
      </w:r>
      <w:r>
        <w:rPr>
          <w:spacing w:val="-3"/>
          <w:sz w:val="24"/>
        </w:rPr>
        <w:t>yang </w:t>
      </w:r>
      <w:r>
        <w:rPr>
          <w:sz w:val="24"/>
        </w:rPr>
        <w:t>bersedia menjadi</w:t>
      </w:r>
      <w:r>
        <w:rPr>
          <w:spacing w:val="17"/>
          <w:sz w:val="24"/>
        </w:rPr>
        <w:t> </w:t>
      </w:r>
      <w:r>
        <w:rPr>
          <w:sz w:val="24"/>
        </w:rPr>
        <w:t>responden.</w:t>
      </w:r>
    </w:p>
    <w:p>
      <w:pPr>
        <w:pStyle w:val="BodyText"/>
      </w:pPr>
    </w:p>
    <w:p>
      <w:pPr>
        <w:pStyle w:val="ListParagraph"/>
        <w:numPr>
          <w:ilvl w:val="3"/>
          <w:numId w:val="26"/>
        </w:numPr>
        <w:tabs>
          <w:tab w:pos="1153" w:val="left" w:leader="none"/>
        </w:tabs>
        <w:spacing w:line="240" w:lineRule="auto" w:before="0" w:after="0"/>
        <w:ind w:left="1153" w:right="0" w:hanging="423"/>
        <w:jc w:val="both"/>
        <w:rPr>
          <w:sz w:val="24"/>
        </w:rPr>
      </w:pPr>
      <w:r>
        <w:rPr>
          <w:sz w:val="24"/>
        </w:rPr>
        <w:t>Kriteria Eksklusi</w:t>
      </w:r>
    </w:p>
    <w:p>
      <w:pPr>
        <w:pStyle w:val="BodyText"/>
      </w:pPr>
    </w:p>
    <w:p>
      <w:pPr>
        <w:pStyle w:val="ListParagraph"/>
        <w:numPr>
          <w:ilvl w:val="4"/>
          <w:numId w:val="26"/>
        </w:numPr>
        <w:tabs>
          <w:tab w:pos="1719" w:val="left" w:leader="none"/>
          <w:tab w:pos="1720" w:val="left" w:leader="none"/>
        </w:tabs>
        <w:spacing w:line="240" w:lineRule="auto" w:before="0" w:after="0"/>
        <w:ind w:left="1719" w:right="0" w:hanging="592"/>
        <w:jc w:val="left"/>
        <w:rPr>
          <w:sz w:val="24"/>
        </w:rPr>
      </w:pPr>
      <w:r>
        <w:rPr>
          <w:sz w:val="24"/>
        </w:rPr>
        <w:t>Saudara kandung tetapi tidak merawat</w:t>
      </w:r>
      <w:r>
        <w:rPr>
          <w:spacing w:val="10"/>
          <w:sz w:val="24"/>
        </w:rPr>
        <w:t> </w:t>
      </w:r>
      <w:r>
        <w:rPr>
          <w:sz w:val="24"/>
        </w:rPr>
        <w:t>pasien.</w:t>
      </w:r>
    </w:p>
    <w:p>
      <w:pPr>
        <w:pStyle w:val="BodyText"/>
      </w:pPr>
    </w:p>
    <w:p>
      <w:pPr>
        <w:pStyle w:val="ListParagraph"/>
        <w:numPr>
          <w:ilvl w:val="4"/>
          <w:numId w:val="26"/>
        </w:numPr>
        <w:tabs>
          <w:tab w:pos="1719" w:val="left" w:leader="none"/>
          <w:tab w:pos="1720" w:val="left" w:leader="none"/>
        </w:tabs>
        <w:spacing w:line="240" w:lineRule="auto" w:before="0" w:after="0"/>
        <w:ind w:left="1719" w:right="0" w:hanging="606"/>
        <w:jc w:val="left"/>
        <w:rPr>
          <w:sz w:val="24"/>
        </w:rPr>
      </w:pPr>
      <w:r>
        <w:rPr>
          <w:sz w:val="24"/>
        </w:rPr>
        <w:t>Keluarga yang tidak bisa baca</w:t>
      </w:r>
      <w:r>
        <w:rPr>
          <w:spacing w:val="18"/>
          <w:sz w:val="24"/>
        </w:rPr>
        <w:t> </w:t>
      </w:r>
      <w:r>
        <w:rPr>
          <w:sz w:val="24"/>
        </w:rPr>
        <w:t>tulis.</w:t>
      </w:r>
    </w:p>
    <w:p>
      <w:pPr>
        <w:pStyle w:val="BodyText"/>
        <w:spacing w:before="1"/>
      </w:pPr>
    </w:p>
    <w:p>
      <w:pPr>
        <w:pStyle w:val="ListParagraph"/>
        <w:numPr>
          <w:ilvl w:val="4"/>
          <w:numId w:val="26"/>
        </w:numPr>
        <w:tabs>
          <w:tab w:pos="1719" w:val="left" w:leader="none"/>
          <w:tab w:pos="1720" w:val="left" w:leader="none"/>
          <w:tab w:pos="2799" w:val="left" w:leader="none"/>
          <w:tab w:pos="3461" w:val="left" w:leader="none"/>
          <w:tab w:pos="4470" w:val="left" w:leader="none"/>
          <w:tab w:pos="6643" w:val="left" w:leader="none"/>
          <w:tab w:pos="7295" w:val="left" w:leader="none"/>
          <w:tab w:pos="7875" w:val="left" w:leader="none"/>
        </w:tabs>
        <w:spacing w:line="480" w:lineRule="auto" w:before="0" w:after="0"/>
        <w:ind w:left="1719" w:right="1699" w:hanging="591"/>
        <w:jc w:val="left"/>
        <w:rPr>
          <w:sz w:val="24"/>
        </w:rPr>
      </w:pPr>
      <w:r>
        <w:rPr>
          <w:sz w:val="24"/>
        </w:rPr>
        <w:t>Keluarga</w:t>
        <w:tab/>
        <w:t>yang</w:t>
        <w:tab/>
        <w:t>tiba-tiba</w:t>
        <w:tab/>
        <w:t>mengundurkan  </w:t>
      </w:r>
      <w:r>
        <w:rPr>
          <w:spacing w:val="14"/>
          <w:sz w:val="24"/>
        </w:rPr>
        <w:t> </w:t>
      </w:r>
      <w:r>
        <w:rPr>
          <w:sz w:val="24"/>
        </w:rPr>
        <w:t>diri</w:t>
        <w:tab/>
        <w:t>pada</w:t>
        <w:tab/>
        <w:t>saat</w:t>
        <w:tab/>
      </w:r>
      <w:r>
        <w:rPr>
          <w:spacing w:val="-4"/>
          <w:sz w:val="24"/>
        </w:rPr>
        <w:t>mejadi </w:t>
      </w:r>
      <w:r>
        <w:rPr>
          <w:sz w:val="24"/>
        </w:rPr>
        <w:t>responden pada proses</w:t>
      </w:r>
      <w:r>
        <w:rPr>
          <w:spacing w:val="-3"/>
          <w:sz w:val="24"/>
        </w:rPr>
        <w:t> </w:t>
      </w:r>
      <w:r>
        <w:rPr>
          <w:sz w:val="24"/>
        </w:rPr>
        <w:t>penelitian.</w:t>
      </w:r>
    </w:p>
    <w:p>
      <w:pPr>
        <w:spacing w:after="0" w:line="480" w:lineRule="auto"/>
        <w:jc w:val="left"/>
        <w:rPr>
          <w:sz w:val="24"/>
        </w:rPr>
        <w:sectPr>
          <w:headerReference w:type="default" r:id="rId106"/>
          <w:footerReference w:type="default" r:id="rId107"/>
          <w:pgSz w:w="11910" w:h="16840"/>
          <w:pgMar w:header="708" w:footer="0" w:top="960" w:bottom="280" w:left="1680" w:right="0"/>
          <w:pgNumType w:start="29"/>
        </w:sectPr>
      </w:pPr>
    </w:p>
    <w:p>
      <w:pPr>
        <w:pStyle w:val="BodyText"/>
        <w:rPr>
          <w:sz w:val="20"/>
        </w:rPr>
      </w:pPr>
    </w:p>
    <w:p>
      <w:pPr>
        <w:pStyle w:val="BodyText"/>
        <w:rPr>
          <w:sz w:val="20"/>
        </w:rPr>
      </w:pPr>
    </w:p>
    <w:p>
      <w:pPr>
        <w:pStyle w:val="BodyText"/>
        <w:spacing w:before="9"/>
        <w:rPr>
          <w:sz w:val="22"/>
        </w:rPr>
      </w:pPr>
    </w:p>
    <w:p>
      <w:pPr>
        <w:pStyle w:val="Heading1"/>
        <w:numPr>
          <w:ilvl w:val="2"/>
          <w:numId w:val="26"/>
        </w:numPr>
        <w:tabs>
          <w:tab w:pos="1153" w:val="left" w:leader="none"/>
        </w:tabs>
        <w:spacing w:line="240" w:lineRule="auto" w:before="0" w:after="0"/>
        <w:ind w:left="1153" w:right="0" w:hanging="567"/>
        <w:jc w:val="both"/>
      </w:pPr>
      <w:bookmarkStart w:name="_bookmark59" w:id="99"/>
      <w:bookmarkEnd w:id="99"/>
      <w:r>
        <w:rPr>
          <w:b w:val="0"/>
        </w:rPr>
      </w:r>
      <w:bookmarkStart w:name="_bookmark59" w:id="100"/>
      <w:bookmarkEnd w:id="100"/>
      <w:r>
        <w:rPr/>
        <w:t>B</w:t>
      </w:r>
      <w:r>
        <w:rPr/>
        <w:t>esar</w:t>
      </w:r>
      <w:r>
        <w:rPr>
          <w:spacing w:val="-5"/>
        </w:rPr>
        <w:t> </w:t>
      </w:r>
      <w:r>
        <w:rPr/>
        <w:t>Sampel</w:t>
      </w:r>
    </w:p>
    <w:p>
      <w:pPr>
        <w:pStyle w:val="BodyText"/>
        <w:spacing w:before="7"/>
        <w:rPr>
          <w:b/>
          <w:sz w:val="23"/>
        </w:rPr>
      </w:pPr>
    </w:p>
    <w:p>
      <w:pPr>
        <w:pStyle w:val="BodyText"/>
        <w:spacing w:line="480" w:lineRule="auto"/>
        <w:ind w:left="586" w:right="1702" w:firstLine="566"/>
        <w:jc w:val="both"/>
      </w:pPr>
      <w:r>
        <w:rPr/>
        <w:drawing>
          <wp:anchor distT="0" distB="0" distL="0" distR="0" allowOverlap="1" layoutInCell="1" locked="0" behindDoc="0" simplePos="0" relativeHeight="44">
            <wp:simplePos x="0" y="0"/>
            <wp:positionH relativeFrom="page">
              <wp:posOffset>1798320</wp:posOffset>
            </wp:positionH>
            <wp:positionV relativeFrom="paragraph">
              <wp:posOffset>1075381</wp:posOffset>
            </wp:positionV>
            <wp:extent cx="865123" cy="325469"/>
            <wp:effectExtent l="0" t="0" r="0" b="0"/>
            <wp:wrapTopAndBottom/>
            <wp:docPr id="41" name="image19.png"/>
            <wp:cNvGraphicFramePr>
              <a:graphicFrameLocks noChangeAspect="1"/>
            </wp:cNvGraphicFramePr>
            <a:graphic>
              <a:graphicData uri="http://schemas.openxmlformats.org/drawingml/2006/picture">
                <pic:pic>
                  <pic:nvPicPr>
                    <pic:cNvPr id="42" name="image19.png"/>
                    <pic:cNvPicPr/>
                  </pic:nvPicPr>
                  <pic:blipFill>
                    <a:blip r:embed="rId110" cstate="print"/>
                    <a:stretch>
                      <a:fillRect/>
                    </a:stretch>
                  </pic:blipFill>
                  <pic:spPr>
                    <a:xfrm>
                      <a:off x="0" y="0"/>
                      <a:ext cx="865123" cy="325469"/>
                    </a:xfrm>
                    <a:prstGeom prst="rect">
                      <a:avLst/>
                    </a:prstGeom>
                  </pic:spPr>
                </pic:pic>
              </a:graphicData>
            </a:graphic>
          </wp:anchor>
        </w:drawing>
      </w:r>
      <w:r>
        <w:rPr/>
        <w:t>Perhitungan sampel yang dipilih oleh peneliti menggunakan rumus dari Slovin. Dalam menentukan besar sampel yang dibutuhkan dapat menggunakan rumus sebagai berikut :</w:t>
      </w:r>
    </w:p>
    <w:p>
      <w:pPr>
        <w:pStyle w:val="BodyText"/>
        <w:spacing w:before="7"/>
        <w:rPr>
          <w:sz w:val="23"/>
        </w:rPr>
      </w:pPr>
    </w:p>
    <w:p>
      <w:pPr>
        <w:pStyle w:val="BodyText"/>
        <w:ind w:left="1153"/>
      </w:pPr>
      <w:r>
        <w:rPr/>
        <w:t>Keterangan :</w:t>
      </w:r>
    </w:p>
    <w:p>
      <w:pPr>
        <w:pStyle w:val="BodyText"/>
      </w:pPr>
    </w:p>
    <w:p>
      <w:pPr>
        <w:pStyle w:val="BodyText"/>
        <w:spacing w:line="480" w:lineRule="auto"/>
        <w:ind w:left="1153" w:right="7237"/>
      </w:pPr>
      <w:r>
        <w:rPr/>
        <w:t>N : besar populasi n : Besar sampel</w:t>
      </w:r>
    </w:p>
    <w:p>
      <w:pPr>
        <w:pStyle w:val="BodyText"/>
        <w:ind w:left="1153"/>
      </w:pPr>
      <w:r>
        <w:rPr/>
        <w:t>D : Batas toleransi kesalahan (0,05)</w:t>
      </w:r>
    </w:p>
    <w:p>
      <w:pPr>
        <w:pStyle w:val="BodyText"/>
        <w:spacing w:before="9"/>
        <w:rPr>
          <w:sz w:val="23"/>
        </w:rPr>
      </w:pPr>
      <w:r>
        <w:rPr/>
        <w:drawing>
          <wp:anchor distT="0" distB="0" distL="0" distR="0" allowOverlap="1" layoutInCell="1" locked="0" behindDoc="0" simplePos="0" relativeHeight="45">
            <wp:simplePos x="0" y="0"/>
            <wp:positionH relativeFrom="page">
              <wp:posOffset>1798320</wp:posOffset>
            </wp:positionH>
            <wp:positionV relativeFrom="paragraph">
              <wp:posOffset>198777</wp:posOffset>
            </wp:positionV>
            <wp:extent cx="4200332" cy="350996"/>
            <wp:effectExtent l="0" t="0" r="0" b="0"/>
            <wp:wrapTopAndBottom/>
            <wp:docPr id="43" name="image20.png"/>
            <wp:cNvGraphicFramePr>
              <a:graphicFrameLocks noChangeAspect="1"/>
            </wp:cNvGraphicFramePr>
            <a:graphic>
              <a:graphicData uri="http://schemas.openxmlformats.org/drawingml/2006/picture">
                <pic:pic>
                  <pic:nvPicPr>
                    <pic:cNvPr id="44" name="image20.png"/>
                    <pic:cNvPicPr/>
                  </pic:nvPicPr>
                  <pic:blipFill>
                    <a:blip r:embed="rId111" cstate="print"/>
                    <a:stretch>
                      <a:fillRect/>
                    </a:stretch>
                  </pic:blipFill>
                  <pic:spPr>
                    <a:xfrm>
                      <a:off x="0" y="0"/>
                      <a:ext cx="4200332" cy="350996"/>
                    </a:xfrm>
                    <a:prstGeom prst="rect">
                      <a:avLst/>
                    </a:prstGeom>
                  </pic:spPr>
                </pic:pic>
              </a:graphicData>
            </a:graphic>
          </wp:anchor>
        </w:drawing>
      </w:r>
    </w:p>
    <w:p>
      <w:pPr>
        <w:pStyle w:val="BodyText"/>
        <w:spacing w:before="1"/>
        <w:rPr>
          <w:sz w:val="23"/>
        </w:rPr>
      </w:pPr>
    </w:p>
    <w:p>
      <w:pPr>
        <w:pStyle w:val="BodyText"/>
        <w:ind w:left="1153"/>
      </w:pPr>
      <w:r>
        <w:rPr/>
        <w:t>Besar sampel yang diperoleh peneliti ini sebanyak 160 responden.</w:t>
      </w:r>
    </w:p>
    <w:p>
      <w:pPr>
        <w:pStyle w:val="BodyText"/>
        <w:spacing w:before="5"/>
      </w:pPr>
    </w:p>
    <w:p>
      <w:pPr>
        <w:pStyle w:val="Heading1"/>
        <w:numPr>
          <w:ilvl w:val="2"/>
          <w:numId w:val="26"/>
        </w:numPr>
        <w:tabs>
          <w:tab w:pos="1153" w:val="left" w:leader="none"/>
        </w:tabs>
        <w:spacing w:line="240" w:lineRule="auto" w:before="0" w:after="0"/>
        <w:ind w:left="1153" w:right="0" w:hanging="567"/>
        <w:jc w:val="both"/>
      </w:pPr>
      <w:bookmarkStart w:name="_bookmark60" w:id="101"/>
      <w:bookmarkEnd w:id="101"/>
      <w:r>
        <w:rPr>
          <w:b w:val="0"/>
        </w:rPr>
      </w:r>
      <w:bookmarkStart w:name="_bookmark60" w:id="102"/>
      <w:bookmarkEnd w:id="102"/>
      <w:r>
        <w:rPr/>
        <w:t>T</w:t>
      </w:r>
      <w:r>
        <w:rPr/>
        <w:t>eknik</w:t>
      </w:r>
      <w:r>
        <w:rPr>
          <w:spacing w:val="-3"/>
        </w:rPr>
        <w:t> </w:t>
      </w:r>
      <w:r>
        <w:rPr/>
        <w:t>Sampling</w:t>
      </w:r>
    </w:p>
    <w:p>
      <w:pPr>
        <w:pStyle w:val="BodyText"/>
        <w:spacing w:before="6"/>
        <w:rPr>
          <w:b/>
          <w:sz w:val="23"/>
        </w:rPr>
      </w:pPr>
    </w:p>
    <w:p>
      <w:pPr>
        <w:spacing w:line="480" w:lineRule="auto" w:before="0"/>
        <w:ind w:left="586" w:right="1698" w:firstLine="566"/>
        <w:jc w:val="both"/>
        <w:rPr>
          <w:sz w:val="24"/>
        </w:rPr>
      </w:pPr>
      <w:r>
        <w:rPr>
          <w:sz w:val="24"/>
        </w:rPr>
        <w:t>Teknik sampling pada penelitian ini yaitu </w:t>
      </w:r>
      <w:r>
        <w:rPr>
          <w:i/>
          <w:sz w:val="24"/>
        </w:rPr>
        <w:t>Probability Sampling </w:t>
      </w:r>
      <w:r>
        <w:rPr>
          <w:sz w:val="24"/>
        </w:rPr>
        <w:t>dengan menggunakan metode </w:t>
      </w:r>
      <w:r>
        <w:rPr>
          <w:i/>
          <w:sz w:val="24"/>
        </w:rPr>
        <w:t>Simple Random Sampling. </w:t>
      </w:r>
      <w:r>
        <w:rPr>
          <w:sz w:val="24"/>
        </w:rPr>
        <w:t>Teknik </w:t>
      </w:r>
      <w:r>
        <w:rPr>
          <w:i/>
          <w:sz w:val="24"/>
        </w:rPr>
        <w:t>Simple Random </w:t>
      </w:r>
      <w:r>
        <w:rPr>
          <w:i/>
          <w:sz w:val="24"/>
        </w:rPr>
        <w:t>Sampling </w:t>
      </w:r>
      <w:r>
        <w:rPr>
          <w:spacing w:val="-3"/>
          <w:sz w:val="24"/>
        </w:rPr>
        <w:t>yaitu </w:t>
      </w:r>
      <w:r>
        <w:rPr>
          <w:sz w:val="24"/>
        </w:rPr>
        <w:t>dikatakan simple atau sederhana sebab pengambilan sampel anggota populasi dilakukan secara acak tanpa memperhatikan strata </w:t>
      </w:r>
      <w:r>
        <w:rPr>
          <w:spacing w:val="-3"/>
          <w:sz w:val="24"/>
        </w:rPr>
        <w:t>yang </w:t>
      </w:r>
      <w:r>
        <w:rPr>
          <w:sz w:val="24"/>
        </w:rPr>
        <w:t>terdapat dalam populasi tersebut (Sodik &amp; Siyoto,</w:t>
      </w:r>
      <w:r>
        <w:rPr>
          <w:spacing w:val="1"/>
          <w:sz w:val="24"/>
        </w:rPr>
        <w:t> </w:t>
      </w:r>
      <w:r>
        <w:rPr>
          <w:sz w:val="24"/>
        </w:rPr>
        <w:t>2015).</w:t>
      </w:r>
    </w:p>
    <w:p>
      <w:pPr>
        <w:pStyle w:val="BodyText"/>
        <w:rPr>
          <w:sz w:val="26"/>
        </w:rPr>
      </w:pPr>
    </w:p>
    <w:p>
      <w:pPr>
        <w:pStyle w:val="BodyText"/>
        <w:spacing w:before="6"/>
        <w:rPr>
          <w:sz w:val="22"/>
        </w:rPr>
      </w:pPr>
    </w:p>
    <w:p>
      <w:pPr>
        <w:pStyle w:val="Heading1"/>
        <w:numPr>
          <w:ilvl w:val="1"/>
          <w:numId w:val="26"/>
        </w:numPr>
        <w:tabs>
          <w:tab w:pos="1152" w:val="left" w:leader="none"/>
          <w:tab w:pos="1153" w:val="left" w:leader="none"/>
        </w:tabs>
        <w:spacing w:line="240" w:lineRule="auto" w:before="1" w:after="0"/>
        <w:ind w:left="1153" w:right="0" w:hanging="567"/>
        <w:jc w:val="left"/>
      </w:pPr>
      <w:bookmarkStart w:name="_bookmark61" w:id="103"/>
      <w:bookmarkEnd w:id="103"/>
      <w:r>
        <w:rPr>
          <w:b w:val="0"/>
        </w:rPr>
      </w:r>
      <w:bookmarkStart w:name="_bookmark61" w:id="104"/>
      <w:bookmarkEnd w:id="104"/>
      <w:r>
        <w:rPr/>
        <w:t>I</w:t>
      </w:r>
      <w:r>
        <w:rPr/>
        <w:t>dentifikasi</w:t>
      </w:r>
      <w:r>
        <w:rPr>
          <w:spacing w:val="1"/>
        </w:rPr>
        <w:t> </w:t>
      </w:r>
      <w:r>
        <w:rPr/>
        <w:t>Variabel</w:t>
      </w:r>
    </w:p>
    <w:p>
      <w:pPr>
        <w:pStyle w:val="BodyText"/>
        <w:spacing w:before="6"/>
        <w:rPr>
          <w:b/>
          <w:sz w:val="23"/>
        </w:rPr>
      </w:pPr>
    </w:p>
    <w:p>
      <w:pPr>
        <w:pStyle w:val="ListParagraph"/>
        <w:numPr>
          <w:ilvl w:val="0"/>
          <w:numId w:val="27"/>
        </w:numPr>
        <w:tabs>
          <w:tab w:pos="1152" w:val="left" w:leader="none"/>
          <w:tab w:pos="1153" w:val="left" w:leader="none"/>
        </w:tabs>
        <w:spacing w:line="240" w:lineRule="auto" w:before="0" w:after="0"/>
        <w:ind w:left="1153" w:right="0" w:hanging="567"/>
        <w:jc w:val="left"/>
        <w:rPr>
          <w:sz w:val="24"/>
        </w:rPr>
      </w:pPr>
      <w:r>
        <w:rPr>
          <w:sz w:val="24"/>
        </w:rPr>
        <w:t>Variabel Independen (Variabel</w:t>
      </w:r>
      <w:r>
        <w:rPr>
          <w:spacing w:val="-5"/>
          <w:sz w:val="24"/>
        </w:rPr>
        <w:t> </w:t>
      </w:r>
      <w:r>
        <w:rPr>
          <w:sz w:val="24"/>
        </w:rPr>
        <w:t>bebas)</w:t>
      </w:r>
    </w:p>
    <w:p>
      <w:pPr>
        <w:pStyle w:val="BodyText"/>
        <w:spacing w:before="1"/>
      </w:pPr>
    </w:p>
    <w:p>
      <w:pPr>
        <w:pStyle w:val="BodyText"/>
        <w:ind w:left="1153"/>
      </w:pPr>
      <w:r>
        <w:rPr/>
        <w:t>Variabel bebas dalam penelitian ini adalah beban perawatan.</w:t>
      </w:r>
    </w:p>
    <w:p>
      <w:pPr>
        <w:spacing w:after="0"/>
        <w:sectPr>
          <w:headerReference w:type="default" r:id="rId108"/>
          <w:footerReference w:type="default" r:id="rId109"/>
          <w:pgSz w:w="11910" w:h="16840"/>
          <w:pgMar w:header="708" w:footer="0" w:top="960" w:bottom="280" w:left="1680" w:right="0"/>
          <w:pgNumType w:start="30"/>
        </w:sectPr>
      </w:pPr>
    </w:p>
    <w:p>
      <w:pPr>
        <w:pStyle w:val="BodyText"/>
        <w:rPr>
          <w:sz w:val="20"/>
        </w:rPr>
      </w:pPr>
    </w:p>
    <w:p>
      <w:pPr>
        <w:pStyle w:val="BodyText"/>
        <w:rPr>
          <w:sz w:val="20"/>
        </w:rPr>
      </w:pPr>
    </w:p>
    <w:p>
      <w:pPr>
        <w:pStyle w:val="BodyText"/>
        <w:spacing w:before="4"/>
        <w:rPr>
          <w:sz w:val="22"/>
        </w:rPr>
      </w:pPr>
    </w:p>
    <w:p>
      <w:pPr>
        <w:pStyle w:val="ListParagraph"/>
        <w:numPr>
          <w:ilvl w:val="0"/>
          <w:numId w:val="27"/>
        </w:numPr>
        <w:tabs>
          <w:tab w:pos="1152" w:val="left" w:leader="none"/>
          <w:tab w:pos="1153" w:val="left" w:leader="none"/>
        </w:tabs>
        <w:spacing w:line="240" w:lineRule="auto" w:before="0" w:after="0"/>
        <w:ind w:left="1153" w:right="0" w:hanging="567"/>
        <w:jc w:val="left"/>
        <w:rPr>
          <w:sz w:val="24"/>
        </w:rPr>
      </w:pPr>
      <w:r>
        <w:rPr>
          <w:sz w:val="24"/>
        </w:rPr>
        <w:t>Variabel Dependen (Variabel</w:t>
      </w:r>
      <w:r>
        <w:rPr>
          <w:spacing w:val="-14"/>
          <w:sz w:val="24"/>
        </w:rPr>
        <w:t> </w:t>
      </w:r>
      <w:r>
        <w:rPr>
          <w:sz w:val="24"/>
        </w:rPr>
        <w:t>terikat)</w:t>
      </w:r>
    </w:p>
    <w:p>
      <w:pPr>
        <w:pStyle w:val="BodyText"/>
      </w:pPr>
    </w:p>
    <w:p>
      <w:pPr>
        <w:pStyle w:val="BodyText"/>
        <w:ind w:left="1153"/>
      </w:pPr>
      <w:r>
        <w:rPr/>
        <w:t>Variabel terikat dalam penelitian ini adalah kualitas hidup keluarga pasien</w:t>
      </w:r>
    </w:p>
    <w:p>
      <w:pPr>
        <w:pStyle w:val="BodyText"/>
        <w:spacing w:before="1"/>
      </w:pPr>
    </w:p>
    <w:p>
      <w:pPr>
        <w:spacing w:before="0"/>
        <w:ind w:left="1153" w:right="0" w:firstLine="0"/>
        <w:jc w:val="left"/>
        <w:rPr>
          <w:sz w:val="24"/>
        </w:rPr>
      </w:pPr>
      <w:r>
        <w:rPr>
          <w:i/>
          <w:sz w:val="24"/>
        </w:rPr>
        <w:t>skizofrenia</w:t>
      </w:r>
      <w:r>
        <w:rPr>
          <w:sz w:val="24"/>
        </w:rPr>
        <w:t>.</w:t>
      </w:r>
    </w:p>
    <w:p>
      <w:pPr>
        <w:pStyle w:val="BodyText"/>
        <w:rPr>
          <w:sz w:val="26"/>
        </w:rPr>
      </w:pPr>
    </w:p>
    <w:p>
      <w:pPr>
        <w:pStyle w:val="BodyText"/>
        <w:rPr>
          <w:sz w:val="26"/>
        </w:rPr>
      </w:pPr>
    </w:p>
    <w:p>
      <w:pPr>
        <w:pStyle w:val="BodyText"/>
        <w:spacing w:before="5"/>
        <w:rPr>
          <w:sz w:val="20"/>
        </w:rPr>
      </w:pPr>
    </w:p>
    <w:p>
      <w:pPr>
        <w:pStyle w:val="Heading1"/>
        <w:numPr>
          <w:ilvl w:val="1"/>
          <w:numId w:val="26"/>
        </w:numPr>
        <w:tabs>
          <w:tab w:pos="1152" w:val="left" w:leader="none"/>
          <w:tab w:pos="1153" w:val="left" w:leader="none"/>
        </w:tabs>
        <w:spacing w:line="240" w:lineRule="auto" w:before="0" w:after="0"/>
        <w:ind w:left="1153" w:right="0" w:hanging="567"/>
        <w:jc w:val="left"/>
      </w:pPr>
      <w:bookmarkStart w:name="_bookmark62" w:id="105"/>
      <w:bookmarkEnd w:id="105"/>
      <w:r>
        <w:rPr>
          <w:b w:val="0"/>
        </w:rPr>
      </w:r>
      <w:bookmarkStart w:name="_bookmark62" w:id="106"/>
      <w:bookmarkEnd w:id="106"/>
      <w:r>
        <w:rPr/>
        <w:t>D</w:t>
      </w:r>
      <w:r>
        <w:rPr/>
        <w:t>efinisi</w:t>
      </w:r>
      <w:r>
        <w:rPr>
          <w:spacing w:val="1"/>
        </w:rPr>
        <w:t> </w:t>
      </w:r>
      <w:r>
        <w:rPr/>
        <w:t>Operasional</w:t>
      </w:r>
    </w:p>
    <w:p>
      <w:pPr>
        <w:pStyle w:val="BodyText"/>
        <w:spacing w:before="6"/>
        <w:rPr>
          <w:b/>
          <w:sz w:val="23"/>
        </w:rPr>
      </w:pPr>
    </w:p>
    <w:p>
      <w:pPr>
        <w:spacing w:before="1" w:after="11"/>
        <w:ind w:left="1719" w:right="2070" w:hanging="1134"/>
        <w:jc w:val="left"/>
        <w:rPr>
          <w:i/>
          <w:sz w:val="22"/>
        </w:rPr>
      </w:pPr>
      <w:bookmarkStart w:name="_bookmark63" w:id="107"/>
      <w:bookmarkEnd w:id="107"/>
      <w:r>
        <w:rPr/>
      </w:r>
      <w:r>
        <w:rPr>
          <w:sz w:val="22"/>
        </w:rPr>
        <w:t>Tabel 4. 1 Definisi operasional hubungan beban perawatan dengan kualitas hidup keluarga pasien</w:t>
      </w:r>
      <w:r>
        <w:rPr>
          <w:spacing w:val="3"/>
          <w:sz w:val="22"/>
        </w:rPr>
        <w:t> </w:t>
      </w:r>
      <w:r>
        <w:rPr>
          <w:i/>
          <w:sz w:val="22"/>
        </w:rPr>
        <w:t>skizofrenia</w:t>
      </w:r>
    </w:p>
    <w:tbl>
      <w:tblPr>
        <w:tblW w:w="0" w:type="auto"/>
        <w:jc w:val="left"/>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1464"/>
        <w:gridCol w:w="1613"/>
        <w:gridCol w:w="2203"/>
        <w:gridCol w:w="950"/>
        <w:gridCol w:w="1949"/>
      </w:tblGrid>
      <w:tr>
        <w:trPr>
          <w:trHeight w:val="503" w:hRule="atLeast"/>
        </w:trPr>
        <w:tc>
          <w:tcPr>
            <w:tcW w:w="1176" w:type="dxa"/>
          </w:tcPr>
          <w:p>
            <w:pPr>
              <w:pStyle w:val="TableParagraph"/>
              <w:spacing w:before="121"/>
              <w:ind w:left="167"/>
              <w:jc w:val="left"/>
              <w:rPr>
                <w:b/>
                <w:sz w:val="22"/>
              </w:rPr>
            </w:pPr>
            <w:r>
              <w:rPr>
                <w:b/>
                <w:sz w:val="22"/>
              </w:rPr>
              <w:t>Variabel</w:t>
            </w:r>
          </w:p>
        </w:tc>
        <w:tc>
          <w:tcPr>
            <w:tcW w:w="1464" w:type="dxa"/>
          </w:tcPr>
          <w:p>
            <w:pPr>
              <w:pStyle w:val="TableParagraph"/>
              <w:spacing w:line="249" w:lineRule="exact" w:before="0"/>
              <w:ind w:left="128" w:right="131"/>
              <w:rPr>
                <w:b/>
                <w:sz w:val="22"/>
              </w:rPr>
            </w:pPr>
            <w:r>
              <w:rPr>
                <w:b/>
                <w:sz w:val="22"/>
              </w:rPr>
              <w:t>Definisi</w:t>
            </w:r>
          </w:p>
          <w:p>
            <w:pPr>
              <w:pStyle w:val="TableParagraph"/>
              <w:spacing w:line="233" w:lineRule="exact" w:before="1"/>
              <w:ind w:left="128" w:right="136"/>
              <w:rPr>
                <w:b/>
                <w:sz w:val="22"/>
              </w:rPr>
            </w:pPr>
            <w:r>
              <w:rPr>
                <w:b/>
                <w:sz w:val="22"/>
              </w:rPr>
              <w:t>Operasional</w:t>
            </w:r>
          </w:p>
        </w:tc>
        <w:tc>
          <w:tcPr>
            <w:tcW w:w="1613" w:type="dxa"/>
          </w:tcPr>
          <w:p>
            <w:pPr>
              <w:pStyle w:val="TableParagraph"/>
              <w:spacing w:before="121"/>
              <w:ind w:left="111"/>
              <w:jc w:val="left"/>
              <w:rPr>
                <w:b/>
                <w:sz w:val="22"/>
              </w:rPr>
            </w:pPr>
            <w:r>
              <w:rPr>
                <w:b/>
                <w:sz w:val="22"/>
              </w:rPr>
              <w:t>Indikator</w:t>
            </w:r>
          </w:p>
        </w:tc>
        <w:tc>
          <w:tcPr>
            <w:tcW w:w="2203" w:type="dxa"/>
          </w:tcPr>
          <w:p>
            <w:pPr>
              <w:pStyle w:val="TableParagraph"/>
              <w:spacing w:before="121"/>
              <w:ind w:left="625"/>
              <w:jc w:val="left"/>
              <w:rPr>
                <w:b/>
                <w:sz w:val="22"/>
              </w:rPr>
            </w:pPr>
            <w:r>
              <w:rPr>
                <w:b/>
                <w:sz w:val="22"/>
              </w:rPr>
              <w:t>Alat Ukur</w:t>
            </w:r>
          </w:p>
        </w:tc>
        <w:tc>
          <w:tcPr>
            <w:tcW w:w="950" w:type="dxa"/>
          </w:tcPr>
          <w:p>
            <w:pPr>
              <w:pStyle w:val="TableParagraph"/>
              <w:spacing w:before="121"/>
              <w:ind w:left="67" w:right="107"/>
              <w:rPr>
                <w:b/>
                <w:sz w:val="22"/>
              </w:rPr>
            </w:pPr>
            <w:r>
              <w:rPr>
                <w:b/>
                <w:sz w:val="22"/>
              </w:rPr>
              <w:t>Skala</w:t>
            </w:r>
          </w:p>
        </w:tc>
        <w:tc>
          <w:tcPr>
            <w:tcW w:w="1949" w:type="dxa"/>
          </w:tcPr>
          <w:p>
            <w:pPr>
              <w:pStyle w:val="TableParagraph"/>
              <w:spacing w:before="121"/>
              <w:ind w:left="763" w:right="682"/>
              <w:rPr>
                <w:b/>
                <w:sz w:val="22"/>
              </w:rPr>
            </w:pPr>
            <w:r>
              <w:rPr>
                <w:b/>
                <w:sz w:val="22"/>
              </w:rPr>
              <w:t>Skor</w:t>
            </w:r>
          </w:p>
        </w:tc>
      </w:tr>
      <w:tr>
        <w:trPr>
          <w:trHeight w:val="3288" w:hRule="atLeast"/>
        </w:trPr>
        <w:tc>
          <w:tcPr>
            <w:tcW w:w="1176" w:type="dxa"/>
          </w:tcPr>
          <w:p>
            <w:pPr>
              <w:pStyle w:val="TableParagraph"/>
              <w:spacing w:before="0"/>
              <w:ind w:left="4" w:right="12" w:firstLine="4"/>
              <w:rPr>
                <w:sz w:val="22"/>
              </w:rPr>
            </w:pPr>
            <w:r>
              <w:rPr>
                <w:sz w:val="22"/>
              </w:rPr>
              <w:t>Variabel Independent: Beban Perawatan</w:t>
            </w:r>
          </w:p>
        </w:tc>
        <w:tc>
          <w:tcPr>
            <w:tcW w:w="1464" w:type="dxa"/>
          </w:tcPr>
          <w:p>
            <w:pPr>
              <w:pStyle w:val="TableParagraph"/>
              <w:spacing w:before="0"/>
              <w:ind w:left="110" w:right="122"/>
              <w:jc w:val="left"/>
              <w:rPr>
                <w:sz w:val="22"/>
              </w:rPr>
            </w:pPr>
            <w:r>
              <w:rPr>
                <w:sz w:val="22"/>
              </w:rPr>
              <w:t>Beban yang dirasakan oleh keluarga yang memberikan perawatan pada pasien </w:t>
            </w:r>
            <w:r>
              <w:rPr>
                <w:i/>
                <w:sz w:val="22"/>
              </w:rPr>
              <w:t>skizofrenia </w:t>
            </w:r>
            <w:r>
              <w:rPr>
                <w:sz w:val="22"/>
              </w:rPr>
              <w:t>yang meliputi</w:t>
            </w:r>
          </w:p>
          <w:p>
            <w:pPr>
              <w:pStyle w:val="TableParagraph"/>
              <w:spacing w:before="0"/>
              <w:ind w:left="110" w:right="181"/>
              <w:jc w:val="left"/>
              <w:rPr>
                <w:sz w:val="22"/>
              </w:rPr>
            </w:pPr>
            <w:r>
              <w:rPr>
                <w:sz w:val="22"/>
              </w:rPr>
              <w:t>: beban subjektif dan beban</w:t>
            </w:r>
          </w:p>
          <w:p>
            <w:pPr>
              <w:pStyle w:val="TableParagraph"/>
              <w:spacing w:line="237" w:lineRule="exact" w:before="0"/>
              <w:ind w:left="110"/>
              <w:jc w:val="left"/>
              <w:rPr>
                <w:sz w:val="22"/>
              </w:rPr>
            </w:pPr>
            <w:r>
              <w:rPr>
                <w:sz w:val="22"/>
              </w:rPr>
              <w:t>objektif</w:t>
            </w:r>
          </w:p>
        </w:tc>
        <w:tc>
          <w:tcPr>
            <w:tcW w:w="1613" w:type="dxa"/>
          </w:tcPr>
          <w:p>
            <w:pPr>
              <w:pStyle w:val="TableParagraph"/>
              <w:numPr>
                <w:ilvl w:val="0"/>
                <w:numId w:val="28"/>
              </w:numPr>
              <w:tabs>
                <w:tab w:pos="352" w:val="left" w:leader="none"/>
              </w:tabs>
              <w:spacing w:line="242" w:lineRule="auto" w:before="0" w:after="0"/>
              <w:ind w:left="351" w:right="275" w:hanging="308"/>
              <w:jc w:val="left"/>
              <w:rPr>
                <w:sz w:val="22"/>
              </w:rPr>
            </w:pPr>
            <w:r>
              <w:rPr>
                <w:spacing w:val="-1"/>
                <w:sz w:val="22"/>
              </w:rPr>
              <w:t>Komponen </w:t>
            </w:r>
            <w:r>
              <w:rPr>
                <w:sz w:val="22"/>
              </w:rPr>
              <w:t>emosional</w:t>
            </w:r>
          </w:p>
          <w:p>
            <w:pPr>
              <w:pStyle w:val="TableParagraph"/>
              <w:numPr>
                <w:ilvl w:val="0"/>
                <w:numId w:val="28"/>
              </w:numPr>
              <w:tabs>
                <w:tab w:pos="352" w:val="left" w:leader="none"/>
              </w:tabs>
              <w:spacing w:line="237" w:lineRule="auto" w:before="0" w:after="0"/>
              <w:ind w:left="351" w:right="333" w:hanging="308"/>
              <w:jc w:val="left"/>
              <w:rPr>
                <w:sz w:val="22"/>
              </w:rPr>
            </w:pPr>
            <w:r>
              <w:rPr>
                <w:spacing w:val="-1"/>
                <w:sz w:val="22"/>
              </w:rPr>
              <w:t>Kesehatan </w:t>
            </w:r>
            <w:r>
              <w:rPr>
                <w:sz w:val="22"/>
              </w:rPr>
              <w:t>fisik</w:t>
            </w:r>
          </w:p>
          <w:p>
            <w:pPr>
              <w:pStyle w:val="TableParagraph"/>
              <w:numPr>
                <w:ilvl w:val="0"/>
                <w:numId w:val="28"/>
              </w:numPr>
              <w:tabs>
                <w:tab w:pos="352" w:val="left" w:leader="none"/>
              </w:tabs>
              <w:spacing w:line="240" w:lineRule="auto" w:before="0" w:after="0"/>
              <w:ind w:left="351" w:right="0" w:hanging="308"/>
              <w:jc w:val="left"/>
              <w:rPr>
                <w:sz w:val="22"/>
              </w:rPr>
            </w:pPr>
            <w:r>
              <w:rPr>
                <w:sz w:val="22"/>
              </w:rPr>
              <w:t>Beban</w:t>
            </w:r>
          </w:p>
          <w:p>
            <w:pPr>
              <w:pStyle w:val="TableParagraph"/>
              <w:spacing w:before="0"/>
              <w:ind w:right="751"/>
              <w:jc w:val="right"/>
              <w:rPr>
                <w:sz w:val="22"/>
              </w:rPr>
            </w:pPr>
            <w:r>
              <w:rPr>
                <w:sz w:val="22"/>
              </w:rPr>
              <w:t>sosial</w:t>
            </w:r>
          </w:p>
          <w:p>
            <w:pPr>
              <w:pStyle w:val="TableParagraph"/>
              <w:numPr>
                <w:ilvl w:val="0"/>
                <w:numId w:val="28"/>
              </w:numPr>
              <w:tabs>
                <w:tab w:pos="308" w:val="left" w:leader="none"/>
              </w:tabs>
              <w:spacing w:line="251" w:lineRule="exact" w:before="0" w:after="0"/>
              <w:ind w:left="351" w:right="688" w:hanging="352"/>
              <w:jc w:val="right"/>
              <w:rPr>
                <w:sz w:val="22"/>
              </w:rPr>
            </w:pPr>
            <w:r>
              <w:rPr>
                <w:spacing w:val="-1"/>
                <w:sz w:val="22"/>
              </w:rPr>
              <w:t>Beban</w:t>
            </w:r>
          </w:p>
          <w:p>
            <w:pPr>
              <w:pStyle w:val="TableParagraph"/>
              <w:spacing w:line="251" w:lineRule="exact" w:before="0"/>
              <w:ind w:left="351"/>
              <w:jc w:val="left"/>
              <w:rPr>
                <w:sz w:val="22"/>
              </w:rPr>
            </w:pPr>
            <w:r>
              <w:rPr>
                <w:sz w:val="22"/>
              </w:rPr>
              <w:t>Finansial</w:t>
            </w:r>
          </w:p>
        </w:tc>
        <w:tc>
          <w:tcPr>
            <w:tcW w:w="2203" w:type="dxa"/>
          </w:tcPr>
          <w:p>
            <w:pPr>
              <w:pStyle w:val="TableParagraph"/>
              <w:spacing w:line="242" w:lineRule="auto" w:before="0"/>
              <w:ind w:left="58" w:right="367"/>
              <w:jc w:val="left"/>
              <w:rPr>
                <w:sz w:val="22"/>
              </w:rPr>
            </w:pPr>
            <w:r>
              <w:rPr>
                <w:sz w:val="22"/>
              </w:rPr>
              <w:t>Kuisioner </w:t>
            </w:r>
            <w:r>
              <w:rPr>
                <w:i/>
                <w:sz w:val="22"/>
              </w:rPr>
              <w:t>The Zarit </w:t>
            </w:r>
            <w:r>
              <w:rPr>
                <w:i/>
                <w:sz w:val="22"/>
              </w:rPr>
              <w:t>Burden Interview </w:t>
            </w:r>
            <w:r>
              <w:rPr>
                <w:sz w:val="22"/>
              </w:rPr>
              <w:t>(ZBI)</w:t>
            </w:r>
          </w:p>
          <w:p>
            <w:pPr>
              <w:pStyle w:val="TableParagraph"/>
              <w:spacing w:line="245" w:lineRule="exact" w:before="0"/>
              <w:ind w:left="111"/>
              <w:jc w:val="left"/>
              <w:rPr>
                <w:sz w:val="22"/>
              </w:rPr>
            </w:pPr>
            <w:r>
              <w:rPr>
                <w:sz w:val="22"/>
              </w:rPr>
              <w:t>Dengan skor</w:t>
            </w:r>
          </w:p>
          <w:p>
            <w:pPr>
              <w:pStyle w:val="TableParagraph"/>
              <w:spacing w:before="0"/>
              <w:ind w:left="111" w:right="468"/>
              <w:jc w:val="left"/>
              <w:rPr>
                <w:sz w:val="22"/>
              </w:rPr>
            </w:pPr>
            <w:r>
              <w:rPr>
                <w:sz w:val="22"/>
              </w:rPr>
              <w:t>0 = Tidak Pernah 1 = Jarang</w:t>
            </w:r>
          </w:p>
          <w:p>
            <w:pPr>
              <w:pStyle w:val="TableParagraph"/>
              <w:spacing w:line="251" w:lineRule="exact" w:before="0"/>
              <w:ind w:left="111"/>
              <w:jc w:val="left"/>
              <w:rPr>
                <w:sz w:val="22"/>
              </w:rPr>
            </w:pPr>
            <w:r>
              <w:rPr>
                <w:sz w:val="22"/>
              </w:rPr>
              <w:t>2 = Kadang–Kadang</w:t>
            </w:r>
          </w:p>
          <w:p>
            <w:pPr>
              <w:pStyle w:val="TableParagraph"/>
              <w:spacing w:line="251" w:lineRule="exact" w:before="0"/>
              <w:ind w:left="111"/>
              <w:jc w:val="left"/>
              <w:rPr>
                <w:sz w:val="22"/>
              </w:rPr>
            </w:pPr>
            <w:r>
              <w:rPr>
                <w:sz w:val="22"/>
              </w:rPr>
              <w:t>3 =</w:t>
            </w:r>
            <w:r>
              <w:rPr>
                <w:spacing w:val="-5"/>
                <w:sz w:val="22"/>
              </w:rPr>
              <w:t> </w:t>
            </w:r>
            <w:r>
              <w:rPr>
                <w:sz w:val="22"/>
              </w:rPr>
              <w:t>Sering</w:t>
            </w:r>
          </w:p>
          <w:p>
            <w:pPr>
              <w:pStyle w:val="TableParagraph"/>
              <w:spacing w:before="0"/>
              <w:ind w:left="111"/>
              <w:jc w:val="left"/>
              <w:rPr>
                <w:sz w:val="22"/>
              </w:rPr>
            </w:pPr>
            <w:r>
              <w:rPr>
                <w:sz w:val="22"/>
              </w:rPr>
              <w:t>4 =</w:t>
            </w:r>
            <w:r>
              <w:rPr>
                <w:spacing w:val="2"/>
                <w:sz w:val="22"/>
              </w:rPr>
              <w:t> </w:t>
            </w:r>
            <w:r>
              <w:rPr>
                <w:spacing w:val="-2"/>
                <w:sz w:val="22"/>
              </w:rPr>
              <w:t>Selalu</w:t>
            </w:r>
          </w:p>
        </w:tc>
        <w:tc>
          <w:tcPr>
            <w:tcW w:w="950" w:type="dxa"/>
          </w:tcPr>
          <w:p>
            <w:pPr>
              <w:pStyle w:val="TableParagraph"/>
              <w:spacing w:line="244" w:lineRule="exact" w:before="0"/>
              <w:ind w:left="120" w:right="107"/>
              <w:rPr>
                <w:sz w:val="22"/>
              </w:rPr>
            </w:pPr>
            <w:r>
              <w:rPr>
                <w:sz w:val="22"/>
              </w:rPr>
              <w:t>Ordinal</w:t>
            </w:r>
          </w:p>
        </w:tc>
        <w:tc>
          <w:tcPr>
            <w:tcW w:w="1949" w:type="dxa"/>
          </w:tcPr>
          <w:p>
            <w:pPr>
              <w:pStyle w:val="TableParagraph"/>
              <w:spacing w:line="244" w:lineRule="exact" w:before="0"/>
              <w:ind w:left="94"/>
              <w:jc w:val="left"/>
              <w:rPr>
                <w:sz w:val="22"/>
              </w:rPr>
            </w:pPr>
            <w:r>
              <w:rPr>
                <w:sz w:val="22"/>
              </w:rPr>
              <w:t>1. 0-20 = tidak ada</w:t>
            </w:r>
          </w:p>
          <w:p>
            <w:pPr>
              <w:pStyle w:val="TableParagraph"/>
              <w:spacing w:before="1"/>
              <w:ind w:left="411"/>
              <w:jc w:val="left"/>
              <w:rPr>
                <w:sz w:val="22"/>
              </w:rPr>
            </w:pPr>
            <w:r>
              <w:rPr>
                <w:sz w:val="22"/>
              </w:rPr>
              <w:t>- sedikit</w:t>
            </w:r>
          </w:p>
          <w:p>
            <w:pPr>
              <w:pStyle w:val="TableParagraph"/>
              <w:spacing w:line="237" w:lineRule="auto" w:before="4"/>
              <w:ind w:left="411" w:right="249" w:hanging="317"/>
              <w:jc w:val="left"/>
              <w:rPr>
                <w:sz w:val="22"/>
              </w:rPr>
            </w:pPr>
            <w:r>
              <w:rPr>
                <w:sz w:val="22"/>
              </w:rPr>
              <w:t>2. 21-40 = </w:t>
            </w:r>
            <w:r>
              <w:rPr>
                <w:spacing w:val="-4"/>
                <w:sz w:val="22"/>
              </w:rPr>
              <w:t>beban </w:t>
            </w:r>
            <w:r>
              <w:rPr>
                <w:sz w:val="22"/>
              </w:rPr>
              <w:t>ringan-sedang</w:t>
            </w:r>
          </w:p>
          <w:p>
            <w:pPr>
              <w:pStyle w:val="TableParagraph"/>
              <w:spacing w:before="1"/>
              <w:ind w:left="411" w:hanging="317"/>
              <w:jc w:val="left"/>
              <w:rPr>
                <w:sz w:val="22"/>
              </w:rPr>
            </w:pPr>
            <w:r>
              <w:rPr>
                <w:sz w:val="22"/>
              </w:rPr>
              <w:t>3. 41-60 = </w:t>
            </w:r>
            <w:r>
              <w:rPr>
                <w:spacing w:val="-4"/>
                <w:sz w:val="22"/>
              </w:rPr>
              <w:t>beban </w:t>
            </w:r>
            <w:r>
              <w:rPr>
                <w:sz w:val="22"/>
              </w:rPr>
              <w:t>sedang - berat</w:t>
            </w:r>
          </w:p>
          <w:p>
            <w:pPr>
              <w:pStyle w:val="TableParagraph"/>
              <w:spacing w:line="237" w:lineRule="auto" w:before="5"/>
              <w:ind w:left="411" w:hanging="317"/>
              <w:jc w:val="left"/>
              <w:rPr>
                <w:sz w:val="22"/>
              </w:rPr>
            </w:pPr>
            <w:r>
              <w:rPr>
                <w:sz w:val="22"/>
              </w:rPr>
              <w:t>4. 61-88 = beban sangat berat</w:t>
            </w:r>
          </w:p>
        </w:tc>
      </w:tr>
      <w:tr>
        <w:trPr>
          <w:trHeight w:val="5314" w:hRule="atLeast"/>
        </w:trPr>
        <w:tc>
          <w:tcPr>
            <w:tcW w:w="1176" w:type="dxa"/>
          </w:tcPr>
          <w:p>
            <w:pPr>
              <w:pStyle w:val="TableParagraph"/>
              <w:spacing w:before="0"/>
              <w:ind w:left="71" w:right="80" w:firstLine="4"/>
              <w:rPr>
                <w:sz w:val="22"/>
              </w:rPr>
            </w:pPr>
            <w:r>
              <w:rPr>
                <w:sz w:val="22"/>
              </w:rPr>
              <w:t>Variabel Dependent: Kualitas hidup pengasuh keluarga</w:t>
            </w:r>
          </w:p>
        </w:tc>
        <w:tc>
          <w:tcPr>
            <w:tcW w:w="1464" w:type="dxa"/>
          </w:tcPr>
          <w:p>
            <w:pPr>
              <w:pStyle w:val="TableParagraph"/>
              <w:spacing w:before="0"/>
              <w:ind w:left="110" w:right="122"/>
              <w:jc w:val="left"/>
              <w:rPr>
                <w:i/>
                <w:sz w:val="22"/>
              </w:rPr>
            </w:pPr>
            <w:r>
              <w:rPr>
                <w:sz w:val="22"/>
              </w:rPr>
              <w:t>Persepsi subjektif individu terhadap keadaan diri dan hidupnya yang berkaitan dengan merawat penderita </w:t>
            </w:r>
            <w:r>
              <w:rPr>
                <w:i/>
                <w:sz w:val="22"/>
              </w:rPr>
              <w:t>skizofrenia</w:t>
            </w:r>
          </w:p>
        </w:tc>
        <w:tc>
          <w:tcPr>
            <w:tcW w:w="1613" w:type="dxa"/>
          </w:tcPr>
          <w:p>
            <w:pPr>
              <w:pStyle w:val="TableParagraph"/>
              <w:numPr>
                <w:ilvl w:val="0"/>
                <w:numId w:val="29"/>
              </w:numPr>
              <w:tabs>
                <w:tab w:pos="304" w:val="left" w:leader="none"/>
              </w:tabs>
              <w:spacing w:line="240" w:lineRule="auto" w:before="0" w:after="0"/>
              <w:ind w:left="303" w:right="46" w:hanging="269"/>
              <w:jc w:val="both"/>
              <w:rPr>
                <w:sz w:val="22"/>
              </w:rPr>
            </w:pPr>
            <w:r>
              <w:rPr>
                <w:sz w:val="22"/>
              </w:rPr>
              <w:t>Kesejahteraan psikologi dan fisik</w:t>
            </w:r>
          </w:p>
          <w:p>
            <w:pPr>
              <w:pStyle w:val="TableParagraph"/>
              <w:numPr>
                <w:ilvl w:val="0"/>
                <w:numId w:val="29"/>
              </w:numPr>
              <w:tabs>
                <w:tab w:pos="304" w:val="left" w:leader="none"/>
              </w:tabs>
              <w:spacing w:line="251" w:lineRule="exact" w:before="0" w:after="0"/>
              <w:ind w:left="303" w:right="0" w:hanging="270"/>
              <w:jc w:val="both"/>
              <w:rPr>
                <w:sz w:val="22"/>
              </w:rPr>
            </w:pPr>
            <w:r>
              <w:rPr>
                <w:sz w:val="22"/>
              </w:rPr>
              <w:t>Beban</w:t>
            </w:r>
          </w:p>
          <w:p>
            <w:pPr>
              <w:pStyle w:val="TableParagraph"/>
              <w:spacing w:before="0"/>
              <w:ind w:left="303" w:right="21"/>
              <w:jc w:val="left"/>
              <w:rPr>
                <w:sz w:val="22"/>
              </w:rPr>
            </w:pPr>
            <w:r>
              <w:rPr>
                <w:sz w:val="22"/>
              </w:rPr>
              <w:t>psikologis dan kehidupan sehari-hari</w:t>
            </w:r>
          </w:p>
          <w:p>
            <w:pPr>
              <w:pStyle w:val="TableParagraph"/>
              <w:numPr>
                <w:ilvl w:val="0"/>
                <w:numId w:val="29"/>
              </w:numPr>
              <w:tabs>
                <w:tab w:pos="304" w:val="left" w:leader="none"/>
              </w:tabs>
              <w:spacing w:line="240" w:lineRule="auto" w:before="0" w:after="0"/>
              <w:ind w:left="303" w:right="381" w:hanging="269"/>
              <w:jc w:val="left"/>
              <w:rPr>
                <w:sz w:val="22"/>
              </w:rPr>
            </w:pPr>
            <w:r>
              <w:rPr>
                <w:spacing w:val="-1"/>
                <w:sz w:val="22"/>
              </w:rPr>
              <w:t>Hubungan </w:t>
            </w:r>
            <w:r>
              <w:rPr>
                <w:sz w:val="22"/>
              </w:rPr>
              <w:t>dengan pasangan</w:t>
            </w:r>
          </w:p>
          <w:p>
            <w:pPr>
              <w:pStyle w:val="TableParagraph"/>
              <w:numPr>
                <w:ilvl w:val="0"/>
                <w:numId w:val="29"/>
              </w:numPr>
              <w:tabs>
                <w:tab w:pos="304" w:val="left" w:leader="none"/>
              </w:tabs>
              <w:spacing w:line="240" w:lineRule="auto" w:before="0" w:after="0"/>
              <w:ind w:left="303" w:right="314" w:hanging="269"/>
              <w:jc w:val="left"/>
              <w:rPr>
                <w:sz w:val="22"/>
              </w:rPr>
            </w:pPr>
            <w:r>
              <w:rPr>
                <w:sz w:val="22"/>
              </w:rPr>
              <w:t>Hubungan dengan </w:t>
            </w:r>
            <w:r>
              <w:rPr>
                <w:spacing w:val="-5"/>
                <w:sz w:val="22"/>
              </w:rPr>
              <w:t>tim </w:t>
            </w:r>
            <w:r>
              <w:rPr>
                <w:sz w:val="22"/>
              </w:rPr>
              <w:t>psikiatri</w:t>
            </w:r>
          </w:p>
          <w:p>
            <w:pPr>
              <w:pStyle w:val="TableParagraph"/>
              <w:numPr>
                <w:ilvl w:val="0"/>
                <w:numId w:val="29"/>
              </w:numPr>
              <w:tabs>
                <w:tab w:pos="304" w:val="left" w:leader="none"/>
              </w:tabs>
              <w:spacing w:line="240" w:lineRule="auto" w:before="0" w:after="0"/>
              <w:ind w:left="303" w:right="381" w:hanging="269"/>
              <w:jc w:val="left"/>
              <w:rPr>
                <w:sz w:val="22"/>
              </w:rPr>
            </w:pPr>
            <w:r>
              <w:rPr>
                <w:spacing w:val="-1"/>
                <w:sz w:val="22"/>
              </w:rPr>
              <w:t>Hubungan </w:t>
            </w:r>
            <w:r>
              <w:rPr>
                <w:sz w:val="22"/>
              </w:rPr>
              <w:t>dengan keluarga</w:t>
            </w:r>
          </w:p>
          <w:p>
            <w:pPr>
              <w:pStyle w:val="TableParagraph"/>
              <w:numPr>
                <w:ilvl w:val="0"/>
                <w:numId w:val="29"/>
              </w:numPr>
              <w:tabs>
                <w:tab w:pos="304" w:val="left" w:leader="none"/>
              </w:tabs>
              <w:spacing w:line="240" w:lineRule="auto" w:before="0" w:after="0"/>
              <w:ind w:left="303" w:right="70" w:hanging="269"/>
              <w:jc w:val="left"/>
              <w:rPr>
                <w:sz w:val="22"/>
              </w:rPr>
            </w:pPr>
            <w:r>
              <w:rPr>
                <w:sz w:val="22"/>
              </w:rPr>
              <w:t>Hubungan dengan </w:t>
            </w:r>
            <w:r>
              <w:rPr>
                <w:spacing w:val="-4"/>
                <w:sz w:val="22"/>
              </w:rPr>
              <w:t>teman</w:t>
            </w:r>
          </w:p>
          <w:p>
            <w:pPr>
              <w:pStyle w:val="TableParagraph"/>
              <w:numPr>
                <w:ilvl w:val="0"/>
                <w:numId w:val="29"/>
              </w:numPr>
              <w:tabs>
                <w:tab w:pos="304" w:val="left" w:leader="none"/>
              </w:tabs>
              <w:spacing w:line="251" w:lineRule="exact" w:before="0" w:after="0"/>
              <w:ind w:left="303" w:right="0" w:hanging="270"/>
              <w:jc w:val="left"/>
              <w:rPr>
                <w:sz w:val="22"/>
              </w:rPr>
            </w:pPr>
            <w:r>
              <w:rPr>
                <w:sz w:val="22"/>
              </w:rPr>
              <w:t>Beban</w:t>
            </w:r>
          </w:p>
          <w:p>
            <w:pPr>
              <w:pStyle w:val="TableParagraph"/>
              <w:spacing w:before="0"/>
              <w:ind w:left="303"/>
              <w:jc w:val="left"/>
              <w:rPr>
                <w:sz w:val="22"/>
              </w:rPr>
            </w:pPr>
            <w:r>
              <w:rPr>
                <w:sz w:val="22"/>
              </w:rPr>
              <w:t>material</w:t>
            </w:r>
          </w:p>
        </w:tc>
        <w:tc>
          <w:tcPr>
            <w:tcW w:w="2203" w:type="dxa"/>
          </w:tcPr>
          <w:p>
            <w:pPr>
              <w:pStyle w:val="TableParagraph"/>
              <w:spacing w:before="0"/>
              <w:ind w:left="111" w:right="125"/>
              <w:jc w:val="left"/>
              <w:rPr>
                <w:sz w:val="22"/>
              </w:rPr>
            </w:pPr>
            <w:r>
              <w:rPr>
                <w:sz w:val="22"/>
              </w:rPr>
              <w:t>Kuisioner </w:t>
            </w:r>
            <w:r>
              <w:rPr>
                <w:i/>
                <w:sz w:val="22"/>
              </w:rPr>
              <w:t>The </w:t>
            </w:r>
            <w:r>
              <w:rPr>
                <w:i/>
                <w:sz w:val="22"/>
              </w:rPr>
              <w:t>Skizofrenia Caregiver Quality Of Life </w:t>
            </w:r>
            <w:r>
              <w:rPr>
                <w:sz w:val="22"/>
              </w:rPr>
              <w:t>(S- CGQoL)</w:t>
            </w:r>
          </w:p>
          <w:p>
            <w:pPr>
              <w:pStyle w:val="TableParagraph"/>
              <w:spacing w:before="0"/>
              <w:ind w:left="111" w:right="233"/>
              <w:jc w:val="left"/>
              <w:rPr>
                <w:sz w:val="22"/>
              </w:rPr>
            </w:pPr>
            <w:r>
              <w:rPr>
                <w:sz w:val="22"/>
              </w:rPr>
              <w:t>Soal no 1-20 dan </w:t>
            </w:r>
            <w:r>
              <w:rPr>
                <w:spacing w:val="-4"/>
                <w:sz w:val="22"/>
              </w:rPr>
              <w:t>23- </w:t>
            </w:r>
            <w:r>
              <w:rPr>
                <w:sz w:val="22"/>
              </w:rPr>
              <w:t>25 dengan tipe soal </w:t>
            </w:r>
            <w:r>
              <w:rPr>
                <w:i/>
                <w:sz w:val="22"/>
              </w:rPr>
              <w:t>unfavourable </w:t>
            </w:r>
            <w:r>
              <w:rPr>
                <w:sz w:val="22"/>
              </w:rPr>
              <w:t>dengan</w:t>
            </w:r>
            <w:r>
              <w:rPr>
                <w:spacing w:val="-4"/>
                <w:sz w:val="22"/>
              </w:rPr>
              <w:t> </w:t>
            </w:r>
            <w:r>
              <w:rPr>
                <w:sz w:val="22"/>
              </w:rPr>
              <w:t>skor</w:t>
            </w:r>
          </w:p>
          <w:p>
            <w:pPr>
              <w:pStyle w:val="TableParagraph"/>
              <w:spacing w:before="0"/>
              <w:ind w:left="111" w:right="551"/>
              <w:jc w:val="left"/>
              <w:rPr>
                <w:sz w:val="22"/>
              </w:rPr>
            </w:pPr>
            <w:r>
              <w:rPr>
                <w:sz w:val="22"/>
              </w:rPr>
              <w:t>4 = Tidak pernah 3 = Jarang</w:t>
            </w:r>
          </w:p>
          <w:p>
            <w:pPr>
              <w:pStyle w:val="TableParagraph"/>
              <w:spacing w:line="237" w:lineRule="auto" w:before="0"/>
              <w:ind w:left="111" w:right="178"/>
              <w:jc w:val="left"/>
              <w:rPr>
                <w:sz w:val="22"/>
              </w:rPr>
            </w:pPr>
            <w:r>
              <w:rPr>
                <w:sz w:val="22"/>
              </w:rPr>
              <w:t>2 = Kadang – kadang 1 = Cukup sering</w:t>
            </w:r>
          </w:p>
          <w:p>
            <w:pPr>
              <w:pStyle w:val="TableParagraph"/>
              <w:spacing w:before="0"/>
              <w:ind w:left="111" w:right="137"/>
              <w:jc w:val="left"/>
              <w:rPr>
                <w:sz w:val="22"/>
              </w:rPr>
            </w:pPr>
            <w:r>
              <w:rPr>
                <w:sz w:val="22"/>
              </w:rPr>
              <w:t>0 = Hampir selalu Soal no 13-22 dengan tipe soal </w:t>
            </w:r>
            <w:r>
              <w:rPr>
                <w:i/>
                <w:sz w:val="22"/>
              </w:rPr>
              <w:t>favourable </w:t>
            </w:r>
            <w:r>
              <w:rPr>
                <w:sz w:val="22"/>
              </w:rPr>
              <w:t>dengan skor</w:t>
            </w:r>
          </w:p>
          <w:p>
            <w:pPr>
              <w:pStyle w:val="TableParagraph"/>
              <w:spacing w:before="1"/>
              <w:ind w:left="111" w:right="551"/>
              <w:jc w:val="left"/>
              <w:rPr>
                <w:sz w:val="22"/>
              </w:rPr>
            </w:pPr>
            <w:r>
              <w:rPr>
                <w:sz w:val="22"/>
              </w:rPr>
              <w:t>0 = Tidak pernah 1 = Jarang</w:t>
            </w:r>
          </w:p>
          <w:p>
            <w:pPr>
              <w:pStyle w:val="TableParagraph"/>
              <w:spacing w:before="0"/>
              <w:ind w:left="111" w:right="178"/>
              <w:jc w:val="left"/>
              <w:rPr>
                <w:sz w:val="22"/>
              </w:rPr>
            </w:pPr>
            <w:r>
              <w:rPr>
                <w:sz w:val="22"/>
              </w:rPr>
              <w:t>2 = Kadang – kadang 3 = Cukup sering</w:t>
            </w:r>
          </w:p>
          <w:p>
            <w:pPr>
              <w:pStyle w:val="TableParagraph"/>
              <w:spacing w:line="238" w:lineRule="exact" w:before="1"/>
              <w:ind w:left="111"/>
              <w:jc w:val="left"/>
              <w:rPr>
                <w:sz w:val="22"/>
              </w:rPr>
            </w:pPr>
            <w:r>
              <w:rPr>
                <w:sz w:val="22"/>
              </w:rPr>
              <w:t>4 = Hampir selalu</w:t>
            </w:r>
          </w:p>
        </w:tc>
        <w:tc>
          <w:tcPr>
            <w:tcW w:w="950" w:type="dxa"/>
          </w:tcPr>
          <w:p>
            <w:pPr>
              <w:pStyle w:val="TableParagraph"/>
              <w:spacing w:line="249" w:lineRule="exact" w:before="0"/>
              <w:ind w:left="120" w:right="107"/>
              <w:rPr>
                <w:sz w:val="22"/>
              </w:rPr>
            </w:pPr>
            <w:r>
              <w:rPr>
                <w:sz w:val="22"/>
              </w:rPr>
              <w:t>Ordinal</w:t>
            </w:r>
          </w:p>
        </w:tc>
        <w:tc>
          <w:tcPr>
            <w:tcW w:w="1949" w:type="dxa"/>
          </w:tcPr>
          <w:p>
            <w:pPr>
              <w:pStyle w:val="TableParagraph"/>
              <w:spacing w:line="237" w:lineRule="auto" w:before="0"/>
              <w:ind w:left="411" w:hanging="284"/>
              <w:jc w:val="left"/>
              <w:rPr>
                <w:sz w:val="22"/>
              </w:rPr>
            </w:pPr>
            <w:r>
              <w:rPr>
                <w:sz w:val="22"/>
              </w:rPr>
              <w:t>1. 81-100 = Sangat baik</w:t>
            </w:r>
          </w:p>
          <w:p>
            <w:pPr>
              <w:pStyle w:val="TableParagraph"/>
              <w:spacing w:before="0"/>
              <w:ind w:left="127"/>
              <w:jc w:val="left"/>
              <w:rPr>
                <w:sz w:val="22"/>
              </w:rPr>
            </w:pPr>
            <w:r>
              <w:rPr>
                <w:sz w:val="22"/>
              </w:rPr>
              <w:t>2. 61-80 = Baik</w:t>
            </w:r>
          </w:p>
          <w:p>
            <w:pPr>
              <w:pStyle w:val="TableParagraph"/>
              <w:spacing w:line="237" w:lineRule="auto" w:before="3"/>
              <w:ind w:left="127" w:right="52"/>
              <w:jc w:val="left"/>
              <w:rPr>
                <w:sz w:val="22"/>
              </w:rPr>
            </w:pPr>
            <w:r>
              <w:rPr>
                <w:sz w:val="22"/>
              </w:rPr>
              <w:t>3. 41-60 = Sedang 4. 21-40 = Buruk</w:t>
            </w:r>
          </w:p>
          <w:p>
            <w:pPr>
              <w:pStyle w:val="TableParagraph"/>
              <w:spacing w:before="1"/>
              <w:ind w:left="411" w:hanging="284"/>
              <w:jc w:val="left"/>
              <w:rPr>
                <w:sz w:val="22"/>
              </w:rPr>
            </w:pPr>
            <w:r>
              <w:rPr>
                <w:sz w:val="22"/>
              </w:rPr>
              <w:t>5. 0-20 = Sangat buruk</w:t>
            </w:r>
          </w:p>
        </w:tc>
      </w:tr>
    </w:tbl>
    <w:p>
      <w:pPr>
        <w:spacing w:after="0"/>
        <w:jc w:val="left"/>
        <w:rPr>
          <w:sz w:val="22"/>
        </w:rPr>
        <w:sectPr>
          <w:headerReference w:type="default" r:id="rId112"/>
          <w:footerReference w:type="default" r:id="rId113"/>
          <w:pgSz w:w="11910" w:h="16840"/>
          <w:pgMar w:header="708" w:footer="0" w:top="960" w:bottom="280" w:left="1680" w:right="0"/>
          <w:pgNumType w:start="31"/>
        </w:sectPr>
      </w:pPr>
    </w:p>
    <w:p>
      <w:pPr>
        <w:pStyle w:val="BodyText"/>
        <w:rPr>
          <w:i/>
          <w:sz w:val="20"/>
        </w:rPr>
      </w:pPr>
    </w:p>
    <w:p>
      <w:pPr>
        <w:pStyle w:val="BodyText"/>
        <w:rPr>
          <w:i/>
          <w:sz w:val="20"/>
        </w:rPr>
      </w:pPr>
    </w:p>
    <w:p>
      <w:pPr>
        <w:pStyle w:val="BodyText"/>
        <w:spacing w:before="9"/>
        <w:rPr>
          <w:i/>
          <w:sz w:val="22"/>
        </w:rPr>
      </w:pPr>
    </w:p>
    <w:p>
      <w:pPr>
        <w:pStyle w:val="Heading1"/>
        <w:numPr>
          <w:ilvl w:val="1"/>
          <w:numId w:val="26"/>
        </w:numPr>
        <w:tabs>
          <w:tab w:pos="1153" w:val="left" w:leader="none"/>
        </w:tabs>
        <w:spacing w:line="240" w:lineRule="auto" w:before="0" w:after="0"/>
        <w:ind w:left="1153" w:right="0" w:hanging="567"/>
        <w:jc w:val="both"/>
      </w:pPr>
      <w:bookmarkStart w:name="_bookmark64" w:id="108"/>
      <w:bookmarkEnd w:id="108"/>
      <w:r>
        <w:rPr>
          <w:b w:val="0"/>
        </w:rPr>
      </w:r>
      <w:bookmarkStart w:name="_bookmark64" w:id="109"/>
      <w:bookmarkEnd w:id="109"/>
      <w:r>
        <w:rPr/>
        <w:t>P</w:t>
      </w:r>
      <w:r>
        <w:rPr/>
        <w:t>engumpulan Data Pengolahan</w:t>
      </w:r>
      <w:r>
        <w:rPr>
          <w:spacing w:val="5"/>
        </w:rPr>
        <w:t> </w:t>
      </w:r>
      <w:r>
        <w:rPr/>
        <w:t>Data</w:t>
      </w:r>
    </w:p>
    <w:p>
      <w:pPr>
        <w:pStyle w:val="BodyText"/>
        <w:rPr>
          <w:b/>
        </w:rPr>
      </w:pPr>
    </w:p>
    <w:p>
      <w:pPr>
        <w:pStyle w:val="Heading1"/>
        <w:numPr>
          <w:ilvl w:val="2"/>
          <w:numId w:val="26"/>
        </w:numPr>
        <w:tabs>
          <w:tab w:pos="1153" w:val="left" w:leader="none"/>
        </w:tabs>
        <w:spacing w:line="240" w:lineRule="auto" w:before="0" w:after="0"/>
        <w:ind w:left="1153" w:right="0" w:hanging="567"/>
        <w:jc w:val="both"/>
      </w:pPr>
      <w:bookmarkStart w:name="_bookmark65" w:id="110"/>
      <w:bookmarkEnd w:id="110"/>
      <w:r>
        <w:rPr>
          <w:b w:val="0"/>
        </w:rPr>
      </w:r>
      <w:bookmarkStart w:name="_bookmark65" w:id="111"/>
      <w:bookmarkEnd w:id="111"/>
      <w:r>
        <w:rPr/>
        <w:t>P</w:t>
      </w:r>
      <w:r>
        <w:rPr/>
        <w:t>engumpulan</w:t>
      </w:r>
      <w:r>
        <w:rPr>
          <w:spacing w:val="1"/>
        </w:rPr>
        <w:t> </w:t>
      </w:r>
      <w:r>
        <w:rPr/>
        <w:t>Data</w:t>
      </w:r>
    </w:p>
    <w:p>
      <w:pPr>
        <w:pStyle w:val="BodyText"/>
        <w:spacing w:before="7"/>
        <w:rPr>
          <w:b/>
          <w:sz w:val="23"/>
        </w:rPr>
      </w:pPr>
    </w:p>
    <w:p>
      <w:pPr>
        <w:pStyle w:val="BodyText"/>
        <w:spacing w:before="1"/>
        <w:ind w:left="548"/>
        <w:jc w:val="both"/>
      </w:pPr>
      <w:r>
        <w:rPr/>
        <w:t>1. Instrumen Penelitian</w:t>
      </w:r>
    </w:p>
    <w:p>
      <w:pPr>
        <w:pStyle w:val="BodyText"/>
        <w:spacing w:before="11"/>
        <w:rPr>
          <w:sz w:val="23"/>
        </w:rPr>
      </w:pPr>
    </w:p>
    <w:p>
      <w:pPr>
        <w:pStyle w:val="BodyText"/>
        <w:spacing w:line="480" w:lineRule="auto"/>
        <w:ind w:left="586" w:right="1696" w:firstLine="566"/>
        <w:jc w:val="both"/>
      </w:pPr>
      <w:r>
        <w:rPr/>
        <w:t>Dalam penelitian ini digunakan 3 instrumen yaitu instrumen demografi responden, instrumen beban perawatan dan kualitas hidup keluarga pasien </w:t>
      </w:r>
      <w:r>
        <w:rPr>
          <w:i/>
        </w:rPr>
        <w:t>skizofrenia </w:t>
      </w:r>
      <w:r>
        <w:rPr/>
        <w:t>di Rumah Sakit Jiwa Menur Surabaya. Kuisioner yang akan diberikan kepada responden antara lain :</w:t>
      </w:r>
    </w:p>
    <w:p>
      <w:pPr>
        <w:pStyle w:val="ListParagraph"/>
        <w:numPr>
          <w:ilvl w:val="0"/>
          <w:numId w:val="30"/>
        </w:numPr>
        <w:tabs>
          <w:tab w:pos="1153" w:val="left" w:leader="none"/>
        </w:tabs>
        <w:spacing w:line="240" w:lineRule="auto" w:before="1" w:after="0"/>
        <w:ind w:left="1153" w:right="0" w:hanging="567"/>
        <w:jc w:val="both"/>
        <w:rPr>
          <w:sz w:val="24"/>
        </w:rPr>
      </w:pPr>
      <w:r>
        <w:rPr>
          <w:sz w:val="24"/>
        </w:rPr>
        <w:t>Kuisioner</w:t>
      </w:r>
      <w:r>
        <w:rPr>
          <w:spacing w:val="2"/>
          <w:sz w:val="24"/>
        </w:rPr>
        <w:t> </w:t>
      </w:r>
      <w:r>
        <w:rPr>
          <w:sz w:val="24"/>
        </w:rPr>
        <w:t>demografi</w:t>
      </w:r>
    </w:p>
    <w:p>
      <w:pPr>
        <w:pStyle w:val="BodyText"/>
      </w:pPr>
    </w:p>
    <w:p>
      <w:pPr>
        <w:pStyle w:val="BodyText"/>
        <w:spacing w:line="480" w:lineRule="auto"/>
        <w:ind w:left="586" w:right="1702" w:firstLine="566"/>
        <w:jc w:val="both"/>
      </w:pPr>
      <w:r>
        <w:rPr/>
        <w:t>Kuisioner demografi berisikan data demografi meliputi data diri responden (usia, jenis kelamin, pendidikan terakhir, pekerjaan, penghasilan perbulan, hubungan dengan pasien, lama merawat pasien) dan data diri pasien (usia, jenis kelamin, rutinitas pasien, pasien tinggal dirumah dengan siapa).</w:t>
      </w:r>
    </w:p>
    <w:p>
      <w:pPr>
        <w:pStyle w:val="ListParagraph"/>
        <w:numPr>
          <w:ilvl w:val="0"/>
          <w:numId w:val="30"/>
        </w:numPr>
        <w:tabs>
          <w:tab w:pos="1153" w:val="left" w:leader="none"/>
        </w:tabs>
        <w:spacing w:line="240" w:lineRule="auto" w:before="1" w:after="0"/>
        <w:ind w:left="1153" w:right="0" w:hanging="567"/>
        <w:jc w:val="both"/>
        <w:rPr>
          <w:i/>
          <w:sz w:val="24"/>
        </w:rPr>
      </w:pPr>
      <w:r>
        <w:rPr>
          <w:sz w:val="24"/>
        </w:rPr>
        <w:t>Kuisioner beban</w:t>
      </w:r>
      <w:r>
        <w:rPr>
          <w:spacing w:val="1"/>
          <w:sz w:val="24"/>
        </w:rPr>
        <w:t> </w:t>
      </w:r>
      <w:r>
        <w:rPr>
          <w:i/>
          <w:sz w:val="24"/>
        </w:rPr>
        <w:t>caregiver</w:t>
      </w:r>
    </w:p>
    <w:p>
      <w:pPr>
        <w:pStyle w:val="BodyText"/>
        <w:rPr>
          <w:i/>
        </w:rPr>
      </w:pPr>
    </w:p>
    <w:p>
      <w:pPr>
        <w:spacing w:line="480" w:lineRule="auto" w:before="0"/>
        <w:ind w:left="586" w:right="1694" w:firstLine="566"/>
        <w:jc w:val="both"/>
        <w:rPr>
          <w:sz w:val="24"/>
        </w:rPr>
      </w:pPr>
      <w:r>
        <w:rPr>
          <w:sz w:val="24"/>
        </w:rPr>
        <w:t>Kuisioner beban diadaptasi </w:t>
      </w:r>
      <w:r>
        <w:rPr>
          <w:spacing w:val="2"/>
          <w:sz w:val="24"/>
        </w:rPr>
        <w:t>dari </w:t>
      </w:r>
      <w:r>
        <w:rPr>
          <w:sz w:val="24"/>
        </w:rPr>
        <w:t>penelitian </w:t>
      </w:r>
      <w:r>
        <w:rPr>
          <w:i/>
          <w:sz w:val="24"/>
        </w:rPr>
        <w:t>Relation Between Caregivers’ </w:t>
      </w:r>
      <w:r>
        <w:rPr>
          <w:i/>
          <w:sz w:val="24"/>
        </w:rPr>
        <w:t>Burden of Schizophrenia Patient with Their Quality of Life in Indonesia </w:t>
      </w:r>
      <w:r>
        <w:rPr>
          <w:sz w:val="24"/>
        </w:rPr>
        <w:t>pada tahun 2019 yang berisikan 22 pertanyaan yang sudah di Uji Validitas </w:t>
      </w:r>
      <w:r>
        <w:rPr>
          <w:spacing w:val="2"/>
          <w:sz w:val="24"/>
        </w:rPr>
        <w:t>dan </w:t>
      </w:r>
      <w:r>
        <w:rPr>
          <w:sz w:val="24"/>
        </w:rPr>
        <w:t>Reliabilitas. Instrumen penelitian </w:t>
      </w:r>
      <w:r>
        <w:rPr>
          <w:i/>
          <w:sz w:val="24"/>
        </w:rPr>
        <w:t>caregiver </w:t>
      </w:r>
      <w:r>
        <w:rPr>
          <w:sz w:val="24"/>
        </w:rPr>
        <w:t>burden ini telah diuji dengan </w:t>
      </w:r>
      <w:r>
        <w:rPr>
          <w:spacing w:val="3"/>
          <w:sz w:val="24"/>
        </w:rPr>
        <w:t>uji </w:t>
      </w:r>
      <w:r>
        <w:rPr>
          <w:i/>
          <w:sz w:val="24"/>
        </w:rPr>
        <w:t>product momment </w:t>
      </w:r>
      <w:r>
        <w:rPr>
          <w:sz w:val="24"/>
        </w:rPr>
        <w:t>dengan nilai Cronbach alpha 0,931 (Tristiana et al., 2019). Kuisioner ZBI merupakan kuisioner </w:t>
      </w:r>
      <w:r>
        <w:rPr>
          <w:spacing w:val="-3"/>
          <w:sz w:val="24"/>
        </w:rPr>
        <w:t>yang </w:t>
      </w:r>
      <w:r>
        <w:rPr>
          <w:sz w:val="24"/>
        </w:rPr>
        <w:t>dikembangkan oleh Profesor Steven H. Zarit dari Universitas Pennsylania yang sering digunakan untuk menilai beban perawatan. Instrumen ini sudah diadaptasi dalam berbagai bahasa dan digunakan di berbagai negara. Instrument beban menggunakan </w:t>
      </w:r>
      <w:r>
        <w:rPr>
          <w:i/>
          <w:sz w:val="24"/>
        </w:rPr>
        <w:t>The Zarit Burden Interview </w:t>
      </w:r>
      <w:r>
        <w:rPr>
          <w:i/>
          <w:sz w:val="24"/>
        </w:rPr>
        <w:t>Versi Indonesia </w:t>
      </w:r>
      <w:r>
        <w:rPr>
          <w:sz w:val="24"/>
        </w:rPr>
        <w:t>dan telah di modif sesuai dengan keperluan penelitian yang terdiri dari 22 pertanyaan yang berfokus pada komponen emosional (15</w:t>
      </w:r>
      <w:r>
        <w:rPr>
          <w:spacing w:val="19"/>
          <w:sz w:val="24"/>
        </w:rPr>
        <w:t> </w:t>
      </w:r>
      <w:r>
        <w:rPr>
          <w:sz w:val="24"/>
        </w:rPr>
        <w:t>pertanyaan),</w:t>
      </w:r>
    </w:p>
    <w:p>
      <w:pPr>
        <w:spacing w:after="0" w:line="480" w:lineRule="auto"/>
        <w:jc w:val="both"/>
        <w:rPr>
          <w:sz w:val="24"/>
        </w:rPr>
        <w:sectPr>
          <w:headerReference w:type="default" r:id="rId114"/>
          <w:footerReference w:type="default" r:id="rId115"/>
          <w:pgSz w:w="11910" w:h="16840"/>
          <w:pgMar w:header="708" w:footer="0" w:top="960" w:bottom="280" w:left="1680" w:right="0"/>
          <w:pgNumType w:start="32"/>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848"/>
      </w:pPr>
      <w:r>
        <w:rPr/>
        <w:t>kesehatan fisik (2 pertanyan), beban sosial (3 pertanyaan), dan beban finansial (2 pertanyaan) (Tristiana et al., 2019).</w:t>
      </w:r>
    </w:p>
    <w:p>
      <w:pPr>
        <w:spacing w:before="1" w:after="10"/>
        <w:ind w:left="586" w:right="0" w:firstLine="0"/>
        <w:jc w:val="left"/>
        <w:rPr>
          <w:i/>
          <w:sz w:val="22"/>
        </w:rPr>
      </w:pPr>
      <w:bookmarkStart w:name="_bookmark66" w:id="112"/>
      <w:bookmarkEnd w:id="112"/>
      <w:r>
        <w:rPr/>
      </w:r>
      <w:r>
        <w:rPr>
          <w:sz w:val="22"/>
        </w:rPr>
        <w:t>Tabel 4. 2 </w:t>
      </w:r>
      <w:r>
        <w:rPr>
          <w:i/>
          <w:sz w:val="22"/>
        </w:rPr>
        <w:t>Blueprint </w:t>
      </w:r>
      <w:r>
        <w:rPr>
          <w:sz w:val="22"/>
        </w:rPr>
        <w:t>kuisioner </w:t>
      </w:r>
      <w:r>
        <w:rPr>
          <w:i/>
          <w:sz w:val="22"/>
        </w:rPr>
        <w:t>The Zarit Burden Interview</w:t>
      </w: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2550"/>
        <w:gridCol w:w="3862"/>
        <w:gridCol w:w="1529"/>
      </w:tblGrid>
      <w:tr>
        <w:trPr>
          <w:trHeight w:val="254" w:hRule="atLeast"/>
        </w:trPr>
        <w:tc>
          <w:tcPr>
            <w:tcW w:w="566" w:type="dxa"/>
            <w:tcBorders>
              <w:top w:val="single" w:sz="4" w:space="0" w:color="000000"/>
              <w:bottom w:val="single" w:sz="4" w:space="0" w:color="7E7E7E"/>
            </w:tcBorders>
          </w:tcPr>
          <w:p>
            <w:pPr>
              <w:pStyle w:val="TableParagraph"/>
              <w:spacing w:line="234" w:lineRule="exact" w:before="0"/>
              <w:ind w:left="108" w:right="94"/>
              <w:rPr>
                <w:b/>
                <w:sz w:val="22"/>
              </w:rPr>
            </w:pPr>
            <w:r>
              <w:rPr>
                <w:b/>
                <w:sz w:val="22"/>
              </w:rPr>
              <w:t>No.</w:t>
            </w:r>
          </w:p>
        </w:tc>
        <w:tc>
          <w:tcPr>
            <w:tcW w:w="2550" w:type="dxa"/>
            <w:tcBorders>
              <w:top w:val="single" w:sz="4" w:space="0" w:color="000000"/>
              <w:bottom w:val="single" w:sz="4" w:space="0" w:color="7E7E7E"/>
            </w:tcBorders>
          </w:tcPr>
          <w:p>
            <w:pPr>
              <w:pStyle w:val="TableParagraph"/>
              <w:spacing w:line="234" w:lineRule="exact" w:before="0"/>
              <w:ind w:left="1021"/>
              <w:jc w:val="left"/>
              <w:rPr>
                <w:b/>
                <w:sz w:val="22"/>
              </w:rPr>
            </w:pPr>
            <w:r>
              <w:rPr>
                <w:b/>
                <w:sz w:val="22"/>
              </w:rPr>
              <w:t>Indikator</w:t>
            </w:r>
          </w:p>
        </w:tc>
        <w:tc>
          <w:tcPr>
            <w:tcW w:w="3862" w:type="dxa"/>
            <w:tcBorders>
              <w:top w:val="single" w:sz="4" w:space="0" w:color="000000"/>
              <w:bottom w:val="single" w:sz="4" w:space="0" w:color="7E7E7E"/>
            </w:tcBorders>
          </w:tcPr>
          <w:p>
            <w:pPr>
              <w:pStyle w:val="TableParagraph"/>
              <w:spacing w:line="234" w:lineRule="exact" w:before="0"/>
              <w:ind w:left="482" w:right="147"/>
              <w:rPr>
                <w:b/>
                <w:sz w:val="22"/>
              </w:rPr>
            </w:pPr>
            <w:r>
              <w:rPr>
                <w:b/>
                <w:sz w:val="22"/>
              </w:rPr>
              <w:t>Nomor soal</w:t>
            </w:r>
          </w:p>
        </w:tc>
        <w:tc>
          <w:tcPr>
            <w:tcW w:w="1529" w:type="dxa"/>
            <w:tcBorders>
              <w:top w:val="single" w:sz="4" w:space="0" w:color="000000"/>
              <w:bottom w:val="single" w:sz="4" w:space="0" w:color="7E7E7E"/>
            </w:tcBorders>
          </w:tcPr>
          <w:p>
            <w:pPr>
              <w:pStyle w:val="TableParagraph"/>
              <w:spacing w:line="234" w:lineRule="exact" w:before="0"/>
              <w:ind w:left="151" w:right="206"/>
              <w:rPr>
                <w:b/>
                <w:sz w:val="22"/>
              </w:rPr>
            </w:pPr>
            <w:r>
              <w:rPr>
                <w:b/>
                <w:sz w:val="22"/>
              </w:rPr>
              <w:t>Jumlah soal</w:t>
            </w:r>
          </w:p>
        </w:tc>
      </w:tr>
      <w:tr>
        <w:trPr>
          <w:trHeight w:val="249" w:hRule="atLeast"/>
        </w:trPr>
        <w:tc>
          <w:tcPr>
            <w:tcW w:w="566" w:type="dxa"/>
            <w:tcBorders>
              <w:top w:val="single" w:sz="4" w:space="0" w:color="7E7E7E"/>
            </w:tcBorders>
          </w:tcPr>
          <w:p>
            <w:pPr>
              <w:pStyle w:val="TableParagraph"/>
              <w:spacing w:line="229" w:lineRule="exact" w:before="0"/>
              <w:ind w:left="103" w:right="94"/>
              <w:rPr>
                <w:sz w:val="22"/>
              </w:rPr>
            </w:pPr>
            <w:r>
              <w:rPr>
                <w:sz w:val="22"/>
              </w:rPr>
              <w:t>1.</w:t>
            </w:r>
          </w:p>
        </w:tc>
        <w:tc>
          <w:tcPr>
            <w:tcW w:w="2550" w:type="dxa"/>
            <w:tcBorders>
              <w:top w:val="single" w:sz="4" w:space="0" w:color="7E7E7E"/>
            </w:tcBorders>
          </w:tcPr>
          <w:p>
            <w:pPr>
              <w:pStyle w:val="TableParagraph"/>
              <w:spacing w:line="229" w:lineRule="exact" w:before="0"/>
              <w:ind w:left="114"/>
              <w:jc w:val="left"/>
              <w:rPr>
                <w:sz w:val="22"/>
              </w:rPr>
            </w:pPr>
            <w:r>
              <w:rPr>
                <w:sz w:val="22"/>
              </w:rPr>
              <w:t>Komponen emosional</w:t>
            </w:r>
          </w:p>
        </w:tc>
        <w:tc>
          <w:tcPr>
            <w:tcW w:w="3862" w:type="dxa"/>
            <w:tcBorders>
              <w:top w:val="single" w:sz="4" w:space="0" w:color="7E7E7E"/>
            </w:tcBorders>
          </w:tcPr>
          <w:p>
            <w:pPr>
              <w:pStyle w:val="TableParagraph"/>
              <w:spacing w:line="229" w:lineRule="exact" w:before="0"/>
              <w:ind w:left="482" w:right="149"/>
              <w:rPr>
                <w:sz w:val="22"/>
              </w:rPr>
            </w:pPr>
            <w:r>
              <w:rPr>
                <w:sz w:val="22"/>
              </w:rPr>
              <w:t>1,2,3,4,5,6,7,8,16,17,18,19,20,21,22</w:t>
            </w:r>
          </w:p>
        </w:tc>
        <w:tc>
          <w:tcPr>
            <w:tcW w:w="1529" w:type="dxa"/>
            <w:tcBorders>
              <w:top w:val="single" w:sz="4" w:space="0" w:color="7E7E7E"/>
            </w:tcBorders>
          </w:tcPr>
          <w:p>
            <w:pPr>
              <w:pStyle w:val="TableParagraph"/>
              <w:spacing w:line="229" w:lineRule="exact" w:before="0"/>
              <w:ind w:left="151" w:right="204"/>
              <w:rPr>
                <w:sz w:val="22"/>
              </w:rPr>
            </w:pPr>
            <w:r>
              <w:rPr>
                <w:sz w:val="22"/>
              </w:rPr>
              <w:t>15</w:t>
            </w:r>
          </w:p>
        </w:tc>
      </w:tr>
      <w:tr>
        <w:trPr>
          <w:trHeight w:val="251" w:hRule="atLeast"/>
        </w:trPr>
        <w:tc>
          <w:tcPr>
            <w:tcW w:w="566" w:type="dxa"/>
          </w:tcPr>
          <w:p>
            <w:pPr>
              <w:pStyle w:val="TableParagraph"/>
              <w:spacing w:line="232" w:lineRule="exact" w:before="0"/>
              <w:ind w:left="103" w:right="94"/>
              <w:rPr>
                <w:sz w:val="22"/>
              </w:rPr>
            </w:pPr>
            <w:r>
              <w:rPr>
                <w:sz w:val="22"/>
              </w:rPr>
              <w:t>2.</w:t>
            </w:r>
          </w:p>
        </w:tc>
        <w:tc>
          <w:tcPr>
            <w:tcW w:w="2550" w:type="dxa"/>
          </w:tcPr>
          <w:p>
            <w:pPr>
              <w:pStyle w:val="TableParagraph"/>
              <w:spacing w:line="232" w:lineRule="exact" w:before="0"/>
              <w:ind w:left="114"/>
              <w:jc w:val="left"/>
              <w:rPr>
                <w:sz w:val="22"/>
              </w:rPr>
            </w:pPr>
            <w:r>
              <w:rPr>
                <w:sz w:val="22"/>
              </w:rPr>
              <w:t>Kesehatan fisik</w:t>
            </w:r>
          </w:p>
        </w:tc>
        <w:tc>
          <w:tcPr>
            <w:tcW w:w="3862" w:type="dxa"/>
          </w:tcPr>
          <w:p>
            <w:pPr>
              <w:pStyle w:val="TableParagraph"/>
              <w:spacing w:line="232" w:lineRule="exact" w:before="0"/>
              <w:ind w:left="482" w:right="146"/>
              <w:rPr>
                <w:sz w:val="22"/>
              </w:rPr>
            </w:pPr>
            <w:r>
              <w:rPr>
                <w:sz w:val="22"/>
              </w:rPr>
              <w:t>9,10</w:t>
            </w:r>
          </w:p>
        </w:tc>
        <w:tc>
          <w:tcPr>
            <w:tcW w:w="1529" w:type="dxa"/>
          </w:tcPr>
          <w:p>
            <w:pPr>
              <w:pStyle w:val="TableParagraph"/>
              <w:spacing w:line="232" w:lineRule="exact" w:before="0"/>
              <w:ind w:right="48"/>
              <w:rPr>
                <w:sz w:val="22"/>
              </w:rPr>
            </w:pPr>
            <w:r>
              <w:rPr>
                <w:w w:val="100"/>
                <w:sz w:val="22"/>
              </w:rPr>
              <w:t>2</w:t>
            </w:r>
          </w:p>
        </w:tc>
      </w:tr>
      <w:tr>
        <w:trPr>
          <w:trHeight w:val="252" w:hRule="atLeast"/>
        </w:trPr>
        <w:tc>
          <w:tcPr>
            <w:tcW w:w="566" w:type="dxa"/>
          </w:tcPr>
          <w:p>
            <w:pPr>
              <w:pStyle w:val="TableParagraph"/>
              <w:spacing w:line="232" w:lineRule="exact" w:before="0"/>
              <w:ind w:left="103" w:right="94"/>
              <w:rPr>
                <w:sz w:val="22"/>
              </w:rPr>
            </w:pPr>
            <w:r>
              <w:rPr>
                <w:sz w:val="22"/>
              </w:rPr>
              <w:t>3.</w:t>
            </w:r>
          </w:p>
        </w:tc>
        <w:tc>
          <w:tcPr>
            <w:tcW w:w="2550" w:type="dxa"/>
          </w:tcPr>
          <w:p>
            <w:pPr>
              <w:pStyle w:val="TableParagraph"/>
              <w:spacing w:line="232" w:lineRule="exact" w:before="0"/>
              <w:ind w:left="114"/>
              <w:jc w:val="left"/>
              <w:rPr>
                <w:sz w:val="22"/>
              </w:rPr>
            </w:pPr>
            <w:r>
              <w:rPr>
                <w:sz w:val="22"/>
              </w:rPr>
              <w:t>Beban sosial</w:t>
            </w:r>
          </w:p>
        </w:tc>
        <w:tc>
          <w:tcPr>
            <w:tcW w:w="3862" w:type="dxa"/>
          </w:tcPr>
          <w:p>
            <w:pPr>
              <w:pStyle w:val="TableParagraph"/>
              <w:spacing w:line="232" w:lineRule="exact" w:before="0"/>
              <w:ind w:left="482" w:right="146"/>
              <w:rPr>
                <w:sz w:val="22"/>
              </w:rPr>
            </w:pPr>
            <w:r>
              <w:rPr>
                <w:sz w:val="22"/>
              </w:rPr>
              <w:t>11,12,13</w:t>
            </w:r>
          </w:p>
        </w:tc>
        <w:tc>
          <w:tcPr>
            <w:tcW w:w="1529" w:type="dxa"/>
          </w:tcPr>
          <w:p>
            <w:pPr>
              <w:pStyle w:val="TableParagraph"/>
              <w:spacing w:line="232" w:lineRule="exact" w:before="0"/>
              <w:ind w:right="48"/>
              <w:rPr>
                <w:sz w:val="22"/>
              </w:rPr>
            </w:pPr>
            <w:r>
              <w:rPr>
                <w:w w:val="100"/>
                <w:sz w:val="22"/>
              </w:rPr>
              <w:t>3</w:t>
            </w:r>
          </w:p>
        </w:tc>
      </w:tr>
      <w:tr>
        <w:trPr>
          <w:trHeight w:val="259" w:hRule="atLeast"/>
        </w:trPr>
        <w:tc>
          <w:tcPr>
            <w:tcW w:w="566" w:type="dxa"/>
            <w:tcBorders>
              <w:bottom w:val="single" w:sz="4" w:space="0" w:color="7E7E7E"/>
            </w:tcBorders>
          </w:tcPr>
          <w:p>
            <w:pPr>
              <w:pStyle w:val="TableParagraph"/>
              <w:spacing w:line="239" w:lineRule="exact" w:before="0"/>
              <w:ind w:left="103" w:right="94"/>
              <w:rPr>
                <w:sz w:val="22"/>
              </w:rPr>
            </w:pPr>
            <w:r>
              <w:rPr>
                <w:sz w:val="22"/>
              </w:rPr>
              <w:t>4.</w:t>
            </w:r>
          </w:p>
        </w:tc>
        <w:tc>
          <w:tcPr>
            <w:tcW w:w="2550" w:type="dxa"/>
            <w:tcBorders>
              <w:bottom w:val="single" w:sz="4" w:space="0" w:color="7E7E7E"/>
            </w:tcBorders>
          </w:tcPr>
          <w:p>
            <w:pPr>
              <w:pStyle w:val="TableParagraph"/>
              <w:spacing w:line="239" w:lineRule="exact" w:before="0"/>
              <w:ind w:left="114"/>
              <w:jc w:val="left"/>
              <w:rPr>
                <w:sz w:val="22"/>
              </w:rPr>
            </w:pPr>
            <w:r>
              <w:rPr>
                <w:sz w:val="22"/>
              </w:rPr>
              <w:t>Beban Finansial</w:t>
            </w:r>
          </w:p>
        </w:tc>
        <w:tc>
          <w:tcPr>
            <w:tcW w:w="3862" w:type="dxa"/>
            <w:tcBorders>
              <w:bottom w:val="single" w:sz="4" w:space="0" w:color="7E7E7E"/>
            </w:tcBorders>
          </w:tcPr>
          <w:p>
            <w:pPr>
              <w:pStyle w:val="TableParagraph"/>
              <w:spacing w:line="239" w:lineRule="exact" w:before="0"/>
              <w:ind w:left="482" w:right="141"/>
              <w:rPr>
                <w:sz w:val="22"/>
              </w:rPr>
            </w:pPr>
            <w:r>
              <w:rPr>
                <w:sz w:val="22"/>
              </w:rPr>
              <w:t>14,15</w:t>
            </w:r>
          </w:p>
        </w:tc>
        <w:tc>
          <w:tcPr>
            <w:tcW w:w="1529" w:type="dxa"/>
            <w:tcBorders>
              <w:bottom w:val="single" w:sz="4" w:space="0" w:color="7E7E7E"/>
            </w:tcBorders>
          </w:tcPr>
          <w:p>
            <w:pPr>
              <w:pStyle w:val="TableParagraph"/>
              <w:spacing w:line="239" w:lineRule="exact" w:before="0"/>
              <w:ind w:right="48"/>
              <w:rPr>
                <w:sz w:val="22"/>
              </w:rPr>
            </w:pPr>
            <w:r>
              <w:rPr>
                <w:w w:val="100"/>
                <w:sz w:val="22"/>
              </w:rPr>
              <w:t>2</w:t>
            </w:r>
          </w:p>
        </w:tc>
      </w:tr>
      <w:tr>
        <w:trPr>
          <w:trHeight w:val="254" w:hRule="atLeast"/>
        </w:trPr>
        <w:tc>
          <w:tcPr>
            <w:tcW w:w="566" w:type="dxa"/>
            <w:tcBorders>
              <w:top w:val="single" w:sz="4" w:space="0" w:color="7E7E7E"/>
              <w:bottom w:val="single" w:sz="4" w:space="0" w:color="7E7E7E"/>
            </w:tcBorders>
          </w:tcPr>
          <w:p>
            <w:pPr>
              <w:pStyle w:val="TableParagraph"/>
              <w:spacing w:before="0"/>
              <w:jc w:val="left"/>
              <w:rPr>
                <w:sz w:val="18"/>
              </w:rPr>
            </w:pPr>
          </w:p>
        </w:tc>
        <w:tc>
          <w:tcPr>
            <w:tcW w:w="6412" w:type="dxa"/>
            <w:gridSpan w:val="2"/>
            <w:tcBorders>
              <w:top w:val="single" w:sz="4" w:space="0" w:color="7E7E7E"/>
              <w:bottom w:val="single" w:sz="4" w:space="0" w:color="7E7E7E"/>
            </w:tcBorders>
          </w:tcPr>
          <w:p>
            <w:pPr>
              <w:pStyle w:val="TableParagraph"/>
              <w:spacing w:line="234" w:lineRule="exact" w:before="0"/>
              <w:ind w:left="2418" w:right="3031"/>
              <w:rPr>
                <w:b/>
                <w:sz w:val="22"/>
              </w:rPr>
            </w:pPr>
            <w:r>
              <w:rPr>
                <w:b/>
                <w:sz w:val="22"/>
              </w:rPr>
              <w:t>Total soal</w:t>
            </w:r>
          </w:p>
        </w:tc>
        <w:tc>
          <w:tcPr>
            <w:tcW w:w="1529" w:type="dxa"/>
            <w:tcBorders>
              <w:top w:val="single" w:sz="4" w:space="0" w:color="7E7E7E"/>
              <w:bottom w:val="single" w:sz="4" w:space="0" w:color="7E7E7E"/>
            </w:tcBorders>
          </w:tcPr>
          <w:p>
            <w:pPr>
              <w:pStyle w:val="TableParagraph"/>
              <w:spacing w:line="234" w:lineRule="exact" w:before="0"/>
              <w:ind w:left="151" w:right="204"/>
              <w:rPr>
                <w:sz w:val="22"/>
              </w:rPr>
            </w:pPr>
            <w:r>
              <w:rPr>
                <w:sz w:val="22"/>
              </w:rPr>
              <w:t>22</w:t>
            </w:r>
          </w:p>
        </w:tc>
      </w:tr>
    </w:tbl>
    <w:p>
      <w:pPr>
        <w:pStyle w:val="BodyText"/>
        <w:spacing w:before="1"/>
        <w:rPr>
          <w:i/>
          <w:sz w:val="20"/>
        </w:rPr>
      </w:pPr>
    </w:p>
    <w:p>
      <w:pPr>
        <w:pStyle w:val="BodyText"/>
        <w:spacing w:line="480" w:lineRule="auto" w:before="1"/>
        <w:ind w:left="586" w:right="1694" w:firstLine="566"/>
        <w:jc w:val="both"/>
      </w:pPr>
      <w:r>
        <w:rPr/>
        <w:t>Cara pengisian kuisioner ZBI dengan cara memilih salah satu jawaban </w:t>
      </w:r>
      <w:r>
        <w:rPr>
          <w:spacing w:val="3"/>
        </w:rPr>
        <w:t>dari </w:t>
      </w:r>
      <w:r>
        <w:rPr/>
        <w:t>5 jawaban yang sesuai dengan kondisi dan apa yang dirasakan oleh sampel saat </w:t>
      </w:r>
      <w:r>
        <w:rPr>
          <w:spacing w:val="-3"/>
        </w:rPr>
        <w:t>ini. </w:t>
      </w:r>
      <w:r>
        <w:rPr/>
        <w:t>Pemilihan jawaban dilakukan dengan cara memberi tanda cheklist </w:t>
      </w:r>
      <w:r>
        <w:rPr>
          <w:spacing w:val="3"/>
        </w:rPr>
        <w:t>(√) </w:t>
      </w:r>
      <w:r>
        <w:rPr>
          <w:spacing w:val="4"/>
        </w:rPr>
        <w:t>di </w:t>
      </w:r>
      <w:r>
        <w:rPr/>
        <w:t>kolom opsi jawaban yang tersedia sesuai dengan diri responden masing-masing dengan kategori pemilihan jawaban terdiri dari 5 kategori skor sebagai berikut</w:t>
      </w:r>
      <w:r>
        <w:rPr>
          <w:spacing w:val="-25"/>
        </w:rPr>
        <w:t> </w:t>
      </w:r>
      <w:r>
        <w:rPr/>
        <w:t>:</w:t>
      </w:r>
    </w:p>
    <w:p>
      <w:pPr>
        <w:pStyle w:val="ListParagraph"/>
        <w:numPr>
          <w:ilvl w:val="0"/>
          <w:numId w:val="31"/>
        </w:numPr>
        <w:tabs>
          <w:tab w:pos="1153" w:val="left" w:leader="none"/>
        </w:tabs>
        <w:spacing w:line="240" w:lineRule="auto" w:before="0" w:after="0"/>
        <w:ind w:left="1153" w:right="0" w:hanging="567"/>
        <w:jc w:val="both"/>
        <w:rPr>
          <w:sz w:val="24"/>
        </w:rPr>
      </w:pPr>
      <w:r>
        <w:rPr>
          <w:sz w:val="24"/>
        </w:rPr>
        <w:t>Tidak pernah =</w:t>
      </w:r>
      <w:r>
        <w:rPr>
          <w:spacing w:val="-35"/>
          <w:sz w:val="24"/>
        </w:rPr>
        <w:t> </w:t>
      </w:r>
      <w:r>
        <w:rPr>
          <w:sz w:val="24"/>
        </w:rPr>
        <w:t>0</w:t>
      </w:r>
    </w:p>
    <w:p>
      <w:pPr>
        <w:pStyle w:val="BodyText"/>
        <w:spacing w:before="1"/>
      </w:pPr>
    </w:p>
    <w:p>
      <w:pPr>
        <w:pStyle w:val="ListParagraph"/>
        <w:numPr>
          <w:ilvl w:val="0"/>
          <w:numId w:val="31"/>
        </w:numPr>
        <w:tabs>
          <w:tab w:pos="1153" w:val="left" w:leader="none"/>
          <w:tab w:pos="2747" w:val="left" w:leader="none"/>
        </w:tabs>
        <w:spacing w:line="240" w:lineRule="auto" w:before="0" w:after="0"/>
        <w:ind w:left="1153" w:right="0" w:hanging="567"/>
        <w:jc w:val="both"/>
        <w:rPr>
          <w:sz w:val="24"/>
        </w:rPr>
      </w:pPr>
      <w:r>
        <w:rPr>
          <w:sz w:val="24"/>
        </w:rPr>
        <w:t>Jarang</w:t>
        <w:tab/>
        <w:t>=</w:t>
      </w:r>
      <w:r>
        <w:rPr>
          <w:spacing w:val="1"/>
          <w:sz w:val="24"/>
        </w:rPr>
        <w:t> </w:t>
      </w:r>
      <w:r>
        <w:rPr>
          <w:sz w:val="24"/>
        </w:rPr>
        <w:t>1</w:t>
      </w:r>
    </w:p>
    <w:p>
      <w:pPr>
        <w:pStyle w:val="BodyText"/>
      </w:pPr>
    </w:p>
    <w:p>
      <w:pPr>
        <w:pStyle w:val="ListParagraph"/>
        <w:numPr>
          <w:ilvl w:val="0"/>
          <w:numId w:val="31"/>
        </w:numPr>
        <w:tabs>
          <w:tab w:pos="1153" w:val="left" w:leader="none"/>
        </w:tabs>
        <w:spacing w:line="240" w:lineRule="auto" w:before="0" w:after="0"/>
        <w:ind w:left="1153" w:right="0" w:hanging="567"/>
        <w:jc w:val="both"/>
        <w:rPr>
          <w:sz w:val="24"/>
        </w:rPr>
      </w:pPr>
      <w:r>
        <w:rPr>
          <w:sz w:val="24"/>
        </w:rPr>
        <w:t>Kadang-kadang =</w:t>
      </w:r>
      <w:r>
        <w:rPr>
          <w:spacing w:val="-38"/>
          <w:sz w:val="24"/>
        </w:rPr>
        <w:t> </w:t>
      </w:r>
      <w:r>
        <w:rPr>
          <w:sz w:val="24"/>
        </w:rPr>
        <w:t>2</w:t>
      </w:r>
    </w:p>
    <w:p>
      <w:pPr>
        <w:pStyle w:val="BodyText"/>
      </w:pPr>
    </w:p>
    <w:p>
      <w:pPr>
        <w:pStyle w:val="ListParagraph"/>
        <w:numPr>
          <w:ilvl w:val="0"/>
          <w:numId w:val="31"/>
        </w:numPr>
        <w:tabs>
          <w:tab w:pos="1153" w:val="left" w:leader="none"/>
          <w:tab w:pos="2747" w:val="left" w:leader="none"/>
        </w:tabs>
        <w:spacing w:line="240" w:lineRule="auto" w:before="0" w:after="0"/>
        <w:ind w:left="1153" w:right="0" w:hanging="567"/>
        <w:jc w:val="both"/>
        <w:rPr>
          <w:sz w:val="24"/>
        </w:rPr>
      </w:pPr>
      <w:r>
        <w:rPr>
          <w:sz w:val="24"/>
        </w:rPr>
        <w:t>Sering</w:t>
        <w:tab/>
        <w:t>=</w:t>
      </w:r>
      <w:r>
        <w:rPr>
          <w:spacing w:val="1"/>
          <w:sz w:val="24"/>
        </w:rPr>
        <w:t> </w:t>
      </w:r>
      <w:r>
        <w:rPr>
          <w:sz w:val="24"/>
        </w:rPr>
        <w:t>3</w:t>
      </w:r>
    </w:p>
    <w:p>
      <w:pPr>
        <w:pStyle w:val="BodyText"/>
      </w:pPr>
    </w:p>
    <w:p>
      <w:pPr>
        <w:pStyle w:val="ListParagraph"/>
        <w:numPr>
          <w:ilvl w:val="0"/>
          <w:numId w:val="31"/>
        </w:numPr>
        <w:tabs>
          <w:tab w:pos="1153" w:val="left" w:leader="none"/>
          <w:tab w:pos="2747" w:val="left" w:leader="none"/>
        </w:tabs>
        <w:spacing w:line="240" w:lineRule="auto" w:before="0" w:after="0"/>
        <w:ind w:left="1153" w:right="0" w:hanging="567"/>
        <w:jc w:val="both"/>
        <w:rPr>
          <w:sz w:val="24"/>
        </w:rPr>
      </w:pPr>
      <w:r>
        <w:rPr>
          <w:sz w:val="24"/>
        </w:rPr>
        <w:t>Selalu</w:t>
        <w:tab/>
        <w:t>=</w:t>
      </w:r>
      <w:r>
        <w:rPr>
          <w:spacing w:val="1"/>
          <w:sz w:val="24"/>
        </w:rPr>
        <w:t> </w:t>
      </w:r>
      <w:r>
        <w:rPr>
          <w:sz w:val="24"/>
        </w:rPr>
        <w:t>4</w:t>
      </w:r>
    </w:p>
    <w:p>
      <w:pPr>
        <w:pStyle w:val="BodyText"/>
      </w:pPr>
    </w:p>
    <w:p>
      <w:pPr>
        <w:pStyle w:val="BodyText"/>
        <w:spacing w:line="480" w:lineRule="auto" w:before="1"/>
        <w:ind w:left="586" w:right="1705" w:firstLine="566"/>
        <w:jc w:val="both"/>
      </w:pPr>
      <w:r>
        <w:rPr/>
        <w:t>Semua skor dijumlah dan disesuaikan dengan karakteristik penilaian yang tertera. Semakin tinggi nilai yang diperoleh, maka semakin tinggi pula beban perawatannya. Hal ini dapat dilihat dengan cara melihat skor total dari individu dan membandingkannya pada kontinum respon jawaban.</w:t>
      </w:r>
    </w:p>
    <w:p>
      <w:pPr>
        <w:spacing w:line="248" w:lineRule="exact" w:before="0" w:after="10"/>
        <w:ind w:left="586" w:right="0" w:firstLine="0"/>
        <w:jc w:val="left"/>
        <w:rPr>
          <w:sz w:val="22"/>
        </w:rPr>
      </w:pPr>
      <w:bookmarkStart w:name="_bookmark67" w:id="113"/>
      <w:bookmarkEnd w:id="113"/>
      <w:r>
        <w:rPr/>
      </w:r>
      <w:r>
        <w:rPr>
          <w:sz w:val="22"/>
        </w:rPr>
        <w:t>Tabel 4. 3 Nilai normal ZBI</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7"/>
        <w:gridCol w:w="3924"/>
      </w:tblGrid>
      <w:tr>
        <w:trPr>
          <w:trHeight w:val="302" w:hRule="atLeast"/>
        </w:trPr>
        <w:tc>
          <w:tcPr>
            <w:tcW w:w="4017" w:type="dxa"/>
            <w:tcBorders>
              <w:top w:val="single" w:sz="4" w:space="0" w:color="000000"/>
              <w:bottom w:val="single" w:sz="4" w:space="0" w:color="7E7E7E"/>
            </w:tcBorders>
          </w:tcPr>
          <w:p>
            <w:pPr>
              <w:pStyle w:val="TableParagraph"/>
              <w:spacing w:line="249" w:lineRule="exact" w:before="0"/>
              <w:ind w:left="886" w:right="915"/>
              <w:rPr>
                <w:b/>
                <w:sz w:val="22"/>
              </w:rPr>
            </w:pPr>
            <w:r>
              <w:rPr>
                <w:b/>
                <w:sz w:val="22"/>
              </w:rPr>
              <w:t>Skor Beban Perawatan</w:t>
            </w:r>
          </w:p>
        </w:tc>
        <w:tc>
          <w:tcPr>
            <w:tcW w:w="3924" w:type="dxa"/>
            <w:tcBorders>
              <w:top w:val="single" w:sz="4" w:space="0" w:color="000000"/>
              <w:bottom w:val="single" w:sz="4" w:space="0" w:color="7E7E7E"/>
            </w:tcBorders>
          </w:tcPr>
          <w:p>
            <w:pPr>
              <w:pStyle w:val="TableParagraph"/>
              <w:spacing w:line="249" w:lineRule="exact" w:before="0"/>
              <w:ind w:left="918" w:right="954"/>
              <w:rPr>
                <w:b/>
                <w:sz w:val="22"/>
              </w:rPr>
            </w:pPr>
            <w:r>
              <w:rPr>
                <w:b/>
                <w:sz w:val="22"/>
              </w:rPr>
              <w:t>Interpretasi</w:t>
            </w:r>
          </w:p>
        </w:tc>
      </w:tr>
      <w:tr>
        <w:trPr>
          <w:trHeight w:val="247" w:hRule="atLeast"/>
        </w:trPr>
        <w:tc>
          <w:tcPr>
            <w:tcW w:w="4017" w:type="dxa"/>
            <w:tcBorders>
              <w:top w:val="single" w:sz="4" w:space="0" w:color="7E7E7E"/>
            </w:tcBorders>
          </w:tcPr>
          <w:p>
            <w:pPr>
              <w:pStyle w:val="TableParagraph"/>
              <w:spacing w:line="227" w:lineRule="exact" w:before="0"/>
              <w:ind w:left="879" w:right="915"/>
              <w:rPr>
                <w:sz w:val="22"/>
              </w:rPr>
            </w:pPr>
            <w:r>
              <w:rPr>
                <w:sz w:val="22"/>
              </w:rPr>
              <w:t>0-20</w:t>
            </w:r>
          </w:p>
        </w:tc>
        <w:tc>
          <w:tcPr>
            <w:tcW w:w="3924" w:type="dxa"/>
            <w:tcBorders>
              <w:top w:val="single" w:sz="4" w:space="0" w:color="7E7E7E"/>
            </w:tcBorders>
          </w:tcPr>
          <w:p>
            <w:pPr>
              <w:pStyle w:val="TableParagraph"/>
              <w:spacing w:line="227" w:lineRule="exact" w:before="0"/>
              <w:ind w:left="917" w:right="956"/>
              <w:rPr>
                <w:sz w:val="22"/>
              </w:rPr>
            </w:pPr>
            <w:r>
              <w:rPr>
                <w:sz w:val="22"/>
              </w:rPr>
              <w:t>Tidak ada – sedikit</w:t>
            </w:r>
          </w:p>
        </w:tc>
      </w:tr>
      <w:tr>
        <w:trPr>
          <w:trHeight w:val="252" w:hRule="atLeast"/>
        </w:trPr>
        <w:tc>
          <w:tcPr>
            <w:tcW w:w="4017" w:type="dxa"/>
          </w:tcPr>
          <w:p>
            <w:pPr>
              <w:pStyle w:val="TableParagraph"/>
              <w:spacing w:line="232" w:lineRule="exact" w:before="0"/>
              <w:ind w:left="886" w:right="915"/>
              <w:rPr>
                <w:sz w:val="22"/>
              </w:rPr>
            </w:pPr>
            <w:r>
              <w:rPr>
                <w:sz w:val="22"/>
              </w:rPr>
              <w:t>21-40</w:t>
            </w:r>
          </w:p>
        </w:tc>
        <w:tc>
          <w:tcPr>
            <w:tcW w:w="3924" w:type="dxa"/>
          </w:tcPr>
          <w:p>
            <w:pPr>
              <w:pStyle w:val="TableParagraph"/>
              <w:spacing w:line="232" w:lineRule="exact" w:before="0"/>
              <w:ind w:left="918" w:right="956"/>
              <w:rPr>
                <w:sz w:val="22"/>
              </w:rPr>
            </w:pPr>
            <w:r>
              <w:rPr>
                <w:sz w:val="22"/>
              </w:rPr>
              <w:t>Beban ringan – sedang</w:t>
            </w:r>
          </w:p>
        </w:tc>
      </w:tr>
      <w:tr>
        <w:trPr>
          <w:trHeight w:val="254" w:hRule="atLeast"/>
        </w:trPr>
        <w:tc>
          <w:tcPr>
            <w:tcW w:w="4017" w:type="dxa"/>
          </w:tcPr>
          <w:p>
            <w:pPr>
              <w:pStyle w:val="TableParagraph"/>
              <w:spacing w:line="234" w:lineRule="exact" w:before="0"/>
              <w:ind w:left="886" w:right="915"/>
              <w:rPr>
                <w:sz w:val="22"/>
              </w:rPr>
            </w:pPr>
            <w:r>
              <w:rPr>
                <w:sz w:val="22"/>
              </w:rPr>
              <w:t>41-60</w:t>
            </w:r>
          </w:p>
        </w:tc>
        <w:tc>
          <w:tcPr>
            <w:tcW w:w="3924" w:type="dxa"/>
          </w:tcPr>
          <w:p>
            <w:pPr>
              <w:pStyle w:val="TableParagraph"/>
              <w:spacing w:line="234" w:lineRule="exact" w:before="0"/>
              <w:ind w:left="912" w:right="956"/>
              <w:rPr>
                <w:sz w:val="22"/>
              </w:rPr>
            </w:pPr>
            <w:r>
              <w:rPr>
                <w:sz w:val="22"/>
              </w:rPr>
              <w:t>Beban sedang – berat</w:t>
            </w:r>
          </w:p>
        </w:tc>
      </w:tr>
      <w:tr>
        <w:trPr>
          <w:trHeight w:val="259" w:hRule="atLeast"/>
        </w:trPr>
        <w:tc>
          <w:tcPr>
            <w:tcW w:w="4017" w:type="dxa"/>
            <w:tcBorders>
              <w:bottom w:val="single" w:sz="4" w:space="0" w:color="000000"/>
            </w:tcBorders>
          </w:tcPr>
          <w:p>
            <w:pPr>
              <w:pStyle w:val="TableParagraph"/>
              <w:spacing w:line="239" w:lineRule="exact" w:before="0"/>
              <w:ind w:left="886" w:right="915"/>
              <w:rPr>
                <w:sz w:val="22"/>
              </w:rPr>
            </w:pPr>
            <w:r>
              <w:rPr>
                <w:sz w:val="22"/>
              </w:rPr>
              <w:t>61-88</w:t>
            </w:r>
          </w:p>
        </w:tc>
        <w:tc>
          <w:tcPr>
            <w:tcW w:w="3924" w:type="dxa"/>
            <w:tcBorders>
              <w:bottom w:val="single" w:sz="4" w:space="0" w:color="000000"/>
            </w:tcBorders>
          </w:tcPr>
          <w:p>
            <w:pPr>
              <w:pStyle w:val="TableParagraph"/>
              <w:spacing w:line="239" w:lineRule="exact" w:before="0"/>
              <w:ind w:left="918" w:right="954"/>
              <w:rPr>
                <w:sz w:val="22"/>
              </w:rPr>
            </w:pPr>
            <w:r>
              <w:rPr>
                <w:sz w:val="22"/>
              </w:rPr>
              <w:t>Beban sangat berat</w:t>
            </w:r>
          </w:p>
        </w:tc>
      </w:tr>
    </w:tbl>
    <w:p>
      <w:pPr>
        <w:spacing w:after="0" w:line="239" w:lineRule="exact"/>
        <w:rPr>
          <w:sz w:val="22"/>
        </w:rPr>
        <w:sectPr>
          <w:headerReference w:type="default" r:id="rId116"/>
          <w:footerReference w:type="default" r:id="rId117"/>
          <w:pgSz w:w="11910" w:h="16840"/>
          <w:pgMar w:header="708" w:footer="0" w:top="960" w:bottom="280" w:left="1680" w:right="0"/>
          <w:pgNumType w:start="3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1" w:firstLine="566"/>
        <w:jc w:val="both"/>
      </w:pPr>
      <w:r>
        <w:rPr/>
        <w:t>Kuisioner Zarit Burden Interview (ZBI) dalam versi bahasa Indonesia telah diuji validitas dan reliabilitas instrumen penelitian </w:t>
      </w:r>
      <w:r>
        <w:rPr>
          <w:i/>
        </w:rPr>
        <w:t>caregiver </w:t>
      </w:r>
      <w:r>
        <w:rPr/>
        <w:t>burden ini telah diuji dengan uji product momment dengan nilai Cronbach alpha 0,931 (Tristiana et al., 2019).</w:t>
      </w:r>
    </w:p>
    <w:p>
      <w:pPr>
        <w:spacing w:line="480" w:lineRule="auto" w:before="1"/>
        <w:ind w:left="586" w:right="1703" w:firstLine="566"/>
        <w:jc w:val="both"/>
        <w:rPr>
          <w:sz w:val="24"/>
        </w:rPr>
      </w:pPr>
      <w:r>
        <w:rPr>
          <w:sz w:val="24"/>
        </w:rPr>
        <w:t>Peneliti sudah mendapatkan ijin untuk mempergunakan kuisioner ZBI yang terdapat pada jurnal berjudul “</w:t>
      </w:r>
      <w:r>
        <w:rPr>
          <w:i/>
          <w:sz w:val="24"/>
        </w:rPr>
        <w:t>Relationship Between Caregivers’ Burden of </w:t>
      </w:r>
      <w:r>
        <w:rPr>
          <w:i/>
          <w:sz w:val="24"/>
        </w:rPr>
        <w:t>Schizophrenia Patient with Their Quality of Life in Indonesia</w:t>
      </w:r>
      <w:r>
        <w:rPr>
          <w:sz w:val="24"/>
        </w:rPr>
        <w:t>” pada tahun 2019 dengan penulis Rr Dian Tristiana, Bayu Triantoro, Hanik Endang Nihayati, Ah Yusuf, Khatijah Lim Abdullah melalui email </w:t>
      </w:r>
      <w:hyperlink r:id="rId120">
        <w:r>
          <w:rPr>
            <w:color w:val="0462C1"/>
            <w:sz w:val="24"/>
            <w:u w:val="single" w:color="0462C1"/>
          </w:rPr>
          <w:t>diantristiana@fkp.unair.ac.id</w:t>
        </w:r>
        <w:r>
          <w:rPr>
            <w:sz w:val="24"/>
          </w:rPr>
          <w:t>.</w:t>
        </w:r>
      </w:hyperlink>
    </w:p>
    <w:p>
      <w:pPr>
        <w:pStyle w:val="ListParagraph"/>
        <w:numPr>
          <w:ilvl w:val="0"/>
          <w:numId w:val="30"/>
        </w:numPr>
        <w:tabs>
          <w:tab w:pos="1152" w:val="left" w:leader="none"/>
          <w:tab w:pos="1153" w:val="left" w:leader="none"/>
        </w:tabs>
        <w:spacing w:line="240" w:lineRule="auto" w:before="1" w:after="0"/>
        <w:ind w:left="1153" w:right="0" w:hanging="567"/>
        <w:jc w:val="left"/>
        <w:rPr>
          <w:sz w:val="24"/>
        </w:rPr>
      </w:pPr>
      <w:r>
        <w:rPr>
          <w:sz w:val="24"/>
        </w:rPr>
        <w:t>Kuisioner kualitas</w:t>
      </w:r>
      <w:r>
        <w:rPr>
          <w:spacing w:val="6"/>
          <w:sz w:val="24"/>
        </w:rPr>
        <w:t> </w:t>
      </w:r>
      <w:r>
        <w:rPr>
          <w:sz w:val="24"/>
        </w:rPr>
        <w:t>hidup</w:t>
      </w:r>
    </w:p>
    <w:p>
      <w:pPr>
        <w:pStyle w:val="BodyText"/>
      </w:pPr>
    </w:p>
    <w:p>
      <w:pPr>
        <w:spacing w:line="480" w:lineRule="auto" w:before="0"/>
        <w:ind w:left="586" w:right="1697" w:firstLine="566"/>
        <w:jc w:val="both"/>
        <w:rPr>
          <w:sz w:val="24"/>
        </w:rPr>
      </w:pPr>
      <w:r>
        <w:rPr>
          <w:sz w:val="24"/>
        </w:rPr>
        <w:t>Kuisioner kualitas hidup diadaptasi dari penelitian </w:t>
      </w:r>
      <w:r>
        <w:rPr>
          <w:i/>
          <w:sz w:val="24"/>
        </w:rPr>
        <w:t>Relation Between </w:t>
      </w:r>
      <w:r>
        <w:rPr>
          <w:i/>
          <w:sz w:val="24"/>
        </w:rPr>
        <w:t>Caregivers’ Burden of Schizophrenia Patient with Their Quality of Life in Indonesia </w:t>
      </w:r>
      <w:r>
        <w:rPr>
          <w:sz w:val="24"/>
        </w:rPr>
        <w:t>pada tahun 2019 yang berisikan 25 pertanyaan yang sudah di Uji Validitas </w:t>
      </w:r>
      <w:r>
        <w:rPr>
          <w:spacing w:val="2"/>
          <w:sz w:val="24"/>
        </w:rPr>
        <w:t>dan </w:t>
      </w:r>
      <w:r>
        <w:rPr>
          <w:sz w:val="24"/>
        </w:rPr>
        <w:t>Reliabilitas. Instrumen penelitian </w:t>
      </w:r>
      <w:r>
        <w:rPr>
          <w:i/>
          <w:sz w:val="24"/>
        </w:rPr>
        <w:t>schizophrenia caregiver quality of </w:t>
      </w:r>
      <w:r>
        <w:rPr>
          <w:i/>
          <w:sz w:val="24"/>
        </w:rPr>
        <w:t>life </w:t>
      </w:r>
      <w:r>
        <w:rPr>
          <w:sz w:val="24"/>
        </w:rPr>
        <w:t>ini telah diuji dengan uji </w:t>
      </w:r>
      <w:r>
        <w:rPr>
          <w:i/>
          <w:sz w:val="24"/>
        </w:rPr>
        <w:t>product momment </w:t>
      </w:r>
      <w:r>
        <w:rPr>
          <w:sz w:val="24"/>
        </w:rPr>
        <w:t>dengan nilai Cronbach alpha 0,900. Kualitas hidup </w:t>
      </w:r>
      <w:r>
        <w:rPr>
          <w:i/>
          <w:sz w:val="24"/>
        </w:rPr>
        <w:t>caregiver </w:t>
      </w:r>
      <w:r>
        <w:rPr>
          <w:sz w:val="24"/>
        </w:rPr>
        <w:t>keluarga penderita </w:t>
      </w:r>
      <w:r>
        <w:rPr>
          <w:i/>
          <w:sz w:val="24"/>
        </w:rPr>
        <w:t>skizofrenia </w:t>
      </w:r>
      <w:r>
        <w:rPr>
          <w:sz w:val="24"/>
        </w:rPr>
        <w:t>akan diukur menggunakan </w:t>
      </w:r>
      <w:r>
        <w:rPr>
          <w:i/>
          <w:sz w:val="24"/>
        </w:rPr>
        <w:t>The Skizofrenia Caregiver Quality of Life Questionnaire </w:t>
      </w:r>
      <w:r>
        <w:rPr>
          <w:sz w:val="24"/>
        </w:rPr>
        <w:t>(S- CGQoL). S-CGQoL terdiri </w:t>
      </w:r>
      <w:r>
        <w:rPr>
          <w:spacing w:val="2"/>
          <w:sz w:val="24"/>
        </w:rPr>
        <w:t>dari </w:t>
      </w:r>
      <w:r>
        <w:rPr>
          <w:sz w:val="24"/>
        </w:rPr>
        <w:t>25 pertanyaan yang mencakup 7 aspek, meliputi kesejahteraan psikologis dan </w:t>
      </w:r>
      <w:r>
        <w:rPr>
          <w:spacing w:val="-3"/>
          <w:sz w:val="24"/>
        </w:rPr>
        <w:t>fisik </w:t>
      </w:r>
      <w:r>
        <w:rPr>
          <w:spacing w:val="3"/>
          <w:sz w:val="24"/>
        </w:rPr>
        <w:t>(5 </w:t>
      </w:r>
      <w:r>
        <w:rPr>
          <w:sz w:val="24"/>
        </w:rPr>
        <w:t>pertanyaan), beban psikologis </w:t>
      </w:r>
      <w:r>
        <w:rPr>
          <w:spacing w:val="2"/>
          <w:sz w:val="24"/>
        </w:rPr>
        <w:t>dan </w:t>
      </w:r>
      <w:r>
        <w:rPr>
          <w:sz w:val="24"/>
        </w:rPr>
        <w:t>kehidupan sehari-hari (7 pertanyaan), hubungan dengan pasangan (3 pertanyaan), hubungan dengan tim psikiatri </w:t>
      </w:r>
      <w:r>
        <w:rPr>
          <w:spacing w:val="2"/>
          <w:sz w:val="24"/>
        </w:rPr>
        <w:t>(3 </w:t>
      </w:r>
      <w:r>
        <w:rPr>
          <w:sz w:val="24"/>
        </w:rPr>
        <w:t>pertanyaan), hubungan dengan keluarga </w:t>
      </w:r>
      <w:r>
        <w:rPr>
          <w:spacing w:val="2"/>
          <w:sz w:val="24"/>
        </w:rPr>
        <w:t>(2 </w:t>
      </w:r>
      <w:r>
        <w:rPr>
          <w:sz w:val="24"/>
        </w:rPr>
        <w:t>pertanyaan), hubungan dengan teman (2 pertanyaan), dan beban material (3 pertanyaan) (Tristiana et </w:t>
      </w:r>
      <w:r>
        <w:rPr>
          <w:spacing w:val="-3"/>
          <w:sz w:val="24"/>
        </w:rPr>
        <w:t>al.,</w:t>
      </w:r>
      <w:r>
        <w:rPr>
          <w:spacing w:val="11"/>
          <w:sz w:val="24"/>
        </w:rPr>
        <w:t> </w:t>
      </w:r>
      <w:r>
        <w:rPr>
          <w:sz w:val="24"/>
        </w:rPr>
        <w:t>2019).</w:t>
      </w:r>
    </w:p>
    <w:p>
      <w:pPr>
        <w:spacing w:after="0" w:line="480" w:lineRule="auto"/>
        <w:jc w:val="both"/>
        <w:rPr>
          <w:sz w:val="24"/>
        </w:rPr>
        <w:sectPr>
          <w:headerReference w:type="default" r:id="rId118"/>
          <w:footerReference w:type="default" r:id="rId119"/>
          <w:pgSz w:w="11910" w:h="16840"/>
          <w:pgMar w:header="708" w:footer="0" w:top="960" w:bottom="280" w:left="1680" w:right="0"/>
          <w:pgNumType w:start="34"/>
        </w:sectPr>
      </w:pPr>
    </w:p>
    <w:p>
      <w:pPr>
        <w:pStyle w:val="BodyText"/>
        <w:rPr>
          <w:sz w:val="20"/>
        </w:rPr>
      </w:pPr>
    </w:p>
    <w:p>
      <w:pPr>
        <w:pStyle w:val="BodyText"/>
        <w:rPr>
          <w:sz w:val="20"/>
        </w:rPr>
      </w:pPr>
    </w:p>
    <w:p>
      <w:pPr>
        <w:pStyle w:val="BodyText"/>
        <w:spacing w:before="4"/>
        <w:rPr>
          <w:sz w:val="22"/>
        </w:rPr>
      </w:pPr>
    </w:p>
    <w:p>
      <w:pPr>
        <w:spacing w:before="0" w:after="10"/>
        <w:ind w:left="586" w:right="0" w:firstLine="0"/>
        <w:jc w:val="left"/>
        <w:rPr>
          <w:i/>
          <w:sz w:val="22"/>
        </w:rPr>
      </w:pPr>
      <w:bookmarkStart w:name="_bookmark68" w:id="114"/>
      <w:bookmarkEnd w:id="114"/>
      <w:r>
        <w:rPr/>
      </w:r>
      <w:r>
        <w:rPr>
          <w:sz w:val="22"/>
        </w:rPr>
        <w:t>Tabel 4. 4 </w:t>
      </w:r>
      <w:r>
        <w:rPr>
          <w:i/>
          <w:sz w:val="22"/>
        </w:rPr>
        <w:t>Blueprint </w:t>
      </w:r>
      <w:r>
        <w:rPr>
          <w:sz w:val="22"/>
        </w:rPr>
        <w:t>kuisioner </w:t>
      </w:r>
      <w:r>
        <w:rPr>
          <w:i/>
          <w:sz w:val="22"/>
        </w:rPr>
        <w:t>Quality of Life</w:t>
      </w: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3610"/>
        <w:gridCol w:w="2177"/>
        <w:gridCol w:w="1580"/>
      </w:tblGrid>
      <w:tr>
        <w:trPr>
          <w:trHeight w:val="254" w:hRule="atLeast"/>
        </w:trPr>
        <w:tc>
          <w:tcPr>
            <w:tcW w:w="585" w:type="dxa"/>
            <w:tcBorders>
              <w:top w:val="single" w:sz="4" w:space="0" w:color="000000"/>
              <w:bottom w:val="single" w:sz="4" w:space="0" w:color="7E7E7E"/>
            </w:tcBorders>
          </w:tcPr>
          <w:p>
            <w:pPr>
              <w:pStyle w:val="TableParagraph"/>
              <w:spacing w:line="234" w:lineRule="exact" w:before="0"/>
              <w:ind w:right="126"/>
              <w:jc w:val="right"/>
              <w:rPr>
                <w:b/>
                <w:sz w:val="22"/>
              </w:rPr>
            </w:pPr>
            <w:r>
              <w:rPr>
                <w:b/>
                <w:sz w:val="22"/>
              </w:rPr>
              <w:t>No.</w:t>
            </w:r>
          </w:p>
        </w:tc>
        <w:tc>
          <w:tcPr>
            <w:tcW w:w="3610" w:type="dxa"/>
            <w:tcBorders>
              <w:top w:val="single" w:sz="4" w:space="0" w:color="000000"/>
              <w:bottom w:val="single" w:sz="4" w:space="0" w:color="7E7E7E"/>
            </w:tcBorders>
          </w:tcPr>
          <w:p>
            <w:pPr>
              <w:pStyle w:val="TableParagraph"/>
              <w:spacing w:line="234" w:lineRule="exact" w:before="0"/>
              <w:ind w:left="1293" w:right="1372"/>
              <w:rPr>
                <w:b/>
                <w:sz w:val="22"/>
              </w:rPr>
            </w:pPr>
            <w:r>
              <w:rPr>
                <w:b/>
                <w:sz w:val="22"/>
              </w:rPr>
              <w:t>Indikator</w:t>
            </w:r>
          </w:p>
        </w:tc>
        <w:tc>
          <w:tcPr>
            <w:tcW w:w="2177" w:type="dxa"/>
            <w:tcBorders>
              <w:top w:val="single" w:sz="4" w:space="0" w:color="000000"/>
              <w:bottom w:val="single" w:sz="4" w:space="0" w:color="7E7E7E"/>
            </w:tcBorders>
          </w:tcPr>
          <w:p>
            <w:pPr>
              <w:pStyle w:val="TableParagraph"/>
              <w:spacing w:line="234" w:lineRule="exact" w:before="0"/>
              <w:ind w:left="161" w:right="210"/>
              <w:rPr>
                <w:b/>
                <w:sz w:val="22"/>
              </w:rPr>
            </w:pPr>
            <w:r>
              <w:rPr>
                <w:b/>
                <w:sz w:val="22"/>
              </w:rPr>
              <w:t>Nomor soal</w:t>
            </w:r>
          </w:p>
        </w:tc>
        <w:tc>
          <w:tcPr>
            <w:tcW w:w="1580" w:type="dxa"/>
            <w:tcBorders>
              <w:top w:val="single" w:sz="4" w:space="0" w:color="000000"/>
              <w:bottom w:val="single" w:sz="4" w:space="0" w:color="7E7E7E"/>
            </w:tcBorders>
          </w:tcPr>
          <w:p>
            <w:pPr>
              <w:pStyle w:val="TableParagraph"/>
              <w:spacing w:line="234" w:lineRule="exact" w:before="0"/>
              <w:ind w:left="213" w:right="195"/>
              <w:rPr>
                <w:b/>
                <w:sz w:val="22"/>
              </w:rPr>
            </w:pPr>
            <w:r>
              <w:rPr>
                <w:b/>
                <w:sz w:val="22"/>
              </w:rPr>
              <w:t>Jumlah soal</w:t>
            </w:r>
          </w:p>
        </w:tc>
      </w:tr>
      <w:tr>
        <w:trPr>
          <w:trHeight w:val="249" w:hRule="atLeast"/>
        </w:trPr>
        <w:tc>
          <w:tcPr>
            <w:tcW w:w="585" w:type="dxa"/>
            <w:tcBorders>
              <w:top w:val="single" w:sz="4" w:space="0" w:color="7E7E7E"/>
            </w:tcBorders>
          </w:tcPr>
          <w:p>
            <w:pPr>
              <w:pStyle w:val="TableParagraph"/>
              <w:spacing w:line="230" w:lineRule="exact" w:before="0"/>
              <w:ind w:right="102"/>
              <w:jc w:val="right"/>
              <w:rPr>
                <w:sz w:val="22"/>
              </w:rPr>
            </w:pPr>
            <w:r>
              <w:rPr>
                <w:sz w:val="22"/>
              </w:rPr>
              <w:t>1.</w:t>
            </w:r>
          </w:p>
        </w:tc>
        <w:tc>
          <w:tcPr>
            <w:tcW w:w="3610" w:type="dxa"/>
            <w:tcBorders>
              <w:top w:val="single" w:sz="4" w:space="0" w:color="7E7E7E"/>
            </w:tcBorders>
          </w:tcPr>
          <w:p>
            <w:pPr>
              <w:pStyle w:val="TableParagraph"/>
              <w:spacing w:line="230" w:lineRule="exact" w:before="0"/>
              <w:ind w:left="104"/>
              <w:jc w:val="left"/>
              <w:rPr>
                <w:sz w:val="22"/>
              </w:rPr>
            </w:pPr>
            <w:r>
              <w:rPr>
                <w:sz w:val="22"/>
              </w:rPr>
              <w:t>Kesejahteraan psikologis dan fisik</w:t>
            </w:r>
          </w:p>
        </w:tc>
        <w:tc>
          <w:tcPr>
            <w:tcW w:w="2177" w:type="dxa"/>
            <w:tcBorders>
              <w:top w:val="single" w:sz="4" w:space="0" w:color="7E7E7E"/>
            </w:tcBorders>
          </w:tcPr>
          <w:p>
            <w:pPr>
              <w:pStyle w:val="TableParagraph"/>
              <w:spacing w:line="230" w:lineRule="exact" w:before="0"/>
              <w:ind w:left="166" w:right="204"/>
              <w:rPr>
                <w:sz w:val="22"/>
              </w:rPr>
            </w:pPr>
            <w:r>
              <w:rPr>
                <w:sz w:val="22"/>
              </w:rPr>
              <w:t>1, 2, 3, 4, 5</w:t>
            </w:r>
          </w:p>
        </w:tc>
        <w:tc>
          <w:tcPr>
            <w:tcW w:w="1580" w:type="dxa"/>
            <w:tcBorders>
              <w:top w:val="single" w:sz="4" w:space="0" w:color="7E7E7E"/>
            </w:tcBorders>
          </w:tcPr>
          <w:p>
            <w:pPr>
              <w:pStyle w:val="TableParagraph"/>
              <w:spacing w:line="230" w:lineRule="exact" w:before="0"/>
              <w:ind w:left="25"/>
              <w:rPr>
                <w:sz w:val="22"/>
              </w:rPr>
            </w:pPr>
            <w:r>
              <w:rPr>
                <w:w w:val="100"/>
                <w:sz w:val="22"/>
              </w:rPr>
              <w:t>5</w:t>
            </w:r>
          </w:p>
        </w:tc>
      </w:tr>
      <w:tr>
        <w:trPr>
          <w:trHeight w:val="504" w:hRule="atLeast"/>
        </w:trPr>
        <w:tc>
          <w:tcPr>
            <w:tcW w:w="585" w:type="dxa"/>
          </w:tcPr>
          <w:p>
            <w:pPr>
              <w:pStyle w:val="TableParagraph"/>
              <w:spacing w:line="250" w:lineRule="exact" w:before="0"/>
              <w:ind w:right="102"/>
              <w:jc w:val="right"/>
              <w:rPr>
                <w:sz w:val="22"/>
              </w:rPr>
            </w:pPr>
            <w:r>
              <w:rPr>
                <w:sz w:val="22"/>
              </w:rPr>
              <w:t>2.</w:t>
            </w:r>
          </w:p>
        </w:tc>
        <w:tc>
          <w:tcPr>
            <w:tcW w:w="3610" w:type="dxa"/>
          </w:tcPr>
          <w:p>
            <w:pPr>
              <w:pStyle w:val="TableParagraph"/>
              <w:tabs>
                <w:tab w:pos="867" w:val="left" w:leader="none"/>
                <w:tab w:pos="1984" w:val="left" w:leader="none"/>
                <w:tab w:pos="2512" w:val="left" w:leader="none"/>
              </w:tabs>
              <w:spacing w:line="250" w:lineRule="exact" w:before="2"/>
              <w:ind w:left="104" w:right="178"/>
              <w:jc w:val="left"/>
              <w:rPr>
                <w:sz w:val="22"/>
              </w:rPr>
            </w:pPr>
            <w:r>
              <w:rPr>
                <w:sz w:val="22"/>
              </w:rPr>
              <w:t>Beban</w:t>
              <w:tab/>
              <w:t>psikologis</w:t>
              <w:tab/>
              <w:t>dan</w:t>
              <w:tab/>
            </w:r>
            <w:r>
              <w:rPr>
                <w:spacing w:val="-3"/>
                <w:sz w:val="22"/>
              </w:rPr>
              <w:t>kehidupan </w:t>
            </w:r>
            <w:r>
              <w:rPr>
                <w:sz w:val="22"/>
              </w:rPr>
              <w:t>sehari-hari</w:t>
            </w:r>
          </w:p>
        </w:tc>
        <w:tc>
          <w:tcPr>
            <w:tcW w:w="2177" w:type="dxa"/>
          </w:tcPr>
          <w:p>
            <w:pPr>
              <w:pStyle w:val="TableParagraph"/>
              <w:spacing w:line="250" w:lineRule="exact" w:before="0"/>
              <w:ind w:left="166" w:right="210"/>
              <w:rPr>
                <w:sz w:val="22"/>
              </w:rPr>
            </w:pPr>
            <w:r>
              <w:rPr>
                <w:sz w:val="22"/>
              </w:rPr>
              <w:t>6, 7, 8, 9, 10, 11, 12</w:t>
            </w:r>
          </w:p>
        </w:tc>
        <w:tc>
          <w:tcPr>
            <w:tcW w:w="1580" w:type="dxa"/>
          </w:tcPr>
          <w:p>
            <w:pPr>
              <w:pStyle w:val="TableParagraph"/>
              <w:spacing w:line="250" w:lineRule="exact" w:before="0"/>
              <w:ind w:left="25"/>
              <w:rPr>
                <w:sz w:val="22"/>
              </w:rPr>
            </w:pPr>
            <w:r>
              <w:rPr>
                <w:w w:val="100"/>
                <w:sz w:val="22"/>
              </w:rPr>
              <w:t>7</w:t>
            </w:r>
          </w:p>
        </w:tc>
      </w:tr>
      <w:tr>
        <w:trPr>
          <w:trHeight w:val="254" w:hRule="atLeast"/>
        </w:trPr>
        <w:tc>
          <w:tcPr>
            <w:tcW w:w="585" w:type="dxa"/>
          </w:tcPr>
          <w:p>
            <w:pPr>
              <w:pStyle w:val="TableParagraph"/>
              <w:spacing w:line="234" w:lineRule="exact" w:before="0"/>
              <w:ind w:right="102"/>
              <w:jc w:val="right"/>
              <w:rPr>
                <w:sz w:val="22"/>
              </w:rPr>
            </w:pPr>
            <w:r>
              <w:rPr>
                <w:sz w:val="22"/>
              </w:rPr>
              <w:t>3.</w:t>
            </w:r>
          </w:p>
        </w:tc>
        <w:tc>
          <w:tcPr>
            <w:tcW w:w="3610" w:type="dxa"/>
          </w:tcPr>
          <w:p>
            <w:pPr>
              <w:pStyle w:val="TableParagraph"/>
              <w:spacing w:line="234" w:lineRule="exact" w:before="0"/>
              <w:ind w:left="104"/>
              <w:jc w:val="left"/>
              <w:rPr>
                <w:sz w:val="22"/>
              </w:rPr>
            </w:pPr>
            <w:r>
              <w:rPr>
                <w:sz w:val="22"/>
              </w:rPr>
              <w:t>Hubungan dengan pasangan</w:t>
            </w:r>
          </w:p>
        </w:tc>
        <w:tc>
          <w:tcPr>
            <w:tcW w:w="2177" w:type="dxa"/>
          </w:tcPr>
          <w:p>
            <w:pPr>
              <w:pStyle w:val="TableParagraph"/>
              <w:spacing w:line="234" w:lineRule="exact" w:before="0"/>
              <w:ind w:left="166" w:right="209"/>
              <w:rPr>
                <w:sz w:val="22"/>
              </w:rPr>
            </w:pPr>
            <w:r>
              <w:rPr>
                <w:sz w:val="22"/>
              </w:rPr>
              <w:t>13, 14, 15</w:t>
            </w:r>
          </w:p>
        </w:tc>
        <w:tc>
          <w:tcPr>
            <w:tcW w:w="1580" w:type="dxa"/>
          </w:tcPr>
          <w:p>
            <w:pPr>
              <w:pStyle w:val="TableParagraph"/>
              <w:spacing w:line="234" w:lineRule="exact" w:before="0"/>
              <w:ind w:left="25"/>
              <w:rPr>
                <w:sz w:val="22"/>
              </w:rPr>
            </w:pPr>
            <w:r>
              <w:rPr>
                <w:w w:val="100"/>
                <w:sz w:val="22"/>
              </w:rPr>
              <w:t>3</w:t>
            </w:r>
          </w:p>
        </w:tc>
      </w:tr>
      <w:tr>
        <w:trPr>
          <w:trHeight w:val="251" w:hRule="atLeast"/>
        </w:trPr>
        <w:tc>
          <w:tcPr>
            <w:tcW w:w="585" w:type="dxa"/>
          </w:tcPr>
          <w:p>
            <w:pPr>
              <w:pStyle w:val="TableParagraph"/>
              <w:spacing w:line="232" w:lineRule="exact" w:before="0"/>
              <w:ind w:right="102"/>
              <w:jc w:val="right"/>
              <w:rPr>
                <w:sz w:val="22"/>
              </w:rPr>
            </w:pPr>
            <w:r>
              <w:rPr>
                <w:sz w:val="22"/>
              </w:rPr>
              <w:t>4.</w:t>
            </w:r>
          </w:p>
        </w:tc>
        <w:tc>
          <w:tcPr>
            <w:tcW w:w="3610" w:type="dxa"/>
          </w:tcPr>
          <w:p>
            <w:pPr>
              <w:pStyle w:val="TableParagraph"/>
              <w:spacing w:line="232" w:lineRule="exact" w:before="0"/>
              <w:ind w:left="104"/>
              <w:jc w:val="left"/>
              <w:rPr>
                <w:sz w:val="22"/>
              </w:rPr>
            </w:pPr>
            <w:r>
              <w:rPr>
                <w:sz w:val="22"/>
              </w:rPr>
              <w:t>Hubungan dengan tim psikiatri</w:t>
            </w:r>
          </w:p>
        </w:tc>
        <w:tc>
          <w:tcPr>
            <w:tcW w:w="2177" w:type="dxa"/>
          </w:tcPr>
          <w:p>
            <w:pPr>
              <w:pStyle w:val="TableParagraph"/>
              <w:spacing w:line="232" w:lineRule="exact" w:before="0"/>
              <w:ind w:left="166" w:right="209"/>
              <w:rPr>
                <w:sz w:val="22"/>
              </w:rPr>
            </w:pPr>
            <w:r>
              <w:rPr>
                <w:sz w:val="22"/>
              </w:rPr>
              <w:t>16, 17, 18</w:t>
            </w:r>
          </w:p>
        </w:tc>
        <w:tc>
          <w:tcPr>
            <w:tcW w:w="1580" w:type="dxa"/>
          </w:tcPr>
          <w:p>
            <w:pPr>
              <w:pStyle w:val="TableParagraph"/>
              <w:spacing w:line="232" w:lineRule="exact" w:before="0"/>
              <w:ind w:left="25"/>
              <w:rPr>
                <w:sz w:val="22"/>
              </w:rPr>
            </w:pPr>
            <w:r>
              <w:rPr>
                <w:w w:val="100"/>
                <w:sz w:val="22"/>
              </w:rPr>
              <w:t>3</w:t>
            </w:r>
          </w:p>
        </w:tc>
      </w:tr>
      <w:tr>
        <w:trPr>
          <w:trHeight w:val="252" w:hRule="atLeast"/>
        </w:trPr>
        <w:tc>
          <w:tcPr>
            <w:tcW w:w="585" w:type="dxa"/>
          </w:tcPr>
          <w:p>
            <w:pPr>
              <w:pStyle w:val="TableParagraph"/>
              <w:spacing w:line="232" w:lineRule="exact" w:before="0"/>
              <w:ind w:right="102"/>
              <w:jc w:val="right"/>
              <w:rPr>
                <w:sz w:val="22"/>
              </w:rPr>
            </w:pPr>
            <w:r>
              <w:rPr>
                <w:sz w:val="22"/>
              </w:rPr>
              <w:t>5.</w:t>
            </w:r>
          </w:p>
        </w:tc>
        <w:tc>
          <w:tcPr>
            <w:tcW w:w="3610" w:type="dxa"/>
          </w:tcPr>
          <w:p>
            <w:pPr>
              <w:pStyle w:val="TableParagraph"/>
              <w:spacing w:line="232" w:lineRule="exact" w:before="0"/>
              <w:ind w:left="104"/>
              <w:jc w:val="left"/>
              <w:rPr>
                <w:sz w:val="22"/>
              </w:rPr>
            </w:pPr>
            <w:r>
              <w:rPr>
                <w:sz w:val="22"/>
              </w:rPr>
              <w:t>Hubungan dengan keluarga</w:t>
            </w:r>
          </w:p>
        </w:tc>
        <w:tc>
          <w:tcPr>
            <w:tcW w:w="2177" w:type="dxa"/>
          </w:tcPr>
          <w:p>
            <w:pPr>
              <w:pStyle w:val="TableParagraph"/>
              <w:spacing w:line="232" w:lineRule="exact" w:before="0"/>
              <w:ind w:left="166" w:right="209"/>
              <w:rPr>
                <w:sz w:val="22"/>
              </w:rPr>
            </w:pPr>
            <w:r>
              <w:rPr>
                <w:sz w:val="22"/>
              </w:rPr>
              <w:t>19, 20</w:t>
            </w:r>
          </w:p>
        </w:tc>
        <w:tc>
          <w:tcPr>
            <w:tcW w:w="1580" w:type="dxa"/>
          </w:tcPr>
          <w:p>
            <w:pPr>
              <w:pStyle w:val="TableParagraph"/>
              <w:spacing w:line="232" w:lineRule="exact" w:before="0"/>
              <w:ind w:left="25"/>
              <w:rPr>
                <w:sz w:val="22"/>
              </w:rPr>
            </w:pPr>
            <w:r>
              <w:rPr>
                <w:w w:val="100"/>
                <w:sz w:val="22"/>
              </w:rPr>
              <w:t>2</w:t>
            </w:r>
          </w:p>
        </w:tc>
      </w:tr>
      <w:tr>
        <w:trPr>
          <w:trHeight w:val="254" w:hRule="atLeast"/>
        </w:trPr>
        <w:tc>
          <w:tcPr>
            <w:tcW w:w="585" w:type="dxa"/>
          </w:tcPr>
          <w:p>
            <w:pPr>
              <w:pStyle w:val="TableParagraph"/>
              <w:spacing w:line="234" w:lineRule="exact" w:before="0"/>
              <w:ind w:right="102"/>
              <w:jc w:val="right"/>
              <w:rPr>
                <w:sz w:val="22"/>
              </w:rPr>
            </w:pPr>
            <w:r>
              <w:rPr>
                <w:sz w:val="22"/>
              </w:rPr>
              <w:t>6.</w:t>
            </w:r>
          </w:p>
        </w:tc>
        <w:tc>
          <w:tcPr>
            <w:tcW w:w="3610" w:type="dxa"/>
          </w:tcPr>
          <w:p>
            <w:pPr>
              <w:pStyle w:val="TableParagraph"/>
              <w:spacing w:line="234" w:lineRule="exact" w:before="0"/>
              <w:ind w:left="104"/>
              <w:jc w:val="left"/>
              <w:rPr>
                <w:sz w:val="22"/>
              </w:rPr>
            </w:pPr>
            <w:r>
              <w:rPr>
                <w:sz w:val="22"/>
              </w:rPr>
              <w:t>Hubungan dengan teman</w:t>
            </w:r>
          </w:p>
        </w:tc>
        <w:tc>
          <w:tcPr>
            <w:tcW w:w="2177" w:type="dxa"/>
          </w:tcPr>
          <w:p>
            <w:pPr>
              <w:pStyle w:val="TableParagraph"/>
              <w:spacing w:line="234" w:lineRule="exact" w:before="0"/>
              <w:ind w:left="166" w:right="209"/>
              <w:rPr>
                <w:sz w:val="22"/>
              </w:rPr>
            </w:pPr>
            <w:r>
              <w:rPr>
                <w:sz w:val="22"/>
              </w:rPr>
              <w:t>21, 22</w:t>
            </w:r>
          </w:p>
        </w:tc>
        <w:tc>
          <w:tcPr>
            <w:tcW w:w="1580" w:type="dxa"/>
          </w:tcPr>
          <w:p>
            <w:pPr>
              <w:pStyle w:val="TableParagraph"/>
              <w:spacing w:line="234" w:lineRule="exact" w:before="0"/>
              <w:ind w:left="25"/>
              <w:rPr>
                <w:sz w:val="22"/>
              </w:rPr>
            </w:pPr>
            <w:r>
              <w:rPr>
                <w:w w:val="100"/>
                <w:sz w:val="22"/>
              </w:rPr>
              <w:t>2</w:t>
            </w:r>
          </w:p>
        </w:tc>
      </w:tr>
      <w:tr>
        <w:trPr>
          <w:trHeight w:val="259" w:hRule="atLeast"/>
        </w:trPr>
        <w:tc>
          <w:tcPr>
            <w:tcW w:w="585" w:type="dxa"/>
            <w:tcBorders>
              <w:bottom w:val="single" w:sz="4" w:space="0" w:color="000000"/>
            </w:tcBorders>
          </w:tcPr>
          <w:p>
            <w:pPr>
              <w:pStyle w:val="TableParagraph"/>
              <w:spacing w:line="239" w:lineRule="exact" w:before="0"/>
              <w:ind w:right="102"/>
              <w:jc w:val="right"/>
              <w:rPr>
                <w:sz w:val="22"/>
              </w:rPr>
            </w:pPr>
            <w:r>
              <w:rPr>
                <w:sz w:val="22"/>
              </w:rPr>
              <w:t>7.</w:t>
            </w:r>
          </w:p>
        </w:tc>
        <w:tc>
          <w:tcPr>
            <w:tcW w:w="3610" w:type="dxa"/>
            <w:tcBorders>
              <w:bottom w:val="single" w:sz="4" w:space="0" w:color="000000"/>
            </w:tcBorders>
          </w:tcPr>
          <w:p>
            <w:pPr>
              <w:pStyle w:val="TableParagraph"/>
              <w:spacing w:line="239" w:lineRule="exact" w:before="0"/>
              <w:ind w:left="104"/>
              <w:jc w:val="left"/>
              <w:rPr>
                <w:sz w:val="22"/>
              </w:rPr>
            </w:pPr>
            <w:r>
              <w:rPr>
                <w:sz w:val="22"/>
              </w:rPr>
              <w:t>Beban material</w:t>
            </w:r>
          </w:p>
        </w:tc>
        <w:tc>
          <w:tcPr>
            <w:tcW w:w="2177" w:type="dxa"/>
            <w:tcBorders>
              <w:bottom w:val="single" w:sz="4" w:space="0" w:color="000000"/>
            </w:tcBorders>
          </w:tcPr>
          <w:p>
            <w:pPr>
              <w:pStyle w:val="TableParagraph"/>
              <w:spacing w:line="239" w:lineRule="exact" w:before="0"/>
              <w:ind w:left="166" w:right="209"/>
              <w:rPr>
                <w:sz w:val="22"/>
              </w:rPr>
            </w:pPr>
            <w:r>
              <w:rPr>
                <w:sz w:val="22"/>
              </w:rPr>
              <w:t>23, 24, 25</w:t>
            </w:r>
          </w:p>
        </w:tc>
        <w:tc>
          <w:tcPr>
            <w:tcW w:w="1580" w:type="dxa"/>
            <w:tcBorders>
              <w:bottom w:val="single" w:sz="4" w:space="0" w:color="000000"/>
            </w:tcBorders>
          </w:tcPr>
          <w:p>
            <w:pPr>
              <w:pStyle w:val="TableParagraph"/>
              <w:spacing w:line="239" w:lineRule="exact" w:before="0"/>
              <w:ind w:left="25"/>
              <w:rPr>
                <w:sz w:val="22"/>
              </w:rPr>
            </w:pPr>
            <w:r>
              <w:rPr>
                <w:w w:val="100"/>
                <w:sz w:val="22"/>
              </w:rPr>
              <w:t>3</w:t>
            </w:r>
          </w:p>
        </w:tc>
      </w:tr>
      <w:tr>
        <w:trPr>
          <w:trHeight w:val="249" w:hRule="atLeast"/>
        </w:trPr>
        <w:tc>
          <w:tcPr>
            <w:tcW w:w="585" w:type="dxa"/>
            <w:tcBorders>
              <w:top w:val="single" w:sz="4" w:space="0" w:color="000000"/>
              <w:bottom w:val="single" w:sz="4" w:space="0" w:color="000000"/>
            </w:tcBorders>
          </w:tcPr>
          <w:p>
            <w:pPr>
              <w:pStyle w:val="TableParagraph"/>
              <w:spacing w:before="0"/>
              <w:jc w:val="left"/>
              <w:rPr>
                <w:sz w:val="18"/>
              </w:rPr>
            </w:pPr>
          </w:p>
        </w:tc>
        <w:tc>
          <w:tcPr>
            <w:tcW w:w="3610" w:type="dxa"/>
            <w:tcBorders>
              <w:top w:val="single" w:sz="4" w:space="0" w:color="000000"/>
              <w:bottom w:val="single" w:sz="4" w:space="0" w:color="000000"/>
            </w:tcBorders>
          </w:tcPr>
          <w:p>
            <w:pPr>
              <w:pStyle w:val="TableParagraph"/>
              <w:spacing w:line="230" w:lineRule="exact" w:before="0"/>
              <w:ind w:left="2155"/>
              <w:jc w:val="left"/>
              <w:rPr>
                <w:b/>
                <w:sz w:val="22"/>
              </w:rPr>
            </w:pPr>
            <w:r>
              <w:rPr>
                <w:b/>
                <w:sz w:val="22"/>
              </w:rPr>
              <w:t>Total soal</w:t>
            </w:r>
          </w:p>
        </w:tc>
        <w:tc>
          <w:tcPr>
            <w:tcW w:w="2177" w:type="dxa"/>
            <w:tcBorders>
              <w:top w:val="single" w:sz="4" w:space="0" w:color="000000"/>
              <w:bottom w:val="single" w:sz="4" w:space="0" w:color="000000"/>
            </w:tcBorders>
          </w:tcPr>
          <w:p>
            <w:pPr>
              <w:pStyle w:val="TableParagraph"/>
              <w:spacing w:before="0"/>
              <w:jc w:val="left"/>
              <w:rPr>
                <w:sz w:val="18"/>
              </w:rPr>
            </w:pPr>
          </w:p>
        </w:tc>
        <w:tc>
          <w:tcPr>
            <w:tcW w:w="1580" w:type="dxa"/>
            <w:tcBorders>
              <w:top w:val="single" w:sz="4" w:space="0" w:color="000000"/>
              <w:bottom w:val="single" w:sz="4" w:space="0" w:color="000000"/>
            </w:tcBorders>
          </w:tcPr>
          <w:p>
            <w:pPr>
              <w:pStyle w:val="TableParagraph"/>
              <w:spacing w:line="230" w:lineRule="exact" w:before="0"/>
              <w:ind w:left="213" w:right="192"/>
              <w:rPr>
                <w:sz w:val="22"/>
              </w:rPr>
            </w:pPr>
            <w:r>
              <w:rPr>
                <w:sz w:val="22"/>
              </w:rPr>
              <w:t>25</w:t>
            </w:r>
          </w:p>
        </w:tc>
      </w:tr>
    </w:tbl>
    <w:p>
      <w:pPr>
        <w:pStyle w:val="BodyText"/>
        <w:spacing w:before="1"/>
        <w:rPr>
          <w:i/>
          <w:sz w:val="20"/>
        </w:rPr>
      </w:pPr>
    </w:p>
    <w:p>
      <w:pPr>
        <w:pStyle w:val="BodyText"/>
        <w:spacing w:line="480" w:lineRule="auto" w:before="1"/>
        <w:ind w:left="586" w:right="1703" w:firstLine="566"/>
        <w:jc w:val="both"/>
      </w:pPr>
      <w:r>
        <w:rPr/>
        <w:t>Cara mengisi kuisioner S-CGQoL adalah dengan cara memilih salah satu jawaban dari 5 jawaban yang sesuai dengan kondisi dan apa yang dirasakan oleh sampel saat ini. Pemilihan jawaban dilakukan dengan cara memberi tanda cheklist (√) di kolom opsi jawaban yang tersedia, sesuai dengan diri respondedn masing- masing. Pada kategori skor terdapat 2 tipe soal yaitu tipe </w:t>
      </w:r>
      <w:r>
        <w:rPr>
          <w:i/>
        </w:rPr>
        <w:t>Unfavourabel </w:t>
      </w:r>
      <w:r>
        <w:rPr/>
        <w:t>dan tipe </w:t>
      </w:r>
      <w:r>
        <w:rPr>
          <w:i/>
        </w:rPr>
        <w:t>Favourabel</w:t>
      </w:r>
      <w:r>
        <w:rPr/>
        <w:t>. Hal ini dapat dilihat dengan cara melihat skor total dari individu dan membandingkan pada kontinum respon jawaban.</w:t>
      </w:r>
    </w:p>
    <w:p>
      <w:pPr>
        <w:spacing w:before="0" w:after="16"/>
        <w:ind w:left="586" w:right="0" w:firstLine="0"/>
        <w:jc w:val="left"/>
        <w:rPr>
          <w:sz w:val="22"/>
        </w:rPr>
      </w:pPr>
      <w:bookmarkStart w:name="_bookmark69" w:id="115"/>
      <w:bookmarkEnd w:id="115"/>
      <w:r>
        <w:rPr/>
      </w:r>
      <w:r>
        <w:rPr>
          <w:sz w:val="22"/>
        </w:rPr>
        <w:t>Tabel 4. 5 Nilai </w:t>
      </w:r>
      <w:r>
        <w:rPr>
          <w:i/>
          <w:sz w:val="22"/>
        </w:rPr>
        <w:t>Skoring </w:t>
      </w:r>
      <w:r>
        <w:rPr>
          <w:sz w:val="22"/>
        </w:rPr>
        <w:t>Kuisioner Quality of Life</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8"/>
        <w:gridCol w:w="1789"/>
        <w:gridCol w:w="2364"/>
        <w:gridCol w:w="1522"/>
      </w:tblGrid>
      <w:tr>
        <w:trPr>
          <w:trHeight w:val="253" w:hRule="atLeast"/>
        </w:trPr>
        <w:tc>
          <w:tcPr>
            <w:tcW w:w="4207" w:type="dxa"/>
            <w:gridSpan w:val="2"/>
            <w:tcBorders>
              <w:top w:val="single" w:sz="4" w:space="0" w:color="000000"/>
              <w:bottom w:val="single" w:sz="4" w:space="0" w:color="000000"/>
            </w:tcBorders>
          </w:tcPr>
          <w:p>
            <w:pPr>
              <w:pStyle w:val="TableParagraph"/>
              <w:spacing w:line="234" w:lineRule="exact" w:before="0"/>
              <w:ind w:left="1337"/>
              <w:jc w:val="left"/>
              <w:rPr>
                <w:b/>
                <w:i/>
                <w:sz w:val="22"/>
              </w:rPr>
            </w:pPr>
            <w:r>
              <w:rPr>
                <w:b/>
                <w:sz w:val="22"/>
              </w:rPr>
              <w:t>Tipe </w:t>
            </w:r>
            <w:r>
              <w:rPr>
                <w:b/>
                <w:i/>
                <w:sz w:val="22"/>
              </w:rPr>
              <w:t>Unfavourable</w:t>
            </w:r>
          </w:p>
        </w:tc>
        <w:tc>
          <w:tcPr>
            <w:tcW w:w="3886" w:type="dxa"/>
            <w:gridSpan w:val="2"/>
            <w:tcBorders>
              <w:top w:val="single" w:sz="4" w:space="0" w:color="000000"/>
              <w:bottom w:val="single" w:sz="4" w:space="0" w:color="000000"/>
            </w:tcBorders>
          </w:tcPr>
          <w:p>
            <w:pPr>
              <w:pStyle w:val="TableParagraph"/>
              <w:spacing w:line="234" w:lineRule="exact" w:before="0"/>
              <w:ind w:left="1274"/>
              <w:jc w:val="left"/>
              <w:rPr>
                <w:b/>
                <w:i/>
                <w:sz w:val="22"/>
              </w:rPr>
            </w:pPr>
            <w:r>
              <w:rPr>
                <w:b/>
                <w:sz w:val="22"/>
              </w:rPr>
              <w:t>Tipe </w:t>
            </w:r>
            <w:r>
              <w:rPr>
                <w:b/>
                <w:i/>
                <w:sz w:val="22"/>
              </w:rPr>
              <w:t>Favourable</w:t>
            </w:r>
          </w:p>
        </w:tc>
      </w:tr>
      <w:tr>
        <w:trPr>
          <w:trHeight w:val="503" w:hRule="atLeast"/>
        </w:trPr>
        <w:tc>
          <w:tcPr>
            <w:tcW w:w="4207" w:type="dxa"/>
            <w:gridSpan w:val="2"/>
            <w:tcBorders>
              <w:top w:val="single" w:sz="4" w:space="0" w:color="000000"/>
              <w:bottom w:val="single" w:sz="4" w:space="0" w:color="000000"/>
            </w:tcBorders>
          </w:tcPr>
          <w:p>
            <w:pPr>
              <w:pStyle w:val="TableParagraph"/>
              <w:spacing w:line="244" w:lineRule="exact" w:before="0"/>
              <w:ind w:left="616" w:right="408"/>
              <w:rPr>
                <w:sz w:val="22"/>
              </w:rPr>
            </w:pPr>
            <w:r>
              <w:rPr>
                <w:sz w:val="22"/>
              </w:rPr>
              <w:t>Nomor Soal</w:t>
            </w:r>
          </w:p>
          <w:p>
            <w:pPr>
              <w:pStyle w:val="TableParagraph"/>
              <w:spacing w:line="238" w:lineRule="exact" w:before="1"/>
              <w:ind w:left="624" w:right="408"/>
              <w:rPr>
                <w:sz w:val="22"/>
              </w:rPr>
            </w:pPr>
            <w:r>
              <w:rPr>
                <w:sz w:val="22"/>
              </w:rPr>
              <w:t>1,2,3,4,5,6,7,8,9,10,11,12, 23,24,25</w:t>
            </w:r>
          </w:p>
        </w:tc>
        <w:tc>
          <w:tcPr>
            <w:tcW w:w="3886" w:type="dxa"/>
            <w:gridSpan w:val="2"/>
            <w:tcBorders>
              <w:top w:val="single" w:sz="4" w:space="0" w:color="000000"/>
              <w:bottom w:val="single" w:sz="4" w:space="0" w:color="000000"/>
            </w:tcBorders>
          </w:tcPr>
          <w:p>
            <w:pPr>
              <w:pStyle w:val="TableParagraph"/>
              <w:spacing w:line="244" w:lineRule="exact" w:before="0"/>
              <w:ind w:left="703" w:right="501"/>
              <w:rPr>
                <w:sz w:val="22"/>
              </w:rPr>
            </w:pPr>
            <w:r>
              <w:rPr>
                <w:sz w:val="22"/>
              </w:rPr>
              <w:t>Nomor Soal</w:t>
            </w:r>
          </w:p>
          <w:p>
            <w:pPr>
              <w:pStyle w:val="TableParagraph"/>
              <w:spacing w:line="238" w:lineRule="exact" w:before="1"/>
              <w:ind w:left="705" w:right="501"/>
              <w:rPr>
                <w:sz w:val="22"/>
              </w:rPr>
            </w:pPr>
            <w:r>
              <w:rPr>
                <w:sz w:val="22"/>
              </w:rPr>
              <w:t>13,14,15,16,17,18,19,20,2122</w:t>
            </w:r>
          </w:p>
        </w:tc>
      </w:tr>
      <w:tr>
        <w:trPr>
          <w:trHeight w:val="254" w:hRule="atLeast"/>
        </w:trPr>
        <w:tc>
          <w:tcPr>
            <w:tcW w:w="2418" w:type="dxa"/>
            <w:tcBorders>
              <w:top w:val="single" w:sz="4" w:space="0" w:color="000000"/>
              <w:bottom w:val="single" w:sz="4" w:space="0" w:color="000000"/>
            </w:tcBorders>
          </w:tcPr>
          <w:p>
            <w:pPr>
              <w:pStyle w:val="TableParagraph"/>
              <w:spacing w:line="234" w:lineRule="exact" w:before="0"/>
              <w:ind w:right="-15"/>
              <w:jc w:val="right"/>
              <w:rPr>
                <w:b/>
                <w:sz w:val="22"/>
              </w:rPr>
            </w:pPr>
            <w:r>
              <w:rPr>
                <w:b/>
                <w:sz w:val="22"/>
              </w:rPr>
              <w:t>Skor</w:t>
            </w:r>
          </w:p>
        </w:tc>
        <w:tc>
          <w:tcPr>
            <w:tcW w:w="1789" w:type="dxa"/>
            <w:tcBorders>
              <w:top w:val="single" w:sz="4" w:space="0" w:color="000000"/>
              <w:bottom w:val="single" w:sz="4" w:space="0" w:color="000000"/>
            </w:tcBorders>
          </w:tcPr>
          <w:p>
            <w:pPr>
              <w:pStyle w:val="TableParagraph"/>
              <w:spacing w:before="0"/>
              <w:jc w:val="left"/>
              <w:rPr>
                <w:sz w:val="18"/>
              </w:rPr>
            </w:pPr>
          </w:p>
        </w:tc>
        <w:tc>
          <w:tcPr>
            <w:tcW w:w="2364" w:type="dxa"/>
            <w:tcBorders>
              <w:top w:val="single" w:sz="4" w:space="0" w:color="000000"/>
              <w:bottom w:val="single" w:sz="4" w:space="0" w:color="000000"/>
            </w:tcBorders>
          </w:tcPr>
          <w:p>
            <w:pPr>
              <w:pStyle w:val="TableParagraph"/>
              <w:spacing w:line="234" w:lineRule="exact" w:before="0"/>
              <w:ind w:right="96"/>
              <w:jc w:val="right"/>
              <w:rPr>
                <w:b/>
                <w:sz w:val="22"/>
              </w:rPr>
            </w:pPr>
            <w:r>
              <w:rPr>
                <w:b/>
                <w:sz w:val="22"/>
              </w:rPr>
              <w:t>Skor</w:t>
            </w:r>
          </w:p>
        </w:tc>
        <w:tc>
          <w:tcPr>
            <w:tcW w:w="1522" w:type="dxa"/>
            <w:tcBorders>
              <w:top w:val="single" w:sz="4" w:space="0" w:color="000000"/>
              <w:bottom w:val="single" w:sz="4" w:space="0" w:color="000000"/>
            </w:tcBorders>
          </w:tcPr>
          <w:p>
            <w:pPr>
              <w:pStyle w:val="TableParagraph"/>
              <w:spacing w:before="0"/>
              <w:jc w:val="left"/>
              <w:rPr>
                <w:sz w:val="18"/>
              </w:rPr>
            </w:pPr>
          </w:p>
        </w:tc>
      </w:tr>
      <w:tr>
        <w:trPr>
          <w:trHeight w:val="249" w:hRule="atLeast"/>
        </w:trPr>
        <w:tc>
          <w:tcPr>
            <w:tcW w:w="2418" w:type="dxa"/>
            <w:tcBorders>
              <w:top w:val="single" w:sz="4" w:space="0" w:color="000000"/>
            </w:tcBorders>
          </w:tcPr>
          <w:p>
            <w:pPr>
              <w:pStyle w:val="TableParagraph"/>
              <w:spacing w:line="229" w:lineRule="exact" w:before="0"/>
              <w:ind w:left="415"/>
              <w:jc w:val="left"/>
              <w:rPr>
                <w:sz w:val="22"/>
              </w:rPr>
            </w:pPr>
            <w:r>
              <w:rPr>
                <w:sz w:val="22"/>
              </w:rPr>
              <w:t>Tidak pernah</w:t>
            </w:r>
          </w:p>
        </w:tc>
        <w:tc>
          <w:tcPr>
            <w:tcW w:w="1789" w:type="dxa"/>
            <w:tcBorders>
              <w:top w:val="single" w:sz="4" w:space="0" w:color="000000"/>
            </w:tcBorders>
          </w:tcPr>
          <w:p>
            <w:pPr>
              <w:pStyle w:val="TableParagraph"/>
              <w:spacing w:line="229" w:lineRule="exact" w:before="0"/>
              <w:ind w:left="725"/>
              <w:jc w:val="left"/>
              <w:rPr>
                <w:sz w:val="22"/>
              </w:rPr>
            </w:pPr>
            <w:r>
              <w:rPr>
                <w:w w:val="100"/>
                <w:sz w:val="22"/>
              </w:rPr>
              <w:t>4</w:t>
            </w:r>
          </w:p>
        </w:tc>
        <w:tc>
          <w:tcPr>
            <w:tcW w:w="2364" w:type="dxa"/>
            <w:tcBorders>
              <w:top w:val="single" w:sz="4" w:space="0" w:color="000000"/>
            </w:tcBorders>
          </w:tcPr>
          <w:p>
            <w:pPr>
              <w:pStyle w:val="TableParagraph"/>
              <w:spacing w:line="229" w:lineRule="exact" w:before="0"/>
              <w:ind w:left="540"/>
              <w:jc w:val="left"/>
              <w:rPr>
                <w:sz w:val="22"/>
              </w:rPr>
            </w:pPr>
            <w:r>
              <w:rPr>
                <w:sz w:val="22"/>
              </w:rPr>
              <w:t>Tidak pernah</w:t>
            </w:r>
          </w:p>
        </w:tc>
        <w:tc>
          <w:tcPr>
            <w:tcW w:w="1522" w:type="dxa"/>
            <w:tcBorders>
              <w:top w:val="single" w:sz="4" w:space="0" w:color="000000"/>
            </w:tcBorders>
          </w:tcPr>
          <w:p>
            <w:pPr>
              <w:pStyle w:val="TableParagraph"/>
              <w:spacing w:line="229" w:lineRule="exact" w:before="0"/>
              <w:ind w:left="548"/>
              <w:jc w:val="left"/>
              <w:rPr>
                <w:sz w:val="22"/>
              </w:rPr>
            </w:pPr>
            <w:r>
              <w:rPr>
                <w:w w:val="100"/>
                <w:sz w:val="22"/>
              </w:rPr>
              <w:t>0</w:t>
            </w:r>
          </w:p>
        </w:tc>
      </w:tr>
      <w:tr>
        <w:trPr>
          <w:trHeight w:val="254" w:hRule="atLeast"/>
        </w:trPr>
        <w:tc>
          <w:tcPr>
            <w:tcW w:w="2418" w:type="dxa"/>
          </w:tcPr>
          <w:p>
            <w:pPr>
              <w:pStyle w:val="TableParagraph"/>
              <w:spacing w:line="234" w:lineRule="exact" w:before="0"/>
              <w:ind w:left="708"/>
              <w:jc w:val="left"/>
              <w:rPr>
                <w:sz w:val="22"/>
              </w:rPr>
            </w:pPr>
            <w:r>
              <w:rPr>
                <w:sz w:val="22"/>
              </w:rPr>
              <w:t>Jarang</w:t>
            </w:r>
          </w:p>
        </w:tc>
        <w:tc>
          <w:tcPr>
            <w:tcW w:w="1789" w:type="dxa"/>
          </w:tcPr>
          <w:p>
            <w:pPr>
              <w:pStyle w:val="TableParagraph"/>
              <w:spacing w:line="234" w:lineRule="exact" w:before="0"/>
              <w:ind w:left="725"/>
              <w:jc w:val="left"/>
              <w:rPr>
                <w:sz w:val="22"/>
              </w:rPr>
            </w:pPr>
            <w:r>
              <w:rPr>
                <w:w w:val="100"/>
                <w:sz w:val="22"/>
              </w:rPr>
              <w:t>3</w:t>
            </w:r>
          </w:p>
        </w:tc>
        <w:tc>
          <w:tcPr>
            <w:tcW w:w="2364" w:type="dxa"/>
          </w:tcPr>
          <w:p>
            <w:pPr>
              <w:pStyle w:val="TableParagraph"/>
              <w:spacing w:line="234" w:lineRule="exact" w:before="0"/>
              <w:ind w:left="814" w:right="934"/>
              <w:rPr>
                <w:sz w:val="22"/>
              </w:rPr>
            </w:pPr>
            <w:r>
              <w:rPr>
                <w:sz w:val="22"/>
              </w:rPr>
              <w:t>Jarang</w:t>
            </w:r>
          </w:p>
        </w:tc>
        <w:tc>
          <w:tcPr>
            <w:tcW w:w="1522" w:type="dxa"/>
          </w:tcPr>
          <w:p>
            <w:pPr>
              <w:pStyle w:val="TableParagraph"/>
              <w:spacing w:line="234" w:lineRule="exact" w:before="0"/>
              <w:ind w:left="548"/>
              <w:jc w:val="left"/>
              <w:rPr>
                <w:sz w:val="22"/>
              </w:rPr>
            </w:pPr>
            <w:r>
              <w:rPr>
                <w:w w:val="100"/>
                <w:sz w:val="22"/>
              </w:rPr>
              <w:t>1</w:t>
            </w:r>
          </w:p>
        </w:tc>
      </w:tr>
      <w:tr>
        <w:trPr>
          <w:trHeight w:val="252" w:hRule="atLeast"/>
        </w:trPr>
        <w:tc>
          <w:tcPr>
            <w:tcW w:w="2418" w:type="dxa"/>
          </w:tcPr>
          <w:p>
            <w:pPr>
              <w:pStyle w:val="TableParagraph"/>
              <w:spacing w:line="232" w:lineRule="exact" w:before="0"/>
              <w:ind w:left="300"/>
              <w:jc w:val="left"/>
              <w:rPr>
                <w:sz w:val="22"/>
              </w:rPr>
            </w:pPr>
            <w:r>
              <w:rPr>
                <w:sz w:val="22"/>
              </w:rPr>
              <w:t>Kadang-kadang</w:t>
            </w:r>
          </w:p>
        </w:tc>
        <w:tc>
          <w:tcPr>
            <w:tcW w:w="1789" w:type="dxa"/>
          </w:tcPr>
          <w:p>
            <w:pPr>
              <w:pStyle w:val="TableParagraph"/>
              <w:spacing w:line="232" w:lineRule="exact" w:before="0"/>
              <w:ind w:left="725"/>
              <w:jc w:val="left"/>
              <w:rPr>
                <w:sz w:val="22"/>
              </w:rPr>
            </w:pPr>
            <w:r>
              <w:rPr>
                <w:w w:val="100"/>
                <w:sz w:val="22"/>
              </w:rPr>
              <w:t>2</w:t>
            </w:r>
          </w:p>
        </w:tc>
        <w:tc>
          <w:tcPr>
            <w:tcW w:w="2364" w:type="dxa"/>
          </w:tcPr>
          <w:p>
            <w:pPr>
              <w:pStyle w:val="TableParagraph"/>
              <w:spacing w:line="232" w:lineRule="exact" w:before="0"/>
              <w:ind w:left="424"/>
              <w:jc w:val="left"/>
              <w:rPr>
                <w:sz w:val="22"/>
              </w:rPr>
            </w:pPr>
            <w:r>
              <w:rPr>
                <w:sz w:val="22"/>
              </w:rPr>
              <w:t>Kadang-kadang</w:t>
            </w:r>
          </w:p>
        </w:tc>
        <w:tc>
          <w:tcPr>
            <w:tcW w:w="1522" w:type="dxa"/>
          </w:tcPr>
          <w:p>
            <w:pPr>
              <w:pStyle w:val="TableParagraph"/>
              <w:spacing w:line="232" w:lineRule="exact" w:before="0"/>
              <w:ind w:left="548"/>
              <w:jc w:val="left"/>
              <w:rPr>
                <w:sz w:val="22"/>
              </w:rPr>
            </w:pPr>
            <w:r>
              <w:rPr>
                <w:w w:val="100"/>
                <w:sz w:val="22"/>
              </w:rPr>
              <w:t>2</w:t>
            </w:r>
          </w:p>
        </w:tc>
      </w:tr>
      <w:tr>
        <w:trPr>
          <w:trHeight w:val="252" w:hRule="atLeast"/>
        </w:trPr>
        <w:tc>
          <w:tcPr>
            <w:tcW w:w="2418" w:type="dxa"/>
          </w:tcPr>
          <w:p>
            <w:pPr>
              <w:pStyle w:val="TableParagraph"/>
              <w:spacing w:line="232" w:lineRule="exact" w:before="0"/>
              <w:ind w:left="391"/>
              <w:jc w:val="left"/>
              <w:rPr>
                <w:sz w:val="22"/>
              </w:rPr>
            </w:pPr>
            <w:r>
              <w:rPr>
                <w:sz w:val="22"/>
              </w:rPr>
              <w:t>Cukup Sering</w:t>
            </w:r>
          </w:p>
        </w:tc>
        <w:tc>
          <w:tcPr>
            <w:tcW w:w="1789" w:type="dxa"/>
          </w:tcPr>
          <w:p>
            <w:pPr>
              <w:pStyle w:val="TableParagraph"/>
              <w:spacing w:line="232" w:lineRule="exact" w:before="0"/>
              <w:ind w:left="725"/>
              <w:jc w:val="left"/>
              <w:rPr>
                <w:sz w:val="22"/>
              </w:rPr>
            </w:pPr>
            <w:r>
              <w:rPr>
                <w:w w:val="100"/>
                <w:sz w:val="22"/>
              </w:rPr>
              <w:t>1</w:t>
            </w:r>
          </w:p>
        </w:tc>
        <w:tc>
          <w:tcPr>
            <w:tcW w:w="2364" w:type="dxa"/>
          </w:tcPr>
          <w:p>
            <w:pPr>
              <w:pStyle w:val="TableParagraph"/>
              <w:spacing w:line="232" w:lineRule="exact" w:before="0"/>
              <w:ind w:left="516"/>
              <w:jc w:val="left"/>
              <w:rPr>
                <w:sz w:val="22"/>
              </w:rPr>
            </w:pPr>
            <w:r>
              <w:rPr>
                <w:sz w:val="22"/>
              </w:rPr>
              <w:t>Cukup Sering</w:t>
            </w:r>
          </w:p>
        </w:tc>
        <w:tc>
          <w:tcPr>
            <w:tcW w:w="1522" w:type="dxa"/>
          </w:tcPr>
          <w:p>
            <w:pPr>
              <w:pStyle w:val="TableParagraph"/>
              <w:spacing w:line="232" w:lineRule="exact" w:before="0"/>
              <w:ind w:left="548"/>
              <w:jc w:val="left"/>
              <w:rPr>
                <w:sz w:val="22"/>
              </w:rPr>
            </w:pPr>
            <w:r>
              <w:rPr>
                <w:w w:val="100"/>
                <w:sz w:val="22"/>
              </w:rPr>
              <w:t>3</w:t>
            </w:r>
          </w:p>
        </w:tc>
      </w:tr>
      <w:tr>
        <w:trPr>
          <w:trHeight w:val="259" w:hRule="atLeast"/>
        </w:trPr>
        <w:tc>
          <w:tcPr>
            <w:tcW w:w="2418" w:type="dxa"/>
            <w:tcBorders>
              <w:bottom w:val="single" w:sz="4" w:space="0" w:color="000000"/>
            </w:tcBorders>
          </w:tcPr>
          <w:p>
            <w:pPr>
              <w:pStyle w:val="TableParagraph"/>
              <w:spacing w:line="239" w:lineRule="exact" w:before="0"/>
              <w:ind w:left="358"/>
              <w:jc w:val="left"/>
              <w:rPr>
                <w:sz w:val="22"/>
              </w:rPr>
            </w:pPr>
            <w:r>
              <w:rPr>
                <w:sz w:val="22"/>
              </w:rPr>
              <w:t>Hampir Selalu</w:t>
            </w:r>
          </w:p>
        </w:tc>
        <w:tc>
          <w:tcPr>
            <w:tcW w:w="1789" w:type="dxa"/>
            <w:tcBorders>
              <w:bottom w:val="single" w:sz="4" w:space="0" w:color="000000"/>
            </w:tcBorders>
          </w:tcPr>
          <w:p>
            <w:pPr>
              <w:pStyle w:val="TableParagraph"/>
              <w:spacing w:line="239" w:lineRule="exact" w:before="0"/>
              <w:ind w:left="725"/>
              <w:jc w:val="left"/>
              <w:rPr>
                <w:sz w:val="22"/>
              </w:rPr>
            </w:pPr>
            <w:r>
              <w:rPr>
                <w:w w:val="100"/>
                <w:sz w:val="22"/>
              </w:rPr>
              <w:t>0</w:t>
            </w:r>
          </w:p>
        </w:tc>
        <w:tc>
          <w:tcPr>
            <w:tcW w:w="2364" w:type="dxa"/>
            <w:tcBorders>
              <w:bottom w:val="single" w:sz="4" w:space="0" w:color="000000"/>
            </w:tcBorders>
          </w:tcPr>
          <w:p>
            <w:pPr>
              <w:pStyle w:val="TableParagraph"/>
              <w:spacing w:line="239" w:lineRule="exact" w:before="0"/>
              <w:ind w:left="482"/>
              <w:jc w:val="left"/>
              <w:rPr>
                <w:sz w:val="22"/>
              </w:rPr>
            </w:pPr>
            <w:r>
              <w:rPr>
                <w:sz w:val="22"/>
              </w:rPr>
              <w:t>Hampir Selalu</w:t>
            </w:r>
          </w:p>
        </w:tc>
        <w:tc>
          <w:tcPr>
            <w:tcW w:w="1522" w:type="dxa"/>
            <w:tcBorders>
              <w:bottom w:val="single" w:sz="4" w:space="0" w:color="000000"/>
            </w:tcBorders>
          </w:tcPr>
          <w:p>
            <w:pPr>
              <w:pStyle w:val="TableParagraph"/>
              <w:spacing w:line="239" w:lineRule="exact" w:before="0"/>
              <w:ind w:left="548"/>
              <w:jc w:val="left"/>
              <w:rPr>
                <w:sz w:val="22"/>
              </w:rPr>
            </w:pPr>
            <w:r>
              <w:rPr>
                <w:w w:val="100"/>
                <w:sz w:val="22"/>
              </w:rPr>
              <w:t>4</w:t>
            </w:r>
          </w:p>
        </w:tc>
      </w:tr>
    </w:tbl>
    <w:p>
      <w:pPr>
        <w:pStyle w:val="BodyText"/>
        <w:spacing w:before="9"/>
        <w:rPr>
          <w:sz w:val="19"/>
        </w:rPr>
      </w:pPr>
    </w:p>
    <w:p>
      <w:pPr>
        <w:pStyle w:val="BodyText"/>
        <w:spacing w:line="480" w:lineRule="auto"/>
        <w:ind w:left="586" w:right="1700" w:firstLine="566"/>
        <w:jc w:val="both"/>
      </w:pPr>
      <w:r>
        <w:rPr/>
        <w:t>Semua skor dijumlah dan disesuaikan dengan karakteristik penilaian yang tertera. Semakin rendah nilai yang diperoleh, maka semakin buruk kualitas hidup </w:t>
      </w:r>
      <w:r>
        <w:rPr>
          <w:i/>
        </w:rPr>
        <w:t>caregiver </w:t>
      </w:r>
      <w:r>
        <w:rPr/>
        <w:t>yang merawat pasien </w:t>
      </w:r>
      <w:r>
        <w:rPr>
          <w:i/>
        </w:rPr>
        <w:t>skizofrenia. </w:t>
      </w:r>
      <w:r>
        <w:rPr/>
        <w:t>Jika skor 0-20 bisa dikatakan kualitas hidup </w:t>
      </w:r>
      <w:r>
        <w:rPr>
          <w:i/>
        </w:rPr>
        <w:t>caregiver </w:t>
      </w:r>
      <w:r>
        <w:rPr/>
        <w:t>sangat buruk, dan jika skor 81-100 bisa dikatakan kualitas hidup sangat baik. Kemudian Skor jawaban ditotal dengan rentang hasil 0-100, dengan kategori kualitas hidup :</w:t>
      </w:r>
    </w:p>
    <w:p>
      <w:pPr>
        <w:spacing w:after="0" w:line="480" w:lineRule="auto"/>
        <w:jc w:val="both"/>
        <w:sectPr>
          <w:headerReference w:type="default" r:id="rId121"/>
          <w:footerReference w:type="default" r:id="rId122"/>
          <w:pgSz w:w="11910" w:h="16840"/>
          <w:pgMar w:header="708" w:footer="0" w:top="960" w:bottom="280" w:left="1680" w:right="0"/>
          <w:pgNumType w:start="35"/>
        </w:sectPr>
      </w:pPr>
    </w:p>
    <w:p>
      <w:pPr>
        <w:pStyle w:val="BodyText"/>
        <w:rPr>
          <w:sz w:val="20"/>
        </w:rPr>
      </w:pPr>
    </w:p>
    <w:p>
      <w:pPr>
        <w:pStyle w:val="BodyText"/>
        <w:rPr>
          <w:sz w:val="20"/>
        </w:rPr>
      </w:pPr>
    </w:p>
    <w:p>
      <w:pPr>
        <w:pStyle w:val="BodyText"/>
        <w:spacing w:before="4"/>
        <w:rPr>
          <w:sz w:val="22"/>
        </w:rPr>
      </w:pPr>
    </w:p>
    <w:p>
      <w:pPr>
        <w:spacing w:before="0" w:after="10"/>
        <w:ind w:left="586" w:right="0" w:firstLine="0"/>
        <w:jc w:val="left"/>
        <w:rPr>
          <w:sz w:val="22"/>
        </w:rPr>
      </w:pPr>
      <w:bookmarkStart w:name="_bookmark70" w:id="116"/>
      <w:bookmarkEnd w:id="116"/>
      <w:r>
        <w:rPr/>
      </w:r>
      <w:r>
        <w:rPr>
          <w:sz w:val="22"/>
        </w:rPr>
        <w:t>Tabel 4. 6 Nilai Normal S-CGQoL</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7"/>
        <w:gridCol w:w="3787"/>
      </w:tblGrid>
      <w:tr>
        <w:trPr>
          <w:trHeight w:val="254" w:hRule="atLeast"/>
        </w:trPr>
        <w:tc>
          <w:tcPr>
            <w:tcW w:w="4187" w:type="dxa"/>
            <w:tcBorders>
              <w:top w:val="single" w:sz="4" w:space="0" w:color="000000"/>
              <w:bottom w:val="single" w:sz="4" w:space="0" w:color="7E7E7E"/>
            </w:tcBorders>
          </w:tcPr>
          <w:p>
            <w:pPr>
              <w:pStyle w:val="TableParagraph"/>
              <w:spacing w:line="234" w:lineRule="exact" w:before="0"/>
              <w:ind w:left="1002" w:right="1187"/>
              <w:rPr>
                <w:b/>
                <w:sz w:val="22"/>
              </w:rPr>
            </w:pPr>
            <w:r>
              <w:rPr>
                <w:b/>
                <w:sz w:val="22"/>
              </w:rPr>
              <w:t>Skor Kualitas Hidup</w:t>
            </w:r>
          </w:p>
        </w:tc>
        <w:tc>
          <w:tcPr>
            <w:tcW w:w="3787" w:type="dxa"/>
            <w:tcBorders>
              <w:top w:val="single" w:sz="4" w:space="0" w:color="000000"/>
              <w:bottom w:val="single" w:sz="4" w:space="0" w:color="7E7E7E"/>
            </w:tcBorders>
          </w:tcPr>
          <w:p>
            <w:pPr>
              <w:pStyle w:val="TableParagraph"/>
              <w:spacing w:line="234" w:lineRule="exact" w:before="0"/>
              <w:ind w:right="1427"/>
              <w:jc w:val="right"/>
              <w:rPr>
                <w:b/>
                <w:sz w:val="22"/>
              </w:rPr>
            </w:pPr>
            <w:r>
              <w:rPr>
                <w:b/>
                <w:sz w:val="22"/>
              </w:rPr>
              <w:t>Interpretasi</w:t>
            </w:r>
          </w:p>
        </w:tc>
      </w:tr>
      <w:tr>
        <w:trPr>
          <w:trHeight w:val="249" w:hRule="atLeast"/>
        </w:trPr>
        <w:tc>
          <w:tcPr>
            <w:tcW w:w="4187" w:type="dxa"/>
            <w:tcBorders>
              <w:top w:val="single" w:sz="4" w:space="0" w:color="7E7E7E"/>
            </w:tcBorders>
          </w:tcPr>
          <w:p>
            <w:pPr>
              <w:pStyle w:val="TableParagraph"/>
              <w:spacing w:line="230" w:lineRule="exact" w:before="0"/>
              <w:ind w:left="1002" w:right="1187"/>
              <w:rPr>
                <w:sz w:val="22"/>
              </w:rPr>
            </w:pPr>
            <w:r>
              <w:rPr>
                <w:sz w:val="22"/>
              </w:rPr>
              <w:t>0-20</w:t>
            </w:r>
          </w:p>
        </w:tc>
        <w:tc>
          <w:tcPr>
            <w:tcW w:w="3787" w:type="dxa"/>
            <w:tcBorders>
              <w:top w:val="single" w:sz="4" w:space="0" w:color="7E7E7E"/>
            </w:tcBorders>
          </w:tcPr>
          <w:p>
            <w:pPr>
              <w:pStyle w:val="TableParagraph"/>
              <w:spacing w:line="230" w:lineRule="exact" w:before="0"/>
              <w:ind w:right="1402"/>
              <w:jc w:val="right"/>
              <w:rPr>
                <w:sz w:val="22"/>
              </w:rPr>
            </w:pPr>
            <w:r>
              <w:rPr>
                <w:sz w:val="22"/>
              </w:rPr>
              <w:t>Sangat buruk</w:t>
            </w:r>
          </w:p>
        </w:tc>
      </w:tr>
      <w:tr>
        <w:trPr>
          <w:trHeight w:val="254" w:hRule="atLeast"/>
        </w:trPr>
        <w:tc>
          <w:tcPr>
            <w:tcW w:w="4187" w:type="dxa"/>
          </w:tcPr>
          <w:p>
            <w:pPr>
              <w:pStyle w:val="TableParagraph"/>
              <w:spacing w:line="235" w:lineRule="exact" w:before="0"/>
              <w:ind w:left="996" w:right="1187"/>
              <w:rPr>
                <w:sz w:val="22"/>
              </w:rPr>
            </w:pPr>
            <w:r>
              <w:rPr>
                <w:sz w:val="22"/>
              </w:rPr>
              <w:t>21-40</w:t>
            </w:r>
          </w:p>
        </w:tc>
        <w:tc>
          <w:tcPr>
            <w:tcW w:w="3787" w:type="dxa"/>
          </w:tcPr>
          <w:p>
            <w:pPr>
              <w:pStyle w:val="TableParagraph"/>
              <w:spacing w:line="235" w:lineRule="exact" w:before="0"/>
              <w:ind w:left="1458" w:right="1641"/>
              <w:rPr>
                <w:sz w:val="22"/>
              </w:rPr>
            </w:pPr>
            <w:r>
              <w:rPr>
                <w:sz w:val="22"/>
              </w:rPr>
              <w:t>Buruk</w:t>
            </w:r>
          </w:p>
        </w:tc>
      </w:tr>
      <w:tr>
        <w:trPr>
          <w:trHeight w:val="251" w:hRule="atLeast"/>
        </w:trPr>
        <w:tc>
          <w:tcPr>
            <w:tcW w:w="4187" w:type="dxa"/>
          </w:tcPr>
          <w:p>
            <w:pPr>
              <w:pStyle w:val="TableParagraph"/>
              <w:spacing w:line="232" w:lineRule="exact" w:before="0"/>
              <w:ind w:left="996" w:right="1187"/>
              <w:rPr>
                <w:sz w:val="22"/>
              </w:rPr>
            </w:pPr>
            <w:r>
              <w:rPr>
                <w:sz w:val="22"/>
              </w:rPr>
              <w:t>41-60</w:t>
            </w:r>
          </w:p>
        </w:tc>
        <w:tc>
          <w:tcPr>
            <w:tcW w:w="3787" w:type="dxa"/>
          </w:tcPr>
          <w:p>
            <w:pPr>
              <w:pStyle w:val="TableParagraph"/>
              <w:spacing w:line="232" w:lineRule="exact" w:before="0"/>
              <w:ind w:left="1458" w:right="1641"/>
              <w:rPr>
                <w:sz w:val="22"/>
              </w:rPr>
            </w:pPr>
            <w:r>
              <w:rPr>
                <w:sz w:val="22"/>
              </w:rPr>
              <w:t>Sedang</w:t>
            </w:r>
          </w:p>
        </w:tc>
      </w:tr>
      <w:tr>
        <w:trPr>
          <w:trHeight w:val="252" w:hRule="atLeast"/>
        </w:trPr>
        <w:tc>
          <w:tcPr>
            <w:tcW w:w="4187" w:type="dxa"/>
          </w:tcPr>
          <w:p>
            <w:pPr>
              <w:pStyle w:val="TableParagraph"/>
              <w:spacing w:line="232" w:lineRule="exact" w:before="0"/>
              <w:ind w:left="996" w:right="1187"/>
              <w:rPr>
                <w:sz w:val="22"/>
              </w:rPr>
            </w:pPr>
            <w:r>
              <w:rPr>
                <w:sz w:val="22"/>
              </w:rPr>
              <w:t>61-80</w:t>
            </w:r>
          </w:p>
        </w:tc>
        <w:tc>
          <w:tcPr>
            <w:tcW w:w="3787" w:type="dxa"/>
          </w:tcPr>
          <w:p>
            <w:pPr>
              <w:pStyle w:val="TableParagraph"/>
              <w:spacing w:line="232" w:lineRule="exact" w:before="0"/>
              <w:ind w:left="1458" w:right="1641"/>
              <w:rPr>
                <w:sz w:val="22"/>
              </w:rPr>
            </w:pPr>
            <w:r>
              <w:rPr>
                <w:sz w:val="22"/>
              </w:rPr>
              <w:t>Baik</w:t>
            </w:r>
          </w:p>
        </w:tc>
      </w:tr>
      <w:tr>
        <w:trPr>
          <w:trHeight w:val="259" w:hRule="atLeast"/>
        </w:trPr>
        <w:tc>
          <w:tcPr>
            <w:tcW w:w="4187" w:type="dxa"/>
            <w:tcBorders>
              <w:bottom w:val="single" w:sz="4" w:space="0" w:color="7E7E7E"/>
            </w:tcBorders>
          </w:tcPr>
          <w:p>
            <w:pPr>
              <w:pStyle w:val="TableParagraph"/>
              <w:spacing w:line="239" w:lineRule="exact" w:before="0"/>
              <w:ind w:left="1002" w:right="1187"/>
              <w:rPr>
                <w:sz w:val="22"/>
              </w:rPr>
            </w:pPr>
            <w:r>
              <w:rPr>
                <w:sz w:val="22"/>
              </w:rPr>
              <w:t>81-100</w:t>
            </w:r>
          </w:p>
        </w:tc>
        <w:tc>
          <w:tcPr>
            <w:tcW w:w="3787" w:type="dxa"/>
            <w:tcBorders>
              <w:bottom w:val="single" w:sz="4" w:space="0" w:color="7E7E7E"/>
            </w:tcBorders>
          </w:tcPr>
          <w:p>
            <w:pPr>
              <w:pStyle w:val="TableParagraph"/>
              <w:spacing w:line="239" w:lineRule="exact" w:before="0"/>
              <w:ind w:right="1468"/>
              <w:jc w:val="right"/>
              <w:rPr>
                <w:sz w:val="22"/>
              </w:rPr>
            </w:pPr>
            <w:r>
              <w:rPr>
                <w:sz w:val="22"/>
              </w:rPr>
              <w:t>Sangat baik</w:t>
            </w:r>
          </w:p>
        </w:tc>
      </w:tr>
    </w:tbl>
    <w:p>
      <w:pPr>
        <w:pStyle w:val="BodyText"/>
        <w:spacing w:before="1"/>
        <w:rPr>
          <w:sz w:val="20"/>
        </w:rPr>
      </w:pPr>
    </w:p>
    <w:p>
      <w:pPr>
        <w:spacing w:line="480" w:lineRule="auto" w:before="1"/>
        <w:ind w:left="586" w:right="1700" w:firstLine="566"/>
        <w:jc w:val="both"/>
        <w:rPr>
          <w:sz w:val="24"/>
        </w:rPr>
      </w:pPr>
      <w:r>
        <w:rPr>
          <w:sz w:val="24"/>
        </w:rPr>
        <w:t>Peneliti sudah mendapatkan ijin untuk mempergunakan kuisioner S-CGQoL yang terdapat pada jurnal berjudul “</w:t>
      </w:r>
      <w:r>
        <w:rPr>
          <w:i/>
          <w:sz w:val="24"/>
        </w:rPr>
        <w:t>Relationship Between Caregivers’ Burden of </w:t>
      </w:r>
      <w:r>
        <w:rPr>
          <w:i/>
          <w:sz w:val="24"/>
        </w:rPr>
        <w:t>Schizophrenia Patient with Their Quality of Life in Indonesia</w:t>
      </w:r>
      <w:r>
        <w:rPr>
          <w:sz w:val="24"/>
        </w:rPr>
        <w:t>” pada tahun 2019 dengan penulis Rr Dian Tristiana, Bayu Triantoro, Hanik Endang Nihayati, Ah Yusuf, Khatijah Lim Abdullah melalui email </w:t>
      </w:r>
      <w:hyperlink r:id="rId120">
        <w:r>
          <w:rPr>
            <w:color w:val="0462C1"/>
            <w:sz w:val="24"/>
            <w:u w:val="single" w:color="0462C1"/>
          </w:rPr>
          <w:t>diantristiana@fkp.unair.ac.id</w:t>
        </w:r>
        <w:r>
          <w:rPr>
            <w:sz w:val="24"/>
          </w:rPr>
          <w:t>.</w:t>
        </w:r>
      </w:hyperlink>
    </w:p>
    <w:p>
      <w:pPr>
        <w:pStyle w:val="ListParagraph"/>
        <w:numPr>
          <w:ilvl w:val="0"/>
          <w:numId w:val="32"/>
        </w:numPr>
        <w:tabs>
          <w:tab w:pos="1153" w:val="left" w:leader="none"/>
        </w:tabs>
        <w:spacing w:line="240" w:lineRule="auto" w:before="1" w:after="0"/>
        <w:ind w:left="1153" w:right="0" w:hanging="605"/>
        <w:jc w:val="both"/>
        <w:rPr>
          <w:sz w:val="24"/>
        </w:rPr>
      </w:pPr>
      <w:r>
        <w:rPr>
          <w:sz w:val="24"/>
        </w:rPr>
        <w:t>Prosedur pengumpulan dan pengolahan</w:t>
      </w:r>
      <w:r>
        <w:rPr>
          <w:spacing w:val="-7"/>
          <w:sz w:val="24"/>
        </w:rPr>
        <w:t> </w:t>
      </w:r>
      <w:r>
        <w:rPr>
          <w:sz w:val="24"/>
        </w:rPr>
        <w:t>data</w:t>
      </w:r>
    </w:p>
    <w:p>
      <w:pPr>
        <w:pStyle w:val="BodyText"/>
      </w:pPr>
    </w:p>
    <w:p>
      <w:pPr>
        <w:pStyle w:val="BodyText"/>
        <w:spacing w:line="480" w:lineRule="auto"/>
        <w:ind w:left="586" w:right="1708" w:firstLine="566"/>
        <w:jc w:val="both"/>
      </w:pPr>
      <w:r>
        <w:rPr/>
        <w:t>Penelitian ini dilakukan setelah mendapatkan ijin dari Kepala Rumah Sakit Jiwa Menur Surabaya selaku pihak yang berwewenang dalam memberikan keputusan untuk dijadikan tempat penelitian.</w:t>
      </w:r>
    </w:p>
    <w:p>
      <w:pPr>
        <w:pStyle w:val="ListParagraph"/>
        <w:numPr>
          <w:ilvl w:val="1"/>
          <w:numId w:val="32"/>
        </w:numPr>
        <w:tabs>
          <w:tab w:pos="1153" w:val="left" w:leader="none"/>
        </w:tabs>
        <w:spacing w:line="240" w:lineRule="auto" w:before="0" w:after="0"/>
        <w:ind w:left="1153" w:right="0" w:hanging="567"/>
        <w:jc w:val="both"/>
        <w:rPr>
          <w:sz w:val="24"/>
        </w:rPr>
      </w:pPr>
      <w:r>
        <w:rPr>
          <w:sz w:val="24"/>
        </w:rPr>
        <w:t>Jenis</w:t>
      </w:r>
      <w:r>
        <w:rPr>
          <w:spacing w:val="-1"/>
          <w:sz w:val="24"/>
        </w:rPr>
        <w:t> </w:t>
      </w:r>
      <w:r>
        <w:rPr>
          <w:sz w:val="24"/>
        </w:rPr>
        <w:t>Data</w:t>
      </w:r>
    </w:p>
    <w:p>
      <w:pPr>
        <w:pStyle w:val="BodyText"/>
      </w:pPr>
    </w:p>
    <w:p>
      <w:pPr>
        <w:pStyle w:val="BodyText"/>
        <w:spacing w:before="1"/>
        <w:ind w:left="1153"/>
      </w:pPr>
      <w:r>
        <w:rPr/>
        <w:t>Kuantitatif mengenai beban perawatan dan kualitas hidup keluarga pasien</w:t>
      </w:r>
    </w:p>
    <w:p>
      <w:pPr>
        <w:pStyle w:val="BodyText"/>
      </w:pPr>
    </w:p>
    <w:p>
      <w:pPr>
        <w:spacing w:before="0"/>
        <w:ind w:left="1153" w:right="0" w:firstLine="0"/>
        <w:jc w:val="left"/>
        <w:rPr>
          <w:i/>
          <w:sz w:val="24"/>
        </w:rPr>
      </w:pPr>
      <w:r>
        <w:rPr>
          <w:i/>
          <w:sz w:val="24"/>
        </w:rPr>
        <w:t>skizofrenia.</w:t>
      </w:r>
    </w:p>
    <w:p>
      <w:pPr>
        <w:pStyle w:val="BodyText"/>
        <w:rPr>
          <w:i/>
        </w:rPr>
      </w:pPr>
    </w:p>
    <w:p>
      <w:pPr>
        <w:pStyle w:val="ListParagraph"/>
        <w:numPr>
          <w:ilvl w:val="1"/>
          <w:numId w:val="32"/>
        </w:numPr>
        <w:tabs>
          <w:tab w:pos="1153" w:val="left" w:leader="none"/>
        </w:tabs>
        <w:spacing w:line="240" w:lineRule="auto" w:before="0" w:after="0"/>
        <w:ind w:left="1153" w:right="0" w:hanging="567"/>
        <w:jc w:val="both"/>
        <w:rPr>
          <w:sz w:val="24"/>
        </w:rPr>
      </w:pPr>
      <w:r>
        <w:rPr>
          <w:sz w:val="24"/>
        </w:rPr>
        <w:t>Sumber</w:t>
      </w:r>
      <w:r>
        <w:rPr>
          <w:spacing w:val="2"/>
          <w:sz w:val="24"/>
        </w:rPr>
        <w:t> </w:t>
      </w:r>
      <w:r>
        <w:rPr>
          <w:sz w:val="24"/>
        </w:rPr>
        <w:t>Data</w:t>
      </w:r>
    </w:p>
    <w:p>
      <w:pPr>
        <w:pStyle w:val="BodyText"/>
      </w:pPr>
    </w:p>
    <w:p>
      <w:pPr>
        <w:pStyle w:val="BodyText"/>
        <w:spacing w:line="480" w:lineRule="auto"/>
        <w:ind w:left="1153" w:right="1705"/>
        <w:jc w:val="both"/>
      </w:pPr>
      <w:r>
        <w:rPr/>
        <w:t>Data yang didapatkan adalah data primer karena data tersebut didapat langsung dari keluarga pasien </w:t>
      </w:r>
      <w:r>
        <w:rPr>
          <w:i/>
        </w:rPr>
        <w:t>skizofrenia </w:t>
      </w:r>
      <w:r>
        <w:rPr/>
        <w:t>melalui pengisian kuisioner tentang kualitas hidup dan beban perawatan.</w:t>
      </w:r>
    </w:p>
    <w:p>
      <w:pPr>
        <w:spacing w:after="0" w:line="480" w:lineRule="auto"/>
        <w:jc w:val="both"/>
        <w:sectPr>
          <w:headerReference w:type="default" r:id="rId123"/>
          <w:footerReference w:type="default" r:id="rId124"/>
          <w:pgSz w:w="11910" w:h="16840"/>
          <w:pgMar w:header="708" w:footer="0" w:top="960" w:bottom="280" w:left="1680" w:right="0"/>
          <w:pgNumType w:start="36"/>
        </w:sectPr>
      </w:pPr>
    </w:p>
    <w:p>
      <w:pPr>
        <w:pStyle w:val="BodyText"/>
        <w:rPr>
          <w:sz w:val="20"/>
        </w:rPr>
      </w:pPr>
    </w:p>
    <w:p>
      <w:pPr>
        <w:pStyle w:val="BodyText"/>
        <w:rPr>
          <w:sz w:val="20"/>
        </w:rPr>
      </w:pPr>
    </w:p>
    <w:p>
      <w:pPr>
        <w:pStyle w:val="BodyText"/>
        <w:spacing w:before="4"/>
        <w:rPr>
          <w:sz w:val="22"/>
        </w:rPr>
      </w:pPr>
    </w:p>
    <w:p>
      <w:pPr>
        <w:pStyle w:val="ListParagraph"/>
        <w:numPr>
          <w:ilvl w:val="1"/>
          <w:numId w:val="32"/>
        </w:numPr>
        <w:tabs>
          <w:tab w:pos="1152" w:val="left" w:leader="none"/>
          <w:tab w:pos="1153" w:val="left" w:leader="none"/>
        </w:tabs>
        <w:spacing w:line="240" w:lineRule="auto" w:before="0" w:after="0"/>
        <w:ind w:left="1153" w:right="0" w:hanging="567"/>
        <w:jc w:val="left"/>
        <w:rPr>
          <w:sz w:val="24"/>
        </w:rPr>
      </w:pPr>
      <w:r>
        <w:rPr>
          <w:sz w:val="24"/>
        </w:rPr>
        <w:t>Cara Pengumpulan</w:t>
      </w:r>
      <w:r>
        <w:rPr>
          <w:spacing w:val="-3"/>
          <w:sz w:val="24"/>
        </w:rPr>
        <w:t> </w:t>
      </w:r>
      <w:r>
        <w:rPr>
          <w:sz w:val="24"/>
        </w:rPr>
        <w:t>Data</w:t>
      </w:r>
    </w:p>
    <w:p>
      <w:pPr>
        <w:pStyle w:val="BodyText"/>
      </w:pPr>
    </w:p>
    <w:p>
      <w:pPr>
        <w:pStyle w:val="ListParagraph"/>
        <w:numPr>
          <w:ilvl w:val="2"/>
          <w:numId w:val="32"/>
        </w:numPr>
        <w:tabs>
          <w:tab w:pos="1719" w:val="left" w:leader="none"/>
          <w:tab w:pos="1720" w:val="left" w:leader="none"/>
        </w:tabs>
        <w:spacing w:line="240" w:lineRule="auto" w:before="0" w:after="0"/>
        <w:ind w:left="1719" w:right="0" w:hanging="567"/>
        <w:jc w:val="left"/>
        <w:rPr>
          <w:sz w:val="24"/>
        </w:rPr>
      </w:pPr>
      <w:r>
        <w:rPr>
          <w:sz w:val="24"/>
        </w:rPr>
        <w:t>Persiapan</w:t>
      </w:r>
    </w:p>
    <w:p>
      <w:pPr>
        <w:pStyle w:val="BodyText"/>
        <w:spacing w:before="1"/>
      </w:pPr>
    </w:p>
    <w:p>
      <w:pPr>
        <w:pStyle w:val="ListParagraph"/>
        <w:numPr>
          <w:ilvl w:val="3"/>
          <w:numId w:val="32"/>
        </w:numPr>
        <w:tabs>
          <w:tab w:pos="2287" w:val="left" w:leader="none"/>
        </w:tabs>
        <w:spacing w:line="480" w:lineRule="auto" w:before="0" w:after="0"/>
        <w:ind w:left="2286" w:right="1704" w:hanging="567"/>
        <w:jc w:val="both"/>
        <w:rPr>
          <w:sz w:val="24"/>
        </w:rPr>
      </w:pPr>
      <w:r>
        <w:rPr>
          <w:sz w:val="24"/>
        </w:rPr>
        <w:t>Peneliti mengajukan etik penelitian </w:t>
      </w:r>
      <w:r>
        <w:rPr>
          <w:spacing w:val="2"/>
          <w:sz w:val="24"/>
        </w:rPr>
        <w:t>dan </w:t>
      </w:r>
      <w:r>
        <w:rPr>
          <w:sz w:val="24"/>
        </w:rPr>
        <w:t>mengajukan surat pengambilan data penelitian di Rumah Sakit Jiwa Menur Surabaya untuk mendapatkan surat layak melakukan penelitian dan sebagai syarat administrasi</w:t>
      </w:r>
      <w:r>
        <w:rPr>
          <w:spacing w:val="-8"/>
          <w:sz w:val="24"/>
        </w:rPr>
        <w:t> </w:t>
      </w:r>
      <w:r>
        <w:rPr>
          <w:sz w:val="24"/>
        </w:rPr>
        <w:t>penelitian.</w:t>
      </w:r>
    </w:p>
    <w:p>
      <w:pPr>
        <w:pStyle w:val="ListParagraph"/>
        <w:numPr>
          <w:ilvl w:val="3"/>
          <w:numId w:val="32"/>
        </w:numPr>
        <w:tabs>
          <w:tab w:pos="2287" w:val="left" w:leader="none"/>
        </w:tabs>
        <w:spacing w:line="480" w:lineRule="auto" w:before="1" w:after="0"/>
        <w:ind w:left="2286" w:right="1705" w:hanging="567"/>
        <w:jc w:val="both"/>
        <w:rPr>
          <w:sz w:val="24"/>
        </w:rPr>
      </w:pPr>
      <w:r>
        <w:rPr>
          <w:sz w:val="24"/>
        </w:rPr>
        <w:t>Peneliti menyerahkan surat pengambilan data penelitian kepada Kepala Rumah Sakit Jiwa Menur Surabaya untuk meminta surat diperbolehkannya melakukan pengambilan data di Rumah Sakit Jiwa Menur</w:t>
      </w:r>
      <w:r>
        <w:rPr>
          <w:spacing w:val="4"/>
          <w:sz w:val="24"/>
        </w:rPr>
        <w:t> </w:t>
      </w:r>
      <w:r>
        <w:rPr>
          <w:sz w:val="24"/>
        </w:rPr>
        <w:t>Surabaya.</w:t>
      </w:r>
    </w:p>
    <w:p>
      <w:pPr>
        <w:pStyle w:val="ListParagraph"/>
        <w:numPr>
          <w:ilvl w:val="3"/>
          <w:numId w:val="32"/>
        </w:numPr>
        <w:tabs>
          <w:tab w:pos="2287" w:val="left" w:leader="none"/>
        </w:tabs>
        <w:spacing w:line="480" w:lineRule="auto" w:before="0" w:after="0"/>
        <w:ind w:left="2286" w:right="1707" w:hanging="567"/>
        <w:jc w:val="both"/>
        <w:rPr>
          <w:sz w:val="24"/>
        </w:rPr>
      </w:pPr>
      <w:r>
        <w:rPr>
          <w:sz w:val="24"/>
        </w:rPr>
        <w:t>Peneliti di minta untuk swab PCR terlebih dahulu oleh KaDiklit Rumah Sakit Jiwa Menur Surabaya sebelum melaksanakan penelitian</w:t>
      </w:r>
    </w:p>
    <w:p>
      <w:pPr>
        <w:pStyle w:val="ListParagraph"/>
        <w:numPr>
          <w:ilvl w:val="3"/>
          <w:numId w:val="32"/>
        </w:numPr>
        <w:tabs>
          <w:tab w:pos="2287" w:val="left" w:leader="none"/>
        </w:tabs>
        <w:spacing w:line="480" w:lineRule="auto" w:before="1" w:after="0"/>
        <w:ind w:left="2286" w:right="1701" w:hanging="567"/>
        <w:jc w:val="both"/>
        <w:rPr>
          <w:sz w:val="24"/>
        </w:rPr>
      </w:pPr>
      <w:r>
        <w:rPr>
          <w:sz w:val="24"/>
        </w:rPr>
        <w:t>Peneliti mengambil data melalui penyebaran selembaran kuisioner di Rumah Sakit Jiwa Menur Surabaya khususnya pada keluarga yang merawat anggota keluarga penderita </w:t>
      </w:r>
      <w:r>
        <w:rPr>
          <w:i/>
          <w:sz w:val="24"/>
        </w:rPr>
        <w:t>skizofrenia</w:t>
      </w:r>
      <w:r>
        <w:rPr>
          <w:sz w:val="24"/>
        </w:rPr>
        <w:t>.</w:t>
      </w:r>
    </w:p>
    <w:p>
      <w:pPr>
        <w:pStyle w:val="ListParagraph"/>
        <w:numPr>
          <w:ilvl w:val="3"/>
          <w:numId w:val="32"/>
        </w:numPr>
        <w:tabs>
          <w:tab w:pos="2287" w:val="left" w:leader="none"/>
        </w:tabs>
        <w:spacing w:line="480" w:lineRule="auto" w:before="1" w:after="0"/>
        <w:ind w:left="2286" w:right="1702" w:hanging="567"/>
        <w:jc w:val="both"/>
        <w:rPr>
          <w:sz w:val="24"/>
        </w:rPr>
      </w:pPr>
      <w:r>
        <w:rPr>
          <w:sz w:val="24"/>
        </w:rPr>
        <w:t>Peneliti melakukan penelitian dalam jangka waktu &lt; 10 hari yaitu dari tanggal 28 Juni – 05 Juli</w:t>
      </w:r>
      <w:r>
        <w:rPr>
          <w:spacing w:val="-13"/>
          <w:sz w:val="24"/>
        </w:rPr>
        <w:t> </w:t>
      </w:r>
      <w:r>
        <w:rPr>
          <w:sz w:val="24"/>
        </w:rPr>
        <w:t>2021.</w:t>
      </w:r>
    </w:p>
    <w:p>
      <w:pPr>
        <w:pStyle w:val="ListParagraph"/>
        <w:numPr>
          <w:ilvl w:val="3"/>
          <w:numId w:val="32"/>
        </w:numPr>
        <w:tabs>
          <w:tab w:pos="2287" w:val="left" w:leader="none"/>
        </w:tabs>
        <w:spacing w:line="480" w:lineRule="auto" w:before="0" w:after="0"/>
        <w:ind w:left="2286" w:right="1700" w:hanging="567"/>
        <w:jc w:val="both"/>
        <w:rPr>
          <w:i/>
          <w:sz w:val="24"/>
        </w:rPr>
      </w:pPr>
      <w:r>
        <w:rPr>
          <w:sz w:val="24"/>
        </w:rPr>
        <w:t>Peneliti melakukan sampling untuk menentukan jumlah sampel sebanyak 160 responden dari populasi dengan menggunakan teknik </w:t>
      </w:r>
      <w:r>
        <w:rPr>
          <w:i/>
          <w:sz w:val="24"/>
        </w:rPr>
        <w:t>Probability Sampling </w:t>
      </w:r>
      <w:r>
        <w:rPr>
          <w:sz w:val="24"/>
        </w:rPr>
        <w:t>dengan menggunakan metode </w:t>
      </w:r>
      <w:r>
        <w:rPr>
          <w:i/>
          <w:sz w:val="24"/>
        </w:rPr>
        <w:t>Simple Random</w:t>
      </w:r>
      <w:r>
        <w:rPr>
          <w:i/>
          <w:spacing w:val="1"/>
          <w:sz w:val="24"/>
        </w:rPr>
        <w:t> </w:t>
      </w:r>
      <w:r>
        <w:rPr>
          <w:i/>
          <w:sz w:val="24"/>
        </w:rPr>
        <w:t>Sampling.</w:t>
      </w:r>
    </w:p>
    <w:p>
      <w:pPr>
        <w:spacing w:after="0" w:line="480" w:lineRule="auto"/>
        <w:jc w:val="both"/>
        <w:rPr>
          <w:sz w:val="24"/>
        </w:rPr>
        <w:sectPr>
          <w:headerReference w:type="default" r:id="rId125"/>
          <w:footerReference w:type="default" r:id="rId126"/>
          <w:pgSz w:w="11910" w:h="16840"/>
          <w:pgMar w:header="708" w:footer="0" w:top="960" w:bottom="280" w:left="1680" w:right="0"/>
          <w:pgNumType w:start="37"/>
        </w:sectPr>
      </w:pPr>
    </w:p>
    <w:p>
      <w:pPr>
        <w:pStyle w:val="BodyText"/>
        <w:rPr>
          <w:i/>
          <w:sz w:val="20"/>
        </w:rPr>
      </w:pPr>
    </w:p>
    <w:p>
      <w:pPr>
        <w:pStyle w:val="BodyText"/>
        <w:rPr>
          <w:i/>
          <w:sz w:val="20"/>
        </w:rPr>
      </w:pPr>
    </w:p>
    <w:p>
      <w:pPr>
        <w:pStyle w:val="BodyText"/>
        <w:spacing w:before="4"/>
        <w:rPr>
          <w:i/>
          <w:sz w:val="22"/>
        </w:rPr>
      </w:pPr>
    </w:p>
    <w:p>
      <w:pPr>
        <w:pStyle w:val="ListParagraph"/>
        <w:numPr>
          <w:ilvl w:val="2"/>
          <w:numId w:val="32"/>
        </w:numPr>
        <w:tabs>
          <w:tab w:pos="1719" w:val="left" w:leader="none"/>
          <w:tab w:pos="1720" w:val="left" w:leader="none"/>
        </w:tabs>
        <w:spacing w:line="240" w:lineRule="auto" w:before="0" w:after="0"/>
        <w:ind w:left="1719" w:right="0" w:hanging="567"/>
        <w:jc w:val="left"/>
        <w:rPr>
          <w:sz w:val="24"/>
        </w:rPr>
      </w:pPr>
      <w:r>
        <w:rPr>
          <w:sz w:val="24"/>
        </w:rPr>
        <w:t>Pelaksanaan</w:t>
      </w:r>
    </w:p>
    <w:p>
      <w:pPr>
        <w:pStyle w:val="BodyText"/>
      </w:pPr>
    </w:p>
    <w:p>
      <w:pPr>
        <w:pStyle w:val="ListParagraph"/>
        <w:numPr>
          <w:ilvl w:val="0"/>
          <w:numId w:val="33"/>
        </w:numPr>
        <w:tabs>
          <w:tab w:pos="2027" w:val="left" w:leader="none"/>
        </w:tabs>
        <w:spacing w:line="240" w:lineRule="auto" w:before="0" w:after="0"/>
        <w:ind w:left="2027" w:right="0" w:hanging="308"/>
        <w:jc w:val="both"/>
        <w:rPr>
          <w:sz w:val="24"/>
        </w:rPr>
      </w:pPr>
      <w:r>
        <w:rPr>
          <w:sz w:val="24"/>
        </w:rPr>
        <w:t>Pre</w:t>
      </w:r>
    </w:p>
    <w:p>
      <w:pPr>
        <w:pStyle w:val="BodyText"/>
        <w:spacing w:before="1"/>
      </w:pPr>
    </w:p>
    <w:p>
      <w:pPr>
        <w:pStyle w:val="ListParagraph"/>
        <w:numPr>
          <w:ilvl w:val="1"/>
          <w:numId w:val="33"/>
        </w:numPr>
        <w:tabs>
          <w:tab w:pos="2854" w:val="left" w:leader="none"/>
        </w:tabs>
        <w:spacing w:line="480" w:lineRule="auto" w:before="0" w:after="0"/>
        <w:ind w:left="2853" w:right="1700" w:hanging="567"/>
        <w:jc w:val="both"/>
        <w:rPr>
          <w:sz w:val="24"/>
        </w:rPr>
      </w:pPr>
      <w:r>
        <w:rPr>
          <w:sz w:val="24"/>
        </w:rPr>
        <w:t>Peneliti mempersiapkan lembar </w:t>
      </w:r>
      <w:r>
        <w:rPr>
          <w:i/>
          <w:sz w:val="24"/>
        </w:rPr>
        <w:t>informed consent</w:t>
      </w:r>
      <w:r>
        <w:rPr>
          <w:sz w:val="24"/>
        </w:rPr>
        <w:t>, lembar biodata untuk keluarga pasien diberikan ke responden sebanyak</w:t>
      </w:r>
      <w:r>
        <w:rPr>
          <w:spacing w:val="5"/>
          <w:sz w:val="24"/>
        </w:rPr>
        <w:t> </w:t>
      </w:r>
      <w:r>
        <w:rPr>
          <w:sz w:val="24"/>
        </w:rPr>
        <w:t>mungkin.</w:t>
      </w:r>
    </w:p>
    <w:p>
      <w:pPr>
        <w:pStyle w:val="ListParagraph"/>
        <w:numPr>
          <w:ilvl w:val="1"/>
          <w:numId w:val="33"/>
        </w:numPr>
        <w:tabs>
          <w:tab w:pos="2854" w:val="left" w:leader="none"/>
        </w:tabs>
        <w:spacing w:line="480" w:lineRule="auto" w:before="1" w:after="0"/>
        <w:ind w:left="2853" w:right="1705" w:hanging="567"/>
        <w:jc w:val="both"/>
        <w:rPr>
          <w:sz w:val="24"/>
        </w:rPr>
      </w:pPr>
      <w:r>
        <w:rPr>
          <w:sz w:val="24"/>
        </w:rPr>
        <w:t>Peneliti memberikan informasi tentang tujuan keikutsertaan dalam</w:t>
      </w:r>
      <w:r>
        <w:rPr>
          <w:spacing w:val="-7"/>
          <w:sz w:val="24"/>
        </w:rPr>
        <w:t> </w:t>
      </w:r>
      <w:r>
        <w:rPr>
          <w:sz w:val="24"/>
        </w:rPr>
        <w:t>penelitian.</w:t>
      </w:r>
    </w:p>
    <w:p>
      <w:pPr>
        <w:pStyle w:val="ListParagraph"/>
        <w:numPr>
          <w:ilvl w:val="1"/>
          <w:numId w:val="33"/>
        </w:numPr>
        <w:tabs>
          <w:tab w:pos="2854" w:val="left" w:leader="none"/>
        </w:tabs>
        <w:spacing w:line="480" w:lineRule="auto" w:before="0" w:after="0"/>
        <w:ind w:left="2853" w:right="1698" w:hanging="567"/>
        <w:jc w:val="both"/>
        <w:rPr>
          <w:sz w:val="24"/>
        </w:rPr>
      </w:pPr>
      <w:r>
        <w:rPr>
          <w:sz w:val="24"/>
        </w:rPr>
        <w:t>Peneliti memberikan lembar persetujuan atau </w:t>
      </w:r>
      <w:r>
        <w:rPr>
          <w:i/>
          <w:sz w:val="24"/>
        </w:rPr>
        <w:t>informed </w:t>
      </w:r>
      <w:r>
        <w:rPr>
          <w:i/>
          <w:sz w:val="24"/>
        </w:rPr>
        <w:t>consent </w:t>
      </w:r>
      <w:r>
        <w:rPr>
          <w:sz w:val="24"/>
        </w:rPr>
        <w:t>dan lembar biodata </w:t>
      </w:r>
      <w:r>
        <w:rPr>
          <w:spacing w:val="-3"/>
          <w:sz w:val="24"/>
        </w:rPr>
        <w:t>yang </w:t>
      </w:r>
      <w:r>
        <w:rPr>
          <w:sz w:val="24"/>
        </w:rPr>
        <w:t>sudah disiapkan untuk bersedia menjadi</w:t>
      </w:r>
      <w:r>
        <w:rPr>
          <w:spacing w:val="2"/>
          <w:sz w:val="24"/>
        </w:rPr>
        <w:t> </w:t>
      </w:r>
      <w:r>
        <w:rPr>
          <w:sz w:val="24"/>
        </w:rPr>
        <w:t>responden.</w:t>
      </w:r>
    </w:p>
    <w:p>
      <w:pPr>
        <w:pStyle w:val="ListParagraph"/>
        <w:numPr>
          <w:ilvl w:val="1"/>
          <w:numId w:val="33"/>
        </w:numPr>
        <w:tabs>
          <w:tab w:pos="2854" w:val="left" w:leader="none"/>
        </w:tabs>
        <w:spacing w:line="480" w:lineRule="auto" w:before="0" w:after="0"/>
        <w:ind w:left="2853" w:right="1702" w:hanging="567"/>
        <w:jc w:val="both"/>
        <w:rPr>
          <w:sz w:val="24"/>
        </w:rPr>
      </w:pPr>
      <w:r>
        <w:rPr>
          <w:sz w:val="24"/>
        </w:rPr>
        <w:t>Keluarga pasien yang menyetujui dan berpartisipasi dalam penelitian akan menjadi responden</w:t>
      </w:r>
      <w:r>
        <w:rPr>
          <w:spacing w:val="-14"/>
          <w:sz w:val="24"/>
        </w:rPr>
        <w:t> </w:t>
      </w:r>
      <w:r>
        <w:rPr>
          <w:sz w:val="24"/>
        </w:rPr>
        <w:t>peneliti.</w:t>
      </w:r>
    </w:p>
    <w:p>
      <w:pPr>
        <w:pStyle w:val="ListParagraph"/>
        <w:numPr>
          <w:ilvl w:val="1"/>
          <w:numId w:val="33"/>
        </w:numPr>
        <w:tabs>
          <w:tab w:pos="2854" w:val="left" w:leader="none"/>
        </w:tabs>
        <w:spacing w:line="480" w:lineRule="auto" w:before="1" w:after="0"/>
        <w:ind w:left="2853" w:right="1706" w:hanging="567"/>
        <w:jc w:val="both"/>
        <w:rPr>
          <w:sz w:val="24"/>
        </w:rPr>
      </w:pPr>
      <w:r>
        <w:rPr>
          <w:sz w:val="24"/>
        </w:rPr>
        <w:t>Peneliti mengajarkan responden bagaimana cara mengisi kuisioner yang dijawab sesuai dengan keadaan pasien lalu di cheklist pada tempat </w:t>
      </w:r>
      <w:r>
        <w:rPr>
          <w:spacing w:val="-3"/>
          <w:sz w:val="24"/>
        </w:rPr>
        <w:t>yang </w:t>
      </w:r>
      <w:r>
        <w:rPr>
          <w:sz w:val="24"/>
        </w:rPr>
        <w:t>sudah</w:t>
      </w:r>
      <w:r>
        <w:rPr>
          <w:spacing w:val="5"/>
          <w:sz w:val="24"/>
        </w:rPr>
        <w:t> </w:t>
      </w:r>
      <w:r>
        <w:rPr>
          <w:sz w:val="24"/>
        </w:rPr>
        <w:t>disediakan.</w:t>
      </w:r>
    </w:p>
    <w:p>
      <w:pPr>
        <w:pStyle w:val="ListParagraph"/>
        <w:numPr>
          <w:ilvl w:val="0"/>
          <w:numId w:val="33"/>
        </w:numPr>
        <w:tabs>
          <w:tab w:pos="2027" w:val="left" w:leader="none"/>
        </w:tabs>
        <w:spacing w:line="240" w:lineRule="auto" w:before="0" w:after="0"/>
        <w:ind w:left="2027" w:right="0" w:hanging="308"/>
        <w:jc w:val="both"/>
        <w:rPr>
          <w:sz w:val="24"/>
        </w:rPr>
      </w:pPr>
      <w:r>
        <w:rPr>
          <w:sz w:val="24"/>
        </w:rPr>
        <w:t>Intervensi</w:t>
      </w:r>
    </w:p>
    <w:p>
      <w:pPr>
        <w:pStyle w:val="BodyText"/>
      </w:pPr>
    </w:p>
    <w:p>
      <w:pPr>
        <w:pStyle w:val="ListParagraph"/>
        <w:numPr>
          <w:ilvl w:val="1"/>
          <w:numId w:val="33"/>
        </w:numPr>
        <w:tabs>
          <w:tab w:pos="2854" w:val="left" w:leader="none"/>
        </w:tabs>
        <w:spacing w:line="480" w:lineRule="auto" w:before="1" w:after="0"/>
        <w:ind w:left="2853" w:right="1700" w:hanging="567"/>
        <w:jc w:val="both"/>
        <w:rPr>
          <w:sz w:val="24"/>
        </w:rPr>
      </w:pPr>
      <w:r>
        <w:rPr>
          <w:sz w:val="24"/>
        </w:rPr>
        <w:t>Pada tanggal 28 Juni 2021 peneliti melakukan pengambilan data menggunakan kuisioner yang </w:t>
      </w:r>
      <w:r>
        <w:rPr>
          <w:spacing w:val="4"/>
          <w:sz w:val="24"/>
        </w:rPr>
        <w:t>di </w:t>
      </w:r>
      <w:r>
        <w:rPr>
          <w:sz w:val="24"/>
        </w:rPr>
        <w:t>sebarkan ke responden. Setelah keluarga memberikan persetujuan untuk menjadi responden, peneliti memberikan kuisioner yang sudah dipersiapkan peneliti dan diberikan ke responden. Dan sebelum responden mengisi kuisioner tersebut peneliti membantu untuk menjelaskan cara pengisian kuisioner dan letak</w:t>
      </w:r>
      <w:r>
        <w:rPr>
          <w:spacing w:val="58"/>
          <w:sz w:val="24"/>
        </w:rPr>
        <w:t> </w:t>
      </w:r>
      <w:r>
        <w:rPr>
          <w:sz w:val="24"/>
        </w:rPr>
        <w:t>dimana</w:t>
      </w:r>
    </w:p>
    <w:p>
      <w:pPr>
        <w:spacing w:after="0" w:line="480" w:lineRule="auto"/>
        <w:jc w:val="both"/>
        <w:rPr>
          <w:sz w:val="24"/>
        </w:rPr>
        <w:sectPr>
          <w:headerReference w:type="default" r:id="rId127"/>
          <w:footerReference w:type="default" r:id="rId128"/>
          <w:pgSz w:w="11910" w:h="16840"/>
          <w:pgMar w:header="708" w:footer="0" w:top="960" w:bottom="280" w:left="1680" w:right="0"/>
          <w:pgNumType w:start="38"/>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2853" w:right="1705"/>
        <w:jc w:val="both"/>
      </w:pPr>
      <w:r>
        <w:rPr/>
        <w:t>responden bertanda tangan untuk </w:t>
      </w:r>
      <w:r>
        <w:rPr>
          <w:spacing w:val="-3"/>
        </w:rPr>
        <w:t>lembar </w:t>
      </w:r>
      <w:r>
        <w:rPr/>
        <w:t>persetujuan. Setelah peneliti mengajarkan cara pengisian kuisioner peneliti memberi waktu sekitar ± 30 </w:t>
      </w:r>
      <w:r>
        <w:rPr>
          <w:spacing w:val="-4"/>
        </w:rPr>
        <w:t>menit</w:t>
      </w:r>
      <w:r>
        <w:rPr>
          <w:spacing w:val="52"/>
        </w:rPr>
        <w:t> </w:t>
      </w:r>
      <w:r>
        <w:rPr/>
        <w:t>kepada responden untuk mengisi kuisioner tersebut. Setelah responden mengisi kuisioner peneliti meminta Kembali kuisioner yang sudah terisi dan menukarnya dengan tanda terima kasih kami kepada responden berupa barang </w:t>
      </w:r>
      <w:r>
        <w:rPr>
          <w:spacing w:val="2"/>
        </w:rPr>
        <w:t>dan </w:t>
      </w:r>
      <w:r>
        <w:rPr/>
        <w:t>minuman.</w:t>
      </w:r>
    </w:p>
    <w:p>
      <w:pPr>
        <w:pStyle w:val="ListParagraph"/>
        <w:numPr>
          <w:ilvl w:val="1"/>
          <w:numId w:val="33"/>
        </w:numPr>
        <w:tabs>
          <w:tab w:pos="2911" w:val="left" w:leader="none"/>
        </w:tabs>
        <w:spacing w:line="480" w:lineRule="auto" w:before="2" w:after="0"/>
        <w:ind w:left="2853" w:right="1700" w:hanging="567"/>
        <w:jc w:val="both"/>
        <w:rPr>
          <w:sz w:val="24"/>
        </w:rPr>
      </w:pPr>
      <w:r>
        <w:rPr/>
        <w:tab/>
      </w:r>
      <w:r>
        <w:rPr>
          <w:sz w:val="24"/>
        </w:rPr>
        <w:t>Pada tanggal 29 Juni 2021 peneliti melakukan hal yang sama pada hari sebelumnya tetapi responden yang dating tidak sesuai dengan data berkunjung di bulan sebelumnya karena mungkin ada kendala untuk tidak melakukan kontrol pada hari</w:t>
      </w:r>
      <w:r>
        <w:rPr>
          <w:spacing w:val="-9"/>
          <w:sz w:val="24"/>
        </w:rPr>
        <w:t> </w:t>
      </w:r>
      <w:r>
        <w:rPr>
          <w:spacing w:val="-3"/>
          <w:sz w:val="24"/>
        </w:rPr>
        <w:t>ini.</w:t>
      </w:r>
    </w:p>
    <w:p>
      <w:pPr>
        <w:pStyle w:val="ListParagraph"/>
        <w:numPr>
          <w:ilvl w:val="1"/>
          <w:numId w:val="33"/>
        </w:numPr>
        <w:tabs>
          <w:tab w:pos="2854" w:val="left" w:leader="none"/>
        </w:tabs>
        <w:spacing w:line="480" w:lineRule="auto" w:before="1" w:after="0"/>
        <w:ind w:left="2853" w:right="1698" w:hanging="567"/>
        <w:jc w:val="both"/>
        <w:rPr>
          <w:sz w:val="24"/>
        </w:rPr>
      </w:pPr>
      <w:r>
        <w:rPr>
          <w:sz w:val="24"/>
        </w:rPr>
        <w:t>Pada tanggal 30 Juni – 05 Juli peneliti melaksanakan </w:t>
      </w:r>
      <w:r>
        <w:rPr>
          <w:spacing w:val="2"/>
          <w:sz w:val="24"/>
        </w:rPr>
        <w:t>hal </w:t>
      </w:r>
      <w:r>
        <w:rPr>
          <w:sz w:val="24"/>
        </w:rPr>
        <w:t>yang sama pada tanggal 28 Juni 2021 dan sudah mencapai target 160</w:t>
      </w:r>
      <w:r>
        <w:rPr>
          <w:spacing w:val="-2"/>
          <w:sz w:val="24"/>
        </w:rPr>
        <w:t> </w:t>
      </w:r>
      <w:r>
        <w:rPr>
          <w:sz w:val="24"/>
        </w:rPr>
        <w:t>responden.</w:t>
      </w:r>
    </w:p>
    <w:p>
      <w:pPr>
        <w:pStyle w:val="ListParagraph"/>
        <w:numPr>
          <w:ilvl w:val="0"/>
          <w:numId w:val="33"/>
        </w:numPr>
        <w:tabs>
          <w:tab w:pos="2027" w:val="left" w:leader="none"/>
        </w:tabs>
        <w:spacing w:line="240" w:lineRule="auto" w:before="1" w:after="0"/>
        <w:ind w:left="2027" w:right="0" w:hanging="308"/>
        <w:jc w:val="both"/>
        <w:rPr>
          <w:sz w:val="24"/>
        </w:rPr>
      </w:pPr>
      <w:r>
        <w:rPr>
          <w:sz w:val="24"/>
        </w:rPr>
        <w:t>Post</w:t>
      </w:r>
    </w:p>
    <w:p>
      <w:pPr>
        <w:pStyle w:val="BodyText"/>
        <w:spacing w:before="11"/>
        <w:rPr>
          <w:sz w:val="23"/>
        </w:rPr>
      </w:pPr>
    </w:p>
    <w:p>
      <w:pPr>
        <w:pStyle w:val="ListParagraph"/>
        <w:numPr>
          <w:ilvl w:val="1"/>
          <w:numId w:val="33"/>
        </w:numPr>
        <w:tabs>
          <w:tab w:pos="2854" w:val="left" w:leader="none"/>
        </w:tabs>
        <w:spacing w:line="480" w:lineRule="auto" w:before="0" w:after="0"/>
        <w:ind w:left="2853" w:right="1699" w:hanging="567"/>
        <w:jc w:val="both"/>
        <w:rPr>
          <w:sz w:val="24"/>
        </w:rPr>
      </w:pPr>
      <w:r>
        <w:rPr>
          <w:sz w:val="24"/>
        </w:rPr>
        <w:t>Terakhir peneliti memberikan kode untuk menjaga kerahasiaan responden, memeriksa kembali hasil jawaban dari kuisioner yang sudah diberikan ke responden untuk menghindari kesalahan tulis dan mengurangi data yang tidak di isi serta membantu mempermudah dalam pengolahan data menggunakan SPSS 25 untuk mejumlah hasil jawaban yang diperoleh peneliti dari kuisioner</w:t>
      </w:r>
      <w:r>
        <w:rPr>
          <w:spacing w:val="-12"/>
          <w:sz w:val="24"/>
        </w:rPr>
        <w:t> </w:t>
      </w:r>
      <w:r>
        <w:rPr>
          <w:sz w:val="24"/>
        </w:rPr>
        <w:t>Data</w:t>
      </w:r>
    </w:p>
    <w:p>
      <w:pPr>
        <w:spacing w:after="0" w:line="480" w:lineRule="auto"/>
        <w:jc w:val="both"/>
        <w:rPr>
          <w:sz w:val="24"/>
        </w:rPr>
        <w:sectPr>
          <w:headerReference w:type="default" r:id="rId129"/>
          <w:footerReference w:type="default" r:id="rId130"/>
          <w:pgSz w:w="11910" w:h="16840"/>
          <w:pgMar w:header="708" w:footer="0" w:top="960" w:bottom="280" w:left="1680" w:right="0"/>
          <w:pgNumType w:start="39"/>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2853" w:right="1704"/>
        <w:jc w:val="both"/>
      </w:pPr>
      <w:r>
        <w:rPr/>
        <w:t>Demografi, Kuisioner ZBI dan Kuisioner S-CGQoL yang sudah di isi oleh responden untuk mendapatkan tujuan, kesimpulan dan saran bagi peneliti.</w:t>
      </w:r>
    </w:p>
    <w:p>
      <w:pPr>
        <w:pStyle w:val="ListParagraph"/>
        <w:numPr>
          <w:ilvl w:val="2"/>
          <w:numId w:val="32"/>
        </w:numPr>
        <w:tabs>
          <w:tab w:pos="1720" w:val="left" w:leader="none"/>
        </w:tabs>
        <w:spacing w:line="480" w:lineRule="auto" w:before="1" w:after="0"/>
        <w:ind w:left="1719" w:right="1707" w:hanging="567"/>
        <w:jc w:val="both"/>
        <w:rPr>
          <w:sz w:val="24"/>
        </w:rPr>
      </w:pPr>
      <w:r>
        <w:rPr>
          <w:sz w:val="24"/>
        </w:rPr>
        <w:t>Pada tanggal 15 Juli 2021 peneliti melakukan sidang skripsi untuk mempertanggungjawabkan data </w:t>
      </w:r>
      <w:r>
        <w:rPr>
          <w:spacing w:val="-3"/>
          <w:sz w:val="24"/>
        </w:rPr>
        <w:t>yang </w:t>
      </w:r>
      <w:r>
        <w:rPr>
          <w:sz w:val="24"/>
        </w:rPr>
        <w:t>telah didapatkan sebagai data penelitian.</w:t>
      </w:r>
    </w:p>
    <w:p>
      <w:pPr>
        <w:pStyle w:val="Heading1"/>
        <w:numPr>
          <w:ilvl w:val="2"/>
          <w:numId w:val="26"/>
        </w:numPr>
        <w:tabs>
          <w:tab w:pos="1153" w:val="left" w:leader="none"/>
        </w:tabs>
        <w:spacing w:line="240" w:lineRule="auto" w:before="5" w:after="0"/>
        <w:ind w:left="1153" w:right="0" w:hanging="567"/>
        <w:jc w:val="both"/>
      </w:pPr>
      <w:bookmarkStart w:name="_bookmark71" w:id="117"/>
      <w:bookmarkEnd w:id="117"/>
      <w:r>
        <w:rPr>
          <w:b w:val="0"/>
        </w:rPr>
      </w:r>
      <w:bookmarkStart w:name="_bookmark71" w:id="118"/>
      <w:bookmarkEnd w:id="118"/>
      <w:r>
        <w:rPr/>
        <w:t>Ana</w:t>
      </w:r>
      <w:r>
        <w:rPr/>
        <w:t>lisa</w:t>
      </w:r>
      <w:r>
        <w:rPr>
          <w:spacing w:val="1"/>
        </w:rPr>
        <w:t> </w:t>
      </w:r>
      <w:r>
        <w:rPr/>
        <w:t>Data</w:t>
      </w:r>
    </w:p>
    <w:p>
      <w:pPr>
        <w:pStyle w:val="BodyText"/>
        <w:spacing w:before="7"/>
        <w:rPr>
          <w:b/>
          <w:sz w:val="23"/>
        </w:rPr>
      </w:pPr>
    </w:p>
    <w:p>
      <w:pPr>
        <w:pStyle w:val="ListParagraph"/>
        <w:numPr>
          <w:ilvl w:val="0"/>
          <w:numId w:val="34"/>
        </w:numPr>
        <w:tabs>
          <w:tab w:pos="1153" w:val="left" w:leader="none"/>
        </w:tabs>
        <w:spacing w:line="240" w:lineRule="auto" w:before="0" w:after="0"/>
        <w:ind w:left="1153" w:right="0" w:hanging="605"/>
        <w:jc w:val="both"/>
        <w:rPr>
          <w:sz w:val="24"/>
        </w:rPr>
      </w:pPr>
      <w:r>
        <w:rPr>
          <w:sz w:val="24"/>
        </w:rPr>
        <w:t>Pengelolaan</w:t>
      </w:r>
      <w:r>
        <w:rPr>
          <w:spacing w:val="-4"/>
          <w:sz w:val="24"/>
        </w:rPr>
        <w:t> </w:t>
      </w:r>
      <w:r>
        <w:rPr>
          <w:sz w:val="24"/>
        </w:rPr>
        <w:t>Data</w:t>
      </w:r>
    </w:p>
    <w:p>
      <w:pPr>
        <w:pStyle w:val="BodyText"/>
        <w:spacing w:before="1"/>
      </w:pPr>
    </w:p>
    <w:p>
      <w:pPr>
        <w:pStyle w:val="BodyText"/>
        <w:spacing w:line="480" w:lineRule="auto"/>
        <w:ind w:left="586" w:right="1698" w:firstLine="566"/>
        <w:jc w:val="both"/>
      </w:pPr>
      <w:r>
        <w:rPr/>
        <w:t>Data dikumpulkan dengan menggunakan kuisioner untuk data demografi keluarga. Variabel data yang terkumpul dengan metode pengumpulan data secara kuisioner dan observasi yang telah dikumpulkan kemudian diolah dengan tahap sebagai berikut: (Aji, 2019)</w:t>
      </w:r>
    </w:p>
    <w:p>
      <w:pPr>
        <w:pStyle w:val="ListParagraph"/>
        <w:numPr>
          <w:ilvl w:val="1"/>
          <w:numId w:val="34"/>
        </w:numPr>
        <w:tabs>
          <w:tab w:pos="1153" w:val="left" w:leader="none"/>
        </w:tabs>
        <w:spacing w:line="240" w:lineRule="auto" w:before="0" w:after="0"/>
        <w:ind w:left="1153" w:right="0" w:hanging="567"/>
        <w:jc w:val="both"/>
        <w:rPr>
          <w:sz w:val="24"/>
        </w:rPr>
      </w:pPr>
      <w:r>
        <w:rPr>
          <w:sz w:val="24"/>
        </w:rPr>
        <w:t>Memeriksa Data</w:t>
      </w:r>
      <w:r>
        <w:rPr>
          <w:spacing w:val="-6"/>
          <w:sz w:val="24"/>
        </w:rPr>
        <w:t> </w:t>
      </w:r>
      <w:r>
        <w:rPr>
          <w:sz w:val="24"/>
        </w:rPr>
        <w:t>(</w:t>
      </w:r>
      <w:r>
        <w:rPr>
          <w:i/>
          <w:sz w:val="24"/>
        </w:rPr>
        <w:t>editing</w:t>
      </w:r>
      <w:r>
        <w:rPr>
          <w:sz w:val="24"/>
        </w:rPr>
        <w:t>)</w:t>
      </w:r>
    </w:p>
    <w:p>
      <w:pPr>
        <w:pStyle w:val="BodyText"/>
      </w:pPr>
    </w:p>
    <w:p>
      <w:pPr>
        <w:pStyle w:val="BodyText"/>
        <w:spacing w:line="480" w:lineRule="auto"/>
        <w:ind w:left="1153" w:right="1699"/>
        <w:jc w:val="both"/>
      </w:pPr>
      <w:r>
        <w:rPr/>
        <w:t>Memeriksa kelengkapan, kejelasan makna jawaban kuisioner maupun kesalahan antara jawaban. Kegiatan ini dilakukan dengan cara memeriksa data hasil kuisioner yang telah diberikan </w:t>
      </w:r>
      <w:r>
        <w:rPr>
          <w:spacing w:val="2"/>
        </w:rPr>
        <w:t>dan </w:t>
      </w:r>
      <w:r>
        <w:rPr/>
        <w:t>kemudian dilakukan koreksi apakah telah dijawab dengan</w:t>
      </w:r>
      <w:r>
        <w:rPr>
          <w:spacing w:val="-8"/>
        </w:rPr>
        <w:t> </w:t>
      </w:r>
      <w:r>
        <w:rPr/>
        <w:t>lengkap.</w:t>
      </w:r>
    </w:p>
    <w:p>
      <w:pPr>
        <w:pStyle w:val="ListParagraph"/>
        <w:numPr>
          <w:ilvl w:val="1"/>
          <w:numId w:val="34"/>
        </w:numPr>
        <w:tabs>
          <w:tab w:pos="1153" w:val="left" w:leader="none"/>
        </w:tabs>
        <w:spacing w:line="240" w:lineRule="auto" w:before="1" w:after="0"/>
        <w:ind w:left="1153" w:right="0" w:hanging="567"/>
        <w:jc w:val="both"/>
        <w:rPr>
          <w:sz w:val="24"/>
        </w:rPr>
      </w:pPr>
      <w:r>
        <w:rPr>
          <w:sz w:val="24"/>
        </w:rPr>
        <w:t>Memberi Tanda Kode</w:t>
      </w:r>
      <w:r>
        <w:rPr>
          <w:spacing w:val="-5"/>
          <w:sz w:val="24"/>
        </w:rPr>
        <w:t> </w:t>
      </w:r>
      <w:r>
        <w:rPr>
          <w:sz w:val="24"/>
        </w:rPr>
        <w:t>(</w:t>
      </w:r>
      <w:r>
        <w:rPr>
          <w:i/>
          <w:sz w:val="24"/>
        </w:rPr>
        <w:t>coding</w:t>
      </w:r>
      <w:r>
        <w:rPr>
          <w:sz w:val="24"/>
        </w:rPr>
        <w:t>)</w:t>
      </w:r>
    </w:p>
    <w:p>
      <w:pPr>
        <w:pStyle w:val="BodyText"/>
        <w:spacing w:before="1"/>
      </w:pPr>
    </w:p>
    <w:p>
      <w:pPr>
        <w:pStyle w:val="BodyText"/>
        <w:spacing w:line="480" w:lineRule="auto"/>
        <w:ind w:left="1153" w:right="1692"/>
        <w:jc w:val="both"/>
      </w:pPr>
      <w:r>
        <w:rPr/>
        <w:t>Memberikan tanda kode pada kuisioner dan digunakan peneliti untuk mempermudah proses pengolahan data. Pemberian kode pada data dilakukan pada saat memasukkan data untuk diolah menggunakan komputer. Untuk pemberian kode saya menggunakan sebagai contoh responden 1 saya beri kode S1, responden 2 saya</w:t>
      </w:r>
      <w:r>
        <w:rPr>
          <w:spacing w:val="25"/>
        </w:rPr>
        <w:t> </w:t>
      </w:r>
      <w:r>
        <w:rPr/>
        <w:t>beri kode S2, responden 3</w:t>
      </w:r>
    </w:p>
    <w:p>
      <w:pPr>
        <w:spacing w:after="0" w:line="480" w:lineRule="auto"/>
        <w:jc w:val="both"/>
        <w:sectPr>
          <w:headerReference w:type="default" r:id="rId131"/>
          <w:footerReference w:type="default" r:id="rId132"/>
          <w:pgSz w:w="11910" w:h="16840"/>
          <w:pgMar w:header="708" w:footer="0" w:top="960" w:bottom="280" w:left="1680" w:right="0"/>
          <w:pgNumType w:start="40"/>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1153" w:right="1705"/>
        <w:jc w:val="both"/>
      </w:pPr>
      <w:r>
        <w:rPr/>
        <w:t>saya beri kode S3 untuk menghindari kebocoran kerahasiaan data responden dan terhindar dari kesalahan responden atau tertukar data responden.</w:t>
      </w:r>
    </w:p>
    <w:p>
      <w:pPr>
        <w:pStyle w:val="ListParagraph"/>
        <w:numPr>
          <w:ilvl w:val="1"/>
          <w:numId w:val="34"/>
        </w:numPr>
        <w:tabs>
          <w:tab w:pos="1153" w:val="left" w:leader="none"/>
        </w:tabs>
        <w:spacing w:line="240" w:lineRule="auto" w:before="1" w:after="0"/>
        <w:ind w:left="1153" w:right="0" w:hanging="567"/>
        <w:jc w:val="both"/>
        <w:rPr>
          <w:sz w:val="24"/>
        </w:rPr>
      </w:pPr>
      <w:r>
        <w:rPr>
          <w:sz w:val="24"/>
        </w:rPr>
        <w:t>Pengelolaan Data</w:t>
      </w:r>
      <w:r>
        <w:rPr>
          <w:spacing w:val="-3"/>
          <w:sz w:val="24"/>
        </w:rPr>
        <w:t> </w:t>
      </w:r>
      <w:r>
        <w:rPr>
          <w:sz w:val="24"/>
        </w:rPr>
        <w:t>(</w:t>
      </w:r>
      <w:r>
        <w:rPr>
          <w:i/>
          <w:sz w:val="24"/>
        </w:rPr>
        <w:t>processing</w:t>
      </w:r>
      <w:r>
        <w:rPr>
          <w:sz w:val="24"/>
        </w:rPr>
        <w:t>)</w:t>
      </w:r>
    </w:p>
    <w:p>
      <w:pPr>
        <w:pStyle w:val="BodyText"/>
      </w:pPr>
    </w:p>
    <w:p>
      <w:pPr>
        <w:pStyle w:val="BodyText"/>
        <w:spacing w:line="480" w:lineRule="auto"/>
        <w:ind w:left="1153" w:right="1697"/>
        <w:jc w:val="both"/>
      </w:pPr>
      <w:r>
        <w:rPr/>
        <w:t>Proses untuk memperoleh data dengan menggunakan program aplikasi SPSS 25 dari satu kelompok data mentah dengan menggunakan rumus tertentu sehingga menghasilkan informasi yang</w:t>
      </w:r>
      <w:r>
        <w:rPr>
          <w:spacing w:val="3"/>
        </w:rPr>
        <w:t> </w:t>
      </w:r>
      <w:r>
        <w:rPr/>
        <w:t>diperlukan.</w:t>
      </w:r>
    </w:p>
    <w:p>
      <w:pPr>
        <w:pStyle w:val="ListParagraph"/>
        <w:numPr>
          <w:ilvl w:val="1"/>
          <w:numId w:val="34"/>
        </w:numPr>
        <w:tabs>
          <w:tab w:pos="1153" w:val="left" w:leader="none"/>
        </w:tabs>
        <w:spacing w:line="240" w:lineRule="auto" w:before="1" w:after="0"/>
        <w:ind w:left="1153" w:right="0" w:hanging="567"/>
        <w:jc w:val="both"/>
        <w:rPr>
          <w:i/>
          <w:sz w:val="24"/>
        </w:rPr>
      </w:pPr>
      <w:r>
        <w:rPr>
          <w:i/>
          <w:sz w:val="24"/>
        </w:rPr>
        <w:t>Cleaning</w:t>
      </w:r>
    </w:p>
    <w:p>
      <w:pPr>
        <w:pStyle w:val="BodyText"/>
        <w:rPr>
          <w:i/>
        </w:rPr>
      </w:pPr>
    </w:p>
    <w:p>
      <w:pPr>
        <w:pStyle w:val="BodyText"/>
        <w:spacing w:line="480" w:lineRule="auto"/>
        <w:ind w:left="1153" w:right="1707"/>
        <w:jc w:val="both"/>
      </w:pPr>
      <w:r>
        <w:rPr/>
        <w:t>Melakukan pengecekan kembali pada data yang telah di masukkan pada program aplikasi SPSS yang bertujuan untuk menghindari terjadinya kesalahan, </w:t>
      </w:r>
      <w:r>
        <w:rPr>
          <w:i/>
        </w:rPr>
        <w:t>missing </w:t>
      </w:r>
      <w:r>
        <w:rPr/>
        <w:t>data, variasi data dan konsistensi data.</w:t>
      </w:r>
    </w:p>
    <w:p>
      <w:pPr>
        <w:pStyle w:val="ListParagraph"/>
        <w:numPr>
          <w:ilvl w:val="0"/>
          <w:numId w:val="34"/>
        </w:numPr>
        <w:tabs>
          <w:tab w:pos="1153" w:val="left" w:leader="none"/>
        </w:tabs>
        <w:spacing w:line="240" w:lineRule="auto" w:before="0" w:after="0"/>
        <w:ind w:left="1153" w:right="0" w:hanging="605"/>
        <w:jc w:val="both"/>
        <w:rPr>
          <w:sz w:val="24"/>
        </w:rPr>
      </w:pPr>
      <w:r>
        <w:rPr>
          <w:sz w:val="24"/>
        </w:rPr>
        <w:t>Analisa Statistik</w:t>
      </w:r>
    </w:p>
    <w:p>
      <w:pPr>
        <w:pStyle w:val="BodyText"/>
        <w:spacing w:before="1"/>
      </w:pPr>
    </w:p>
    <w:p>
      <w:pPr>
        <w:pStyle w:val="ListParagraph"/>
        <w:numPr>
          <w:ilvl w:val="1"/>
          <w:numId w:val="34"/>
        </w:numPr>
        <w:tabs>
          <w:tab w:pos="1153" w:val="left" w:leader="none"/>
        </w:tabs>
        <w:spacing w:line="240" w:lineRule="auto" w:before="0" w:after="0"/>
        <w:ind w:left="1153" w:right="0" w:hanging="567"/>
        <w:jc w:val="both"/>
        <w:rPr>
          <w:i/>
          <w:sz w:val="24"/>
        </w:rPr>
      </w:pPr>
      <w:r>
        <w:rPr>
          <w:sz w:val="24"/>
        </w:rPr>
        <w:t>Analisa</w:t>
      </w:r>
      <w:r>
        <w:rPr>
          <w:spacing w:val="1"/>
          <w:sz w:val="24"/>
        </w:rPr>
        <w:t> </w:t>
      </w:r>
      <w:r>
        <w:rPr>
          <w:i/>
          <w:sz w:val="24"/>
        </w:rPr>
        <w:t>Univariat</w:t>
      </w:r>
    </w:p>
    <w:p>
      <w:pPr>
        <w:pStyle w:val="BodyText"/>
        <w:rPr>
          <w:i/>
        </w:rPr>
      </w:pPr>
    </w:p>
    <w:p>
      <w:pPr>
        <w:pStyle w:val="BodyText"/>
        <w:spacing w:line="480" w:lineRule="auto"/>
        <w:ind w:left="1153" w:right="1701"/>
        <w:jc w:val="both"/>
      </w:pPr>
      <w:r>
        <w:rPr/>
        <w:t>Peneliti ini melakukan analisa </w:t>
      </w:r>
      <w:r>
        <w:rPr>
          <w:i/>
        </w:rPr>
        <w:t>univariat </w:t>
      </w:r>
      <w:r>
        <w:rPr/>
        <w:t>dengan analisa deskriptif yang dilakukan untuk menggambarkan setiap variabel yang diteliti secara terpisah dengan membuat tabel frekuensi dari masing-masing variabel. Analisa ini dapat mengetahui konsep yang diteliti peneliti siap untuk dianalisa serta dapat dilihat gambarannya secara rinci.</w:t>
      </w:r>
    </w:p>
    <w:p>
      <w:pPr>
        <w:pStyle w:val="ListParagraph"/>
        <w:numPr>
          <w:ilvl w:val="1"/>
          <w:numId w:val="34"/>
        </w:numPr>
        <w:tabs>
          <w:tab w:pos="1153" w:val="left" w:leader="none"/>
        </w:tabs>
        <w:spacing w:line="240" w:lineRule="auto" w:before="1" w:after="0"/>
        <w:ind w:left="1153" w:right="0" w:hanging="567"/>
        <w:jc w:val="both"/>
        <w:rPr>
          <w:i/>
          <w:sz w:val="24"/>
        </w:rPr>
      </w:pPr>
      <w:r>
        <w:rPr>
          <w:sz w:val="24"/>
        </w:rPr>
        <w:t>Analisa</w:t>
      </w:r>
      <w:r>
        <w:rPr>
          <w:spacing w:val="1"/>
          <w:sz w:val="24"/>
        </w:rPr>
        <w:t> </w:t>
      </w:r>
      <w:r>
        <w:rPr>
          <w:i/>
          <w:sz w:val="24"/>
        </w:rPr>
        <w:t>Bivariat</w:t>
      </w:r>
    </w:p>
    <w:p>
      <w:pPr>
        <w:pStyle w:val="BodyText"/>
        <w:rPr>
          <w:i/>
        </w:rPr>
      </w:pPr>
    </w:p>
    <w:p>
      <w:pPr>
        <w:pStyle w:val="BodyText"/>
        <w:spacing w:line="480" w:lineRule="auto"/>
        <w:ind w:left="1153" w:right="1700"/>
        <w:jc w:val="both"/>
      </w:pPr>
      <w:r>
        <w:rPr/>
        <w:t>Peneliti ini menggunakan Uji Korelasi </w:t>
      </w:r>
      <w:r>
        <w:rPr>
          <w:i/>
        </w:rPr>
        <w:t>Spearman Rho </w:t>
      </w:r>
      <w:r>
        <w:rPr/>
        <w:t>untuk mengetahui apakah terdapat hubungan antara 2 variabel dengan tingkat kemaknaan p &lt; 0,05 yang berarti bila uji statistik menunjukkan nilai p &lt; 0,05 maka ada hubungan yang signifikan antara 2 variabel (Gunawan, 2018).</w:t>
      </w:r>
    </w:p>
    <w:p>
      <w:pPr>
        <w:spacing w:after="0" w:line="480" w:lineRule="auto"/>
        <w:jc w:val="both"/>
        <w:sectPr>
          <w:headerReference w:type="default" r:id="rId133"/>
          <w:footerReference w:type="default" r:id="rId134"/>
          <w:pgSz w:w="11910" w:h="16840"/>
          <w:pgMar w:header="708" w:footer="0" w:top="960" w:bottom="280" w:left="1680" w:right="0"/>
          <w:pgNumType w:start="41"/>
        </w:sectPr>
      </w:pPr>
    </w:p>
    <w:p>
      <w:pPr>
        <w:pStyle w:val="BodyText"/>
        <w:rPr>
          <w:sz w:val="20"/>
        </w:rPr>
      </w:pPr>
    </w:p>
    <w:p>
      <w:pPr>
        <w:pStyle w:val="BodyText"/>
        <w:rPr>
          <w:sz w:val="20"/>
        </w:rPr>
      </w:pPr>
    </w:p>
    <w:p>
      <w:pPr>
        <w:pStyle w:val="BodyText"/>
        <w:spacing w:before="4"/>
        <w:rPr>
          <w:sz w:val="22"/>
        </w:rPr>
      </w:pPr>
    </w:p>
    <w:p>
      <w:pPr>
        <w:pStyle w:val="BodyText"/>
        <w:ind w:left="1153"/>
      </w:pPr>
      <w:r>
        <w:rPr/>
        <w:t>Kekuatan korelasi (r) dijelaskan pada tabel berikut (Gunawan, 2018):</w:t>
      </w:r>
    </w:p>
    <w:p>
      <w:pPr>
        <w:pStyle w:val="BodyText"/>
      </w:pPr>
    </w:p>
    <w:p>
      <w:pPr>
        <w:spacing w:before="0" w:after="10"/>
        <w:ind w:left="1153" w:right="0" w:firstLine="0"/>
        <w:jc w:val="left"/>
        <w:rPr>
          <w:sz w:val="22"/>
        </w:rPr>
      </w:pPr>
      <w:bookmarkStart w:name="_bookmark72" w:id="119"/>
      <w:bookmarkEnd w:id="119"/>
      <w:r>
        <w:rPr/>
      </w:r>
      <w:r>
        <w:rPr>
          <w:sz w:val="22"/>
        </w:rPr>
        <w:t>Tabel 4. 7 Kekuatan korelasi, Nilai dan Interpretasi</w:t>
      </w:r>
    </w:p>
    <w:tbl>
      <w:tblPr>
        <w:tblW w:w="0" w:type="auto"/>
        <w:jc w:val="left"/>
        <w:tblInd w:w="1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
        <w:gridCol w:w="2011"/>
        <w:gridCol w:w="1439"/>
        <w:gridCol w:w="3328"/>
      </w:tblGrid>
      <w:tr>
        <w:trPr>
          <w:trHeight w:val="254" w:hRule="atLeast"/>
        </w:trPr>
        <w:tc>
          <w:tcPr>
            <w:tcW w:w="588" w:type="dxa"/>
            <w:tcBorders>
              <w:top w:val="single" w:sz="4" w:space="0" w:color="000000"/>
              <w:bottom w:val="single" w:sz="4" w:space="0" w:color="000000"/>
            </w:tcBorders>
          </w:tcPr>
          <w:p>
            <w:pPr>
              <w:pStyle w:val="TableParagraph"/>
              <w:spacing w:line="235" w:lineRule="exact" w:before="0"/>
              <w:ind w:left="148"/>
              <w:jc w:val="left"/>
              <w:rPr>
                <w:b/>
                <w:sz w:val="22"/>
              </w:rPr>
            </w:pPr>
            <w:r>
              <w:rPr>
                <w:b/>
                <w:sz w:val="22"/>
              </w:rPr>
              <w:t>No</w:t>
            </w:r>
          </w:p>
        </w:tc>
        <w:tc>
          <w:tcPr>
            <w:tcW w:w="2011" w:type="dxa"/>
            <w:tcBorders>
              <w:top w:val="single" w:sz="4" w:space="0" w:color="000000"/>
              <w:bottom w:val="single" w:sz="4" w:space="0" w:color="000000"/>
            </w:tcBorders>
          </w:tcPr>
          <w:p>
            <w:pPr>
              <w:pStyle w:val="TableParagraph"/>
              <w:spacing w:line="235" w:lineRule="exact" w:before="0"/>
              <w:ind w:left="150" w:right="222"/>
              <w:rPr>
                <w:b/>
                <w:sz w:val="22"/>
              </w:rPr>
            </w:pPr>
            <w:r>
              <w:rPr>
                <w:b/>
                <w:sz w:val="22"/>
              </w:rPr>
              <w:t>Parameter</w:t>
            </w:r>
          </w:p>
        </w:tc>
        <w:tc>
          <w:tcPr>
            <w:tcW w:w="1439" w:type="dxa"/>
            <w:tcBorders>
              <w:top w:val="single" w:sz="4" w:space="0" w:color="000000"/>
              <w:bottom w:val="single" w:sz="4" w:space="0" w:color="000000"/>
            </w:tcBorders>
          </w:tcPr>
          <w:p>
            <w:pPr>
              <w:pStyle w:val="TableParagraph"/>
              <w:spacing w:line="235" w:lineRule="exact" w:before="0"/>
              <w:ind w:left="175" w:right="158"/>
              <w:rPr>
                <w:b/>
                <w:sz w:val="22"/>
              </w:rPr>
            </w:pPr>
            <w:r>
              <w:rPr>
                <w:b/>
                <w:sz w:val="22"/>
              </w:rPr>
              <w:t>Nilai</w:t>
            </w:r>
          </w:p>
        </w:tc>
        <w:tc>
          <w:tcPr>
            <w:tcW w:w="3328" w:type="dxa"/>
            <w:tcBorders>
              <w:top w:val="single" w:sz="4" w:space="0" w:color="000000"/>
              <w:bottom w:val="single" w:sz="4" w:space="0" w:color="000000"/>
            </w:tcBorders>
          </w:tcPr>
          <w:p>
            <w:pPr>
              <w:pStyle w:val="TableParagraph"/>
              <w:spacing w:line="235" w:lineRule="exact" w:before="0"/>
              <w:ind w:left="1138"/>
              <w:jc w:val="left"/>
              <w:rPr>
                <w:b/>
                <w:sz w:val="22"/>
              </w:rPr>
            </w:pPr>
            <w:r>
              <w:rPr>
                <w:b/>
                <w:sz w:val="22"/>
              </w:rPr>
              <w:t>Interpretasi</w:t>
            </w:r>
          </w:p>
        </w:tc>
      </w:tr>
      <w:tr>
        <w:trPr>
          <w:trHeight w:val="254" w:hRule="atLeast"/>
        </w:trPr>
        <w:tc>
          <w:tcPr>
            <w:tcW w:w="588" w:type="dxa"/>
            <w:tcBorders>
              <w:top w:val="single" w:sz="4" w:space="0" w:color="000000"/>
            </w:tcBorders>
          </w:tcPr>
          <w:p>
            <w:pPr>
              <w:pStyle w:val="TableParagraph"/>
              <w:spacing w:line="234" w:lineRule="exact" w:before="0"/>
              <w:ind w:left="110"/>
              <w:jc w:val="left"/>
              <w:rPr>
                <w:sz w:val="22"/>
              </w:rPr>
            </w:pPr>
            <w:r>
              <w:rPr>
                <w:sz w:val="22"/>
              </w:rPr>
              <w:t>1.</w:t>
            </w:r>
          </w:p>
        </w:tc>
        <w:tc>
          <w:tcPr>
            <w:tcW w:w="2011" w:type="dxa"/>
            <w:tcBorders>
              <w:top w:val="single" w:sz="4" w:space="0" w:color="000000"/>
            </w:tcBorders>
          </w:tcPr>
          <w:p>
            <w:pPr>
              <w:pStyle w:val="TableParagraph"/>
              <w:spacing w:line="234" w:lineRule="exact" w:before="0"/>
              <w:ind w:left="150" w:right="226"/>
              <w:rPr>
                <w:sz w:val="22"/>
              </w:rPr>
            </w:pPr>
            <w:r>
              <w:rPr>
                <w:sz w:val="22"/>
              </w:rPr>
              <w:t>Kekuatan korelasi</w:t>
            </w:r>
          </w:p>
        </w:tc>
        <w:tc>
          <w:tcPr>
            <w:tcW w:w="1439" w:type="dxa"/>
            <w:tcBorders>
              <w:top w:val="single" w:sz="4" w:space="0" w:color="000000"/>
            </w:tcBorders>
          </w:tcPr>
          <w:p>
            <w:pPr>
              <w:pStyle w:val="TableParagraph"/>
              <w:spacing w:line="234" w:lineRule="exact" w:before="0"/>
              <w:ind w:left="176" w:right="158"/>
              <w:rPr>
                <w:sz w:val="22"/>
              </w:rPr>
            </w:pPr>
            <w:r>
              <w:rPr>
                <w:sz w:val="22"/>
              </w:rPr>
              <w:t>0,800-1,00</w:t>
            </w:r>
          </w:p>
        </w:tc>
        <w:tc>
          <w:tcPr>
            <w:tcW w:w="3328" w:type="dxa"/>
            <w:tcBorders>
              <w:top w:val="single" w:sz="4" w:space="0" w:color="000000"/>
            </w:tcBorders>
          </w:tcPr>
          <w:p>
            <w:pPr>
              <w:pStyle w:val="TableParagraph"/>
              <w:spacing w:line="234" w:lineRule="exact" w:before="0"/>
              <w:ind w:left="178"/>
              <w:jc w:val="left"/>
              <w:rPr>
                <w:sz w:val="22"/>
              </w:rPr>
            </w:pPr>
            <w:r>
              <w:rPr>
                <w:sz w:val="22"/>
              </w:rPr>
              <w:t>Sangat kuat</w:t>
            </w:r>
          </w:p>
        </w:tc>
      </w:tr>
      <w:tr>
        <w:trPr>
          <w:trHeight w:val="264" w:hRule="atLeast"/>
        </w:trPr>
        <w:tc>
          <w:tcPr>
            <w:tcW w:w="588" w:type="dxa"/>
          </w:tcPr>
          <w:p>
            <w:pPr>
              <w:pStyle w:val="TableParagraph"/>
              <w:spacing w:before="0"/>
              <w:jc w:val="left"/>
              <w:rPr>
                <w:sz w:val="18"/>
              </w:rPr>
            </w:pPr>
          </w:p>
        </w:tc>
        <w:tc>
          <w:tcPr>
            <w:tcW w:w="2011" w:type="dxa"/>
          </w:tcPr>
          <w:p>
            <w:pPr>
              <w:pStyle w:val="TableParagraph"/>
              <w:spacing w:before="0"/>
              <w:jc w:val="left"/>
              <w:rPr>
                <w:sz w:val="18"/>
              </w:rPr>
            </w:pPr>
          </w:p>
        </w:tc>
        <w:tc>
          <w:tcPr>
            <w:tcW w:w="1439" w:type="dxa"/>
          </w:tcPr>
          <w:p>
            <w:pPr>
              <w:pStyle w:val="TableParagraph"/>
              <w:spacing w:line="243" w:lineRule="exact" w:before="1"/>
              <w:ind w:left="176" w:right="158"/>
              <w:rPr>
                <w:sz w:val="22"/>
              </w:rPr>
            </w:pPr>
            <w:r>
              <w:rPr>
                <w:sz w:val="22"/>
              </w:rPr>
              <w:t>0,600-0,799</w:t>
            </w:r>
          </w:p>
        </w:tc>
        <w:tc>
          <w:tcPr>
            <w:tcW w:w="3328" w:type="dxa"/>
          </w:tcPr>
          <w:p>
            <w:pPr>
              <w:pStyle w:val="TableParagraph"/>
              <w:spacing w:line="243" w:lineRule="exact" w:before="1"/>
              <w:ind w:left="178"/>
              <w:jc w:val="left"/>
              <w:rPr>
                <w:sz w:val="22"/>
              </w:rPr>
            </w:pPr>
            <w:r>
              <w:rPr>
                <w:sz w:val="22"/>
              </w:rPr>
              <w:t>Kuat</w:t>
            </w:r>
          </w:p>
        </w:tc>
      </w:tr>
      <w:tr>
        <w:trPr>
          <w:trHeight w:val="261" w:hRule="atLeast"/>
        </w:trPr>
        <w:tc>
          <w:tcPr>
            <w:tcW w:w="588" w:type="dxa"/>
          </w:tcPr>
          <w:p>
            <w:pPr>
              <w:pStyle w:val="TableParagraph"/>
              <w:spacing w:before="0"/>
              <w:jc w:val="left"/>
              <w:rPr>
                <w:sz w:val="18"/>
              </w:rPr>
            </w:pPr>
          </w:p>
        </w:tc>
        <w:tc>
          <w:tcPr>
            <w:tcW w:w="2011" w:type="dxa"/>
          </w:tcPr>
          <w:p>
            <w:pPr>
              <w:pStyle w:val="TableParagraph"/>
              <w:spacing w:before="0"/>
              <w:jc w:val="left"/>
              <w:rPr>
                <w:sz w:val="18"/>
              </w:rPr>
            </w:pPr>
          </w:p>
        </w:tc>
        <w:tc>
          <w:tcPr>
            <w:tcW w:w="1439" w:type="dxa"/>
          </w:tcPr>
          <w:p>
            <w:pPr>
              <w:pStyle w:val="TableParagraph"/>
              <w:spacing w:line="240" w:lineRule="exact" w:before="1"/>
              <w:ind w:left="176" w:right="158"/>
              <w:rPr>
                <w:sz w:val="22"/>
              </w:rPr>
            </w:pPr>
            <w:r>
              <w:rPr>
                <w:sz w:val="22"/>
              </w:rPr>
              <w:t>0,400-0,599</w:t>
            </w:r>
          </w:p>
        </w:tc>
        <w:tc>
          <w:tcPr>
            <w:tcW w:w="3328" w:type="dxa"/>
          </w:tcPr>
          <w:p>
            <w:pPr>
              <w:pStyle w:val="TableParagraph"/>
              <w:spacing w:line="240" w:lineRule="exact" w:before="1"/>
              <w:ind w:left="178"/>
              <w:jc w:val="left"/>
              <w:rPr>
                <w:sz w:val="22"/>
              </w:rPr>
            </w:pPr>
            <w:r>
              <w:rPr>
                <w:sz w:val="22"/>
              </w:rPr>
              <w:t>Sedang</w:t>
            </w:r>
          </w:p>
        </w:tc>
      </w:tr>
      <w:tr>
        <w:trPr>
          <w:trHeight w:val="261" w:hRule="atLeast"/>
        </w:trPr>
        <w:tc>
          <w:tcPr>
            <w:tcW w:w="588" w:type="dxa"/>
          </w:tcPr>
          <w:p>
            <w:pPr>
              <w:pStyle w:val="TableParagraph"/>
              <w:spacing w:before="0"/>
              <w:jc w:val="left"/>
              <w:rPr>
                <w:sz w:val="18"/>
              </w:rPr>
            </w:pPr>
          </w:p>
        </w:tc>
        <w:tc>
          <w:tcPr>
            <w:tcW w:w="2011" w:type="dxa"/>
          </w:tcPr>
          <w:p>
            <w:pPr>
              <w:pStyle w:val="TableParagraph"/>
              <w:spacing w:before="0"/>
              <w:jc w:val="left"/>
              <w:rPr>
                <w:sz w:val="18"/>
              </w:rPr>
            </w:pPr>
          </w:p>
        </w:tc>
        <w:tc>
          <w:tcPr>
            <w:tcW w:w="1439" w:type="dxa"/>
          </w:tcPr>
          <w:p>
            <w:pPr>
              <w:pStyle w:val="TableParagraph"/>
              <w:spacing w:line="242" w:lineRule="exact" w:before="0"/>
              <w:ind w:left="176" w:right="158"/>
              <w:rPr>
                <w:sz w:val="22"/>
              </w:rPr>
            </w:pPr>
            <w:r>
              <w:rPr>
                <w:sz w:val="22"/>
              </w:rPr>
              <w:t>0,200-0,359</w:t>
            </w:r>
          </w:p>
        </w:tc>
        <w:tc>
          <w:tcPr>
            <w:tcW w:w="3328" w:type="dxa"/>
          </w:tcPr>
          <w:p>
            <w:pPr>
              <w:pStyle w:val="TableParagraph"/>
              <w:spacing w:line="242" w:lineRule="exact" w:before="0"/>
              <w:ind w:left="178"/>
              <w:jc w:val="left"/>
              <w:rPr>
                <w:sz w:val="22"/>
              </w:rPr>
            </w:pPr>
            <w:r>
              <w:rPr>
                <w:sz w:val="22"/>
              </w:rPr>
              <w:t>Lemah</w:t>
            </w:r>
          </w:p>
        </w:tc>
      </w:tr>
      <w:tr>
        <w:trPr>
          <w:trHeight w:val="263" w:hRule="atLeast"/>
        </w:trPr>
        <w:tc>
          <w:tcPr>
            <w:tcW w:w="588" w:type="dxa"/>
            <w:tcBorders>
              <w:bottom w:val="single" w:sz="4" w:space="0" w:color="000000"/>
            </w:tcBorders>
          </w:tcPr>
          <w:p>
            <w:pPr>
              <w:pStyle w:val="TableParagraph"/>
              <w:spacing w:before="0"/>
              <w:jc w:val="left"/>
              <w:rPr>
                <w:sz w:val="18"/>
              </w:rPr>
            </w:pPr>
          </w:p>
        </w:tc>
        <w:tc>
          <w:tcPr>
            <w:tcW w:w="2011" w:type="dxa"/>
            <w:tcBorders>
              <w:bottom w:val="single" w:sz="4" w:space="0" w:color="000000"/>
            </w:tcBorders>
          </w:tcPr>
          <w:p>
            <w:pPr>
              <w:pStyle w:val="TableParagraph"/>
              <w:spacing w:before="0"/>
              <w:jc w:val="left"/>
              <w:rPr>
                <w:sz w:val="18"/>
              </w:rPr>
            </w:pPr>
          </w:p>
        </w:tc>
        <w:tc>
          <w:tcPr>
            <w:tcW w:w="1439" w:type="dxa"/>
            <w:tcBorders>
              <w:bottom w:val="single" w:sz="4" w:space="0" w:color="000000"/>
            </w:tcBorders>
          </w:tcPr>
          <w:p>
            <w:pPr>
              <w:pStyle w:val="TableParagraph"/>
              <w:spacing w:line="243" w:lineRule="exact" w:before="1"/>
              <w:ind w:left="176" w:right="158"/>
              <w:rPr>
                <w:sz w:val="22"/>
              </w:rPr>
            </w:pPr>
            <w:r>
              <w:rPr>
                <w:sz w:val="22"/>
              </w:rPr>
              <w:t>0,00-0,199</w:t>
            </w:r>
          </w:p>
        </w:tc>
        <w:tc>
          <w:tcPr>
            <w:tcW w:w="3328" w:type="dxa"/>
            <w:tcBorders>
              <w:bottom w:val="single" w:sz="4" w:space="0" w:color="000000"/>
            </w:tcBorders>
          </w:tcPr>
          <w:p>
            <w:pPr>
              <w:pStyle w:val="TableParagraph"/>
              <w:spacing w:line="243" w:lineRule="exact" w:before="1"/>
              <w:ind w:left="178"/>
              <w:jc w:val="left"/>
              <w:rPr>
                <w:sz w:val="22"/>
              </w:rPr>
            </w:pPr>
            <w:r>
              <w:rPr>
                <w:sz w:val="22"/>
              </w:rPr>
              <w:t>Sangat lemah (tidak berkorelasi)</w:t>
            </w:r>
          </w:p>
        </w:tc>
      </w:tr>
      <w:tr>
        <w:trPr>
          <w:trHeight w:val="506" w:hRule="atLeast"/>
        </w:trPr>
        <w:tc>
          <w:tcPr>
            <w:tcW w:w="588" w:type="dxa"/>
            <w:tcBorders>
              <w:top w:val="single" w:sz="4" w:space="0" w:color="000000"/>
            </w:tcBorders>
          </w:tcPr>
          <w:p>
            <w:pPr>
              <w:pStyle w:val="TableParagraph"/>
              <w:spacing w:line="244" w:lineRule="exact" w:before="0"/>
              <w:ind w:left="110"/>
              <w:jc w:val="left"/>
              <w:rPr>
                <w:sz w:val="22"/>
              </w:rPr>
            </w:pPr>
            <w:r>
              <w:rPr>
                <w:sz w:val="22"/>
              </w:rPr>
              <w:t>2.</w:t>
            </w:r>
          </w:p>
        </w:tc>
        <w:tc>
          <w:tcPr>
            <w:tcW w:w="2011" w:type="dxa"/>
            <w:tcBorders>
              <w:top w:val="single" w:sz="4" w:space="0" w:color="000000"/>
            </w:tcBorders>
          </w:tcPr>
          <w:p>
            <w:pPr>
              <w:pStyle w:val="TableParagraph"/>
              <w:spacing w:line="244" w:lineRule="exact" w:before="0"/>
              <w:ind w:left="150" w:right="224"/>
              <w:rPr>
                <w:sz w:val="22"/>
              </w:rPr>
            </w:pPr>
            <w:r>
              <w:rPr>
                <w:sz w:val="22"/>
              </w:rPr>
              <w:t>Nilai p</w:t>
            </w:r>
          </w:p>
        </w:tc>
        <w:tc>
          <w:tcPr>
            <w:tcW w:w="1439" w:type="dxa"/>
            <w:tcBorders>
              <w:top w:val="single" w:sz="4" w:space="0" w:color="000000"/>
            </w:tcBorders>
          </w:tcPr>
          <w:p>
            <w:pPr>
              <w:pStyle w:val="TableParagraph"/>
              <w:spacing w:line="244" w:lineRule="exact" w:before="0"/>
              <w:ind w:left="175" w:right="158"/>
              <w:rPr>
                <w:sz w:val="22"/>
              </w:rPr>
            </w:pPr>
            <w:r>
              <w:rPr>
                <w:sz w:val="22"/>
              </w:rPr>
              <w:t>p ≤ 0,05</w:t>
            </w:r>
          </w:p>
        </w:tc>
        <w:tc>
          <w:tcPr>
            <w:tcW w:w="3328" w:type="dxa"/>
            <w:tcBorders>
              <w:top w:val="single" w:sz="4" w:space="0" w:color="000000"/>
            </w:tcBorders>
          </w:tcPr>
          <w:p>
            <w:pPr>
              <w:pStyle w:val="TableParagraph"/>
              <w:spacing w:line="244" w:lineRule="exact" w:before="0"/>
              <w:ind w:left="178"/>
              <w:jc w:val="left"/>
              <w:rPr>
                <w:sz w:val="22"/>
              </w:rPr>
            </w:pPr>
            <w:r>
              <w:rPr>
                <w:sz w:val="22"/>
              </w:rPr>
              <w:t>Terdapat korelasi yang bermakna</w:t>
            </w:r>
          </w:p>
          <w:p>
            <w:pPr>
              <w:pStyle w:val="TableParagraph"/>
              <w:spacing w:line="240" w:lineRule="exact" w:before="2"/>
              <w:ind w:left="178"/>
              <w:jc w:val="left"/>
              <w:rPr>
                <w:sz w:val="22"/>
              </w:rPr>
            </w:pPr>
            <w:r>
              <w:rPr>
                <w:sz w:val="22"/>
              </w:rPr>
              <w:t>antara 2 variabel</w:t>
            </w:r>
          </w:p>
        </w:tc>
      </w:tr>
      <w:tr>
        <w:trPr>
          <w:trHeight w:val="515" w:hRule="atLeast"/>
        </w:trPr>
        <w:tc>
          <w:tcPr>
            <w:tcW w:w="588" w:type="dxa"/>
            <w:tcBorders>
              <w:bottom w:val="single" w:sz="4" w:space="0" w:color="000000"/>
            </w:tcBorders>
          </w:tcPr>
          <w:p>
            <w:pPr>
              <w:pStyle w:val="TableParagraph"/>
              <w:spacing w:before="0"/>
              <w:jc w:val="left"/>
              <w:rPr>
                <w:sz w:val="22"/>
              </w:rPr>
            </w:pPr>
          </w:p>
        </w:tc>
        <w:tc>
          <w:tcPr>
            <w:tcW w:w="2011" w:type="dxa"/>
            <w:tcBorders>
              <w:bottom w:val="single" w:sz="4" w:space="0" w:color="000000"/>
            </w:tcBorders>
          </w:tcPr>
          <w:p>
            <w:pPr>
              <w:pStyle w:val="TableParagraph"/>
              <w:spacing w:before="0"/>
              <w:jc w:val="left"/>
              <w:rPr>
                <w:sz w:val="22"/>
              </w:rPr>
            </w:pPr>
          </w:p>
        </w:tc>
        <w:tc>
          <w:tcPr>
            <w:tcW w:w="1439" w:type="dxa"/>
            <w:tcBorders>
              <w:bottom w:val="single" w:sz="4" w:space="0" w:color="000000"/>
            </w:tcBorders>
          </w:tcPr>
          <w:p>
            <w:pPr>
              <w:pStyle w:val="TableParagraph"/>
              <w:spacing w:line="252" w:lineRule="exact" w:before="0"/>
              <w:ind w:left="175" w:right="158"/>
              <w:rPr>
                <w:sz w:val="22"/>
              </w:rPr>
            </w:pPr>
            <w:r>
              <w:rPr>
                <w:sz w:val="22"/>
              </w:rPr>
              <w:t>p ≥ 0,05</w:t>
            </w:r>
          </w:p>
        </w:tc>
        <w:tc>
          <w:tcPr>
            <w:tcW w:w="3328" w:type="dxa"/>
            <w:tcBorders>
              <w:bottom w:val="single" w:sz="4" w:space="0" w:color="000000"/>
            </w:tcBorders>
          </w:tcPr>
          <w:p>
            <w:pPr>
              <w:pStyle w:val="TableParagraph"/>
              <w:tabs>
                <w:tab w:pos="916" w:val="left" w:leader="none"/>
                <w:tab w:pos="1865" w:val="left" w:leader="none"/>
                <w:tab w:pos="2791" w:val="left" w:leader="none"/>
              </w:tabs>
              <w:spacing w:line="254" w:lineRule="exact" w:before="1"/>
              <w:ind w:left="178" w:right="107"/>
              <w:jc w:val="left"/>
              <w:rPr>
                <w:sz w:val="22"/>
              </w:rPr>
            </w:pPr>
            <w:r>
              <w:rPr>
                <w:sz w:val="22"/>
              </w:rPr>
              <w:t>Tidak</w:t>
              <w:tab/>
              <w:t>terdapat</w:t>
              <w:tab/>
              <w:t>korelasi</w:t>
              <w:tab/>
            </w:r>
            <w:r>
              <w:rPr>
                <w:spacing w:val="-6"/>
                <w:sz w:val="22"/>
              </w:rPr>
              <w:t>yang </w:t>
            </w:r>
            <w:r>
              <w:rPr>
                <w:sz w:val="22"/>
              </w:rPr>
              <w:t>bermakna antara 2</w:t>
            </w:r>
            <w:r>
              <w:rPr>
                <w:spacing w:val="2"/>
                <w:sz w:val="22"/>
              </w:rPr>
              <w:t> </w:t>
            </w:r>
            <w:r>
              <w:rPr>
                <w:sz w:val="22"/>
              </w:rPr>
              <w:t>variabel</w:t>
            </w:r>
          </w:p>
        </w:tc>
      </w:tr>
      <w:tr>
        <w:trPr>
          <w:trHeight w:val="758" w:hRule="atLeast"/>
        </w:trPr>
        <w:tc>
          <w:tcPr>
            <w:tcW w:w="588" w:type="dxa"/>
            <w:tcBorders>
              <w:top w:val="single" w:sz="4" w:space="0" w:color="000000"/>
            </w:tcBorders>
          </w:tcPr>
          <w:p>
            <w:pPr>
              <w:pStyle w:val="TableParagraph"/>
              <w:spacing w:line="244" w:lineRule="exact" w:before="0"/>
              <w:ind w:left="110"/>
              <w:jc w:val="left"/>
              <w:rPr>
                <w:sz w:val="22"/>
              </w:rPr>
            </w:pPr>
            <w:r>
              <w:rPr>
                <w:sz w:val="22"/>
              </w:rPr>
              <w:t>3.</w:t>
            </w:r>
          </w:p>
        </w:tc>
        <w:tc>
          <w:tcPr>
            <w:tcW w:w="2011" w:type="dxa"/>
            <w:tcBorders>
              <w:top w:val="single" w:sz="4" w:space="0" w:color="000000"/>
            </w:tcBorders>
          </w:tcPr>
          <w:p>
            <w:pPr>
              <w:pStyle w:val="TableParagraph"/>
              <w:spacing w:line="244" w:lineRule="exact" w:before="0"/>
              <w:ind w:left="150" w:right="225"/>
              <w:rPr>
                <w:sz w:val="22"/>
              </w:rPr>
            </w:pPr>
            <w:r>
              <w:rPr>
                <w:sz w:val="22"/>
              </w:rPr>
              <w:t>Arah koreksi</w:t>
            </w:r>
          </w:p>
        </w:tc>
        <w:tc>
          <w:tcPr>
            <w:tcW w:w="1439" w:type="dxa"/>
            <w:tcBorders>
              <w:top w:val="single" w:sz="4" w:space="0" w:color="000000"/>
            </w:tcBorders>
          </w:tcPr>
          <w:p>
            <w:pPr>
              <w:pStyle w:val="TableParagraph"/>
              <w:spacing w:line="244" w:lineRule="exact" w:before="0"/>
              <w:ind w:left="167" w:right="158"/>
              <w:rPr>
                <w:sz w:val="22"/>
              </w:rPr>
            </w:pPr>
            <w:r>
              <w:rPr>
                <w:sz w:val="22"/>
              </w:rPr>
              <w:t>+ (positif)</w:t>
            </w:r>
          </w:p>
        </w:tc>
        <w:tc>
          <w:tcPr>
            <w:tcW w:w="3328" w:type="dxa"/>
            <w:tcBorders>
              <w:top w:val="single" w:sz="4" w:space="0" w:color="000000"/>
            </w:tcBorders>
          </w:tcPr>
          <w:p>
            <w:pPr>
              <w:pStyle w:val="TableParagraph"/>
              <w:spacing w:line="244" w:lineRule="exact" w:before="0"/>
              <w:ind w:left="178"/>
              <w:jc w:val="left"/>
              <w:rPr>
                <w:sz w:val="22"/>
              </w:rPr>
            </w:pPr>
            <w:r>
              <w:rPr>
                <w:sz w:val="22"/>
              </w:rPr>
              <w:t>Searah : semakin besar nilau satu</w:t>
            </w:r>
          </w:p>
          <w:p>
            <w:pPr>
              <w:pStyle w:val="TableParagraph"/>
              <w:spacing w:line="250" w:lineRule="exact" w:before="7"/>
              <w:ind w:left="178"/>
              <w:jc w:val="left"/>
              <w:rPr>
                <w:sz w:val="22"/>
              </w:rPr>
            </w:pPr>
            <w:r>
              <w:rPr>
                <w:sz w:val="22"/>
              </w:rPr>
              <w:t>variabel, semakin besar pula nilai variabel lain</w:t>
            </w:r>
          </w:p>
        </w:tc>
      </w:tr>
      <w:tr>
        <w:trPr>
          <w:trHeight w:val="768" w:hRule="atLeast"/>
        </w:trPr>
        <w:tc>
          <w:tcPr>
            <w:tcW w:w="588" w:type="dxa"/>
            <w:tcBorders>
              <w:bottom w:val="single" w:sz="4" w:space="0" w:color="000000"/>
            </w:tcBorders>
          </w:tcPr>
          <w:p>
            <w:pPr>
              <w:pStyle w:val="TableParagraph"/>
              <w:spacing w:before="0"/>
              <w:jc w:val="left"/>
              <w:rPr>
                <w:sz w:val="22"/>
              </w:rPr>
            </w:pPr>
          </w:p>
        </w:tc>
        <w:tc>
          <w:tcPr>
            <w:tcW w:w="2011" w:type="dxa"/>
            <w:tcBorders>
              <w:bottom w:val="single" w:sz="4" w:space="0" w:color="000000"/>
            </w:tcBorders>
          </w:tcPr>
          <w:p>
            <w:pPr>
              <w:pStyle w:val="TableParagraph"/>
              <w:spacing w:before="0"/>
              <w:jc w:val="left"/>
              <w:rPr>
                <w:sz w:val="22"/>
              </w:rPr>
            </w:pPr>
          </w:p>
        </w:tc>
        <w:tc>
          <w:tcPr>
            <w:tcW w:w="1439" w:type="dxa"/>
            <w:tcBorders>
              <w:bottom w:val="single" w:sz="4" w:space="0" w:color="000000"/>
            </w:tcBorders>
          </w:tcPr>
          <w:p>
            <w:pPr>
              <w:pStyle w:val="TableParagraph"/>
              <w:spacing w:before="1"/>
              <w:ind w:left="172" w:right="158"/>
              <w:rPr>
                <w:sz w:val="22"/>
              </w:rPr>
            </w:pPr>
            <w:r>
              <w:rPr>
                <w:sz w:val="22"/>
              </w:rPr>
              <w:t>- (negatif)</w:t>
            </w:r>
          </w:p>
        </w:tc>
        <w:tc>
          <w:tcPr>
            <w:tcW w:w="3328" w:type="dxa"/>
            <w:tcBorders>
              <w:bottom w:val="single" w:sz="4" w:space="0" w:color="000000"/>
            </w:tcBorders>
          </w:tcPr>
          <w:p>
            <w:pPr>
              <w:pStyle w:val="TableParagraph"/>
              <w:spacing w:before="1"/>
              <w:ind w:left="178"/>
              <w:jc w:val="left"/>
              <w:rPr>
                <w:sz w:val="22"/>
              </w:rPr>
            </w:pPr>
            <w:r>
              <w:rPr>
                <w:sz w:val="22"/>
              </w:rPr>
              <w:t>Berlawanan arah : semakin besar</w:t>
            </w:r>
          </w:p>
          <w:p>
            <w:pPr>
              <w:pStyle w:val="TableParagraph"/>
              <w:spacing w:line="250" w:lineRule="exact" w:before="7"/>
              <w:ind w:left="178"/>
              <w:jc w:val="left"/>
              <w:rPr>
                <w:sz w:val="22"/>
              </w:rPr>
            </w:pPr>
            <w:r>
              <w:rPr>
                <w:sz w:val="22"/>
              </w:rPr>
              <w:t>nilai satu variabel, semakin kecil pula nilai variabel lain</w:t>
            </w:r>
          </w:p>
        </w:tc>
      </w:tr>
    </w:tbl>
    <w:p>
      <w:pPr>
        <w:pStyle w:val="BodyText"/>
      </w:pPr>
    </w:p>
    <w:p>
      <w:pPr>
        <w:pStyle w:val="BodyText"/>
        <w:spacing w:before="8"/>
        <w:rPr>
          <w:sz w:val="23"/>
        </w:rPr>
      </w:pPr>
    </w:p>
    <w:p>
      <w:pPr>
        <w:pStyle w:val="Heading1"/>
        <w:numPr>
          <w:ilvl w:val="1"/>
          <w:numId w:val="26"/>
        </w:numPr>
        <w:tabs>
          <w:tab w:pos="1153" w:val="left" w:leader="none"/>
        </w:tabs>
        <w:spacing w:line="240" w:lineRule="auto" w:before="0" w:after="0"/>
        <w:ind w:left="1153" w:right="0" w:hanging="567"/>
        <w:jc w:val="both"/>
      </w:pPr>
      <w:bookmarkStart w:name="_bookmark73" w:id="120"/>
      <w:bookmarkEnd w:id="120"/>
      <w:r>
        <w:rPr>
          <w:b w:val="0"/>
        </w:rPr>
      </w:r>
      <w:bookmarkStart w:name="_bookmark73" w:id="121"/>
      <w:bookmarkEnd w:id="121"/>
      <w:r>
        <w:rPr/>
        <w:t>E</w:t>
      </w:r>
      <w:r>
        <w:rPr/>
        <w:t>tika</w:t>
      </w:r>
      <w:r>
        <w:rPr>
          <w:spacing w:val="1"/>
        </w:rPr>
        <w:t> </w:t>
      </w:r>
      <w:r>
        <w:rPr/>
        <w:t>Penelitian</w:t>
      </w:r>
    </w:p>
    <w:p>
      <w:pPr>
        <w:pStyle w:val="BodyText"/>
        <w:spacing w:before="7"/>
        <w:rPr>
          <w:b/>
          <w:sz w:val="23"/>
        </w:rPr>
      </w:pPr>
    </w:p>
    <w:p>
      <w:pPr>
        <w:pStyle w:val="ListParagraph"/>
        <w:numPr>
          <w:ilvl w:val="0"/>
          <w:numId w:val="35"/>
        </w:numPr>
        <w:tabs>
          <w:tab w:pos="1153" w:val="left" w:leader="none"/>
        </w:tabs>
        <w:spacing w:line="240" w:lineRule="auto" w:before="0" w:after="0"/>
        <w:ind w:left="1153" w:right="0" w:hanging="605"/>
        <w:jc w:val="both"/>
        <w:rPr>
          <w:sz w:val="24"/>
        </w:rPr>
      </w:pPr>
      <w:r>
        <w:rPr>
          <w:sz w:val="24"/>
        </w:rPr>
        <w:t>Lembar persetujuan (</w:t>
      </w:r>
      <w:r>
        <w:rPr>
          <w:i/>
          <w:sz w:val="24"/>
        </w:rPr>
        <w:t>Informed</w:t>
      </w:r>
      <w:r>
        <w:rPr>
          <w:i/>
          <w:spacing w:val="1"/>
          <w:sz w:val="24"/>
        </w:rPr>
        <w:t> </w:t>
      </w:r>
      <w:r>
        <w:rPr>
          <w:i/>
          <w:sz w:val="24"/>
        </w:rPr>
        <w:t>Consent</w:t>
      </w:r>
      <w:r>
        <w:rPr>
          <w:sz w:val="24"/>
        </w:rPr>
        <w:t>)</w:t>
      </w:r>
    </w:p>
    <w:p>
      <w:pPr>
        <w:pStyle w:val="BodyText"/>
      </w:pPr>
    </w:p>
    <w:p>
      <w:pPr>
        <w:pStyle w:val="BodyText"/>
        <w:spacing w:line="480" w:lineRule="auto"/>
        <w:ind w:left="586" w:right="1705" w:firstLine="566"/>
        <w:jc w:val="both"/>
      </w:pPr>
      <w:r>
        <w:rPr/>
        <w:t>Lembar persetujuan diberikan sebelum penelitian dilakukan agar responden mengetahui maksud dan tujuan peneliti. Responden yang bersedia untuk diteliti harus menandatangani pada lembar persetujuan (Aji, 2019).</w:t>
      </w:r>
    </w:p>
    <w:p>
      <w:pPr>
        <w:pStyle w:val="ListParagraph"/>
        <w:numPr>
          <w:ilvl w:val="0"/>
          <w:numId w:val="35"/>
        </w:numPr>
        <w:tabs>
          <w:tab w:pos="1153" w:val="left" w:leader="none"/>
        </w:tabs>
        <w:spacing w:line="240" w:lineRule="auto" w:before="1" w:after="0"/>
        <w:ind w:left="1153" w:right="0" w:hanging="605"/>
        <w:jc w:val="both"/>
        <w:rPr>
          <w:sz w:val="24"/>
        </w:rPr>
      </w:pPr>
      <w:r>
        <w:rPr>
          <w:sz w:val="24"/>
        </w:rPr>
        <w:t>Tanpa Nama</w:t>
      </w:r>
      <w:r>
        <w:rPr>
          <w:spacing w:val="1"/>
          <w:sz w:val="24"/>
        </w:rPr>
        <w:t> </w:t>
      </w:r>
      <w:r>
        <w:rPr>
          <w:sz w:val="24"/>
        </w:rPr>
        <w:t>(</w:t>
      </w:r>
      <w:r>
        <w:rPr>
          <w:i/>
          <w:sz w:val="24"/>
        </w:rPr>
        <w:t>Anonim</w:t>
      </w:r>
      <w:r>
        <w:rPr>
          <w:sz w:val="24"/>
        </w:rPr>
        <w:t>)</w:t>
      </w:r>
    </w:p>
    <w:p>
      <w:pPr>
        <w:pStyle w:val="BodyText"/>
      </w:pPr>
    </w:p>
    <w:p>
      <w:pPr>
        <w:pStyle w:val="BodyText"/>
        <w:spacing w:line="480" w:lineRule="auto"/>
        <w:ind w:left="586" w:right="1699" w:firstLine="566"/>
        <w:jc w:val="both"/>
      </w:pPr>
      <w:r>
        <w:rPr/>
        <w:t>Peneliti tidak akan mencantumkan nama subjek pada lembaran pengumpulan data oleh responden untuk menjaga kerahasiaan responden dengan memberikan kode tertentu pada </w:t>
      </w:r>
      <w:r>
        <w:rPr>
          <w:spacing w:val="-3"/>
        </w:rPr>
        <w:t>lembar </w:t>
      </w:r>
      <w:r>
        <w:rPr/>
        <w:t>pengumpulan data </w:t>
      </w:r>
      <w:r>
        <w:rPr>
          <w:spacing w:val="-3"/>
        </w:rPr>
        <w:t>(Aji,</w:t>
      </w:r>
      <w:r>
        <w:rPr>
          <w:spacing w:val="6"/>
        </w:rPr>
        <w:t> </w:t>
      </w:r>
      <w:r>
        <w:rPr/>
        <w:t>2019).</w:t>
      </w:r>
    </w:p>
    <w:p>
      <w:pPr>
        <w:pStyle w:val="ListParagraph"/>
        <w:numPr>
          <w:ilvl w:val="0"/>
          <w:numId w:val="35"/>
        </w:numPr>
        <w:tabs>
          <w:tab w:pos="1153" w:val="left" w:leader="none"/>
        </w:tabs>
        <w:spacing w:line="240" w:lineRule="auto" w:before="1" w:after="0"/>
        <w:ind w:left="1153" w:right="0" w:hanging="605"/>
        <w:jc w:val="both"/>
        <w:rPr>
          <w:sz w:val="24"/>
        </w:rPr>
      </w:pPr>
      <w:r>
        <w:rPr>
          <w:sz w:val="24"/>
        </w:rPr>
        <w:t>Kerahasiaan</w:t>
      </w:r>
      <w:r>
        <w:rPr>
          <w:spacing w:val="-3"/>
          <w:sz w:val="24"/>
        </w:rPr>
        <w:t> </w:t>
      </w:r>
      <w:r>
        <w:rPr>
          <w:sz w:val="24"/>
        </w:rPr>
        <w:t>(</w:t>
      </w:r>
      <w:r>
        <w:rPr>
          <w:i/>
          <w:sz w:val="24"/>
        </w:rPr>
        <w:t>Confidentiality</w:t>
      </w:r>
      <w:r>
        <w:rPr>
          <w:sz w:val="24"/>
        </w:rPr>
        <w:t>)</w:t>
      </w:r>
    </w:p>
    <w:p>
      <w:pPr>
        <w:pStyle w:val="BodyText"/>
        <w:spacing w:before="11"/>
        <w:rPr>
          <w:sz w:val="23"/>
        </w:rPr>
      </w:pPr>
    </w:p>
    <w:p>
      <w:pPr>
        <w:pStyle w:val="BodyText"/>
        <w:spacing w:line="480" w:lineRule="auto"/>
        <w:ind w:left="586" w:right="1705" w:firstLine="566"/>
        <w:jc w:val="both"/>
      </w:pPr>
      <w:r>
        <w:rPr/>
        <w:t>Peneliti akan menjaga kerahasiaan informasi yang telah diberikan responden dengan menandatangani lembar persetujuan, namun kelompok data yang memenuhi kriteria inklusi dan ekslusi yang akan disajikan pada hasil riset (Aji, 2019).</w:t>
      </w:r>
    </w:p>
    <w:p>
      <w:pPr>
        <w:spacing w:after="0" w:line="480" w:lineRule="auto"/>
        <w:jc w:val="both"/>
        <w:sectPr>
          <w:headerReference w:type="default" r:id="rId135"/>
          <w:footerReference w:type="default" r:id="rId136"/>
          <w:pgSz w:w="11910" w:h="16840"/>
          <w:pgMar w:header="708" w:footer="0" w:top="960" w:bottom="280" w:left="1680" w:right="0"/>
          <w:pgNumType w:start="42"/>
        </w:sectPr>
      </w:pPr>
    </w:p>
    <w:p>
      <w:pPr>
        <w:pStyle w:val="BodyText"/>
        <w:rPr>
          <w:sz w:val="20"/>
        </w:rPr>
      </w:pPr>
    </w:p>
    <w:p>
      <w:pPr>
        <w:pStyle w:val="BodyText"/>
        <w:rPr>
          <w:sz w:val="20"/>
        </w:rPr>
      </w:pPr>
    </w:p>
    <w:p>
      <w:pPr>
        <w:pStyle w:val="BodyText"/>
        <w:spacing w:before="4"/>
        <w:rPr>
          <w:sz w:val="22"/>
        </w:rPr>
      </w:pPr>
    </w:p>
    <w:p>
      <w:pPr>
        <w:pStyle w:val="ListParagraph"/>
        <w:numPr>
          <w:ilvl w:val="0"/>
          <w:numId w:val="35"/>
        </w:numPr>
        <w:tabs>
          <w:tab w:pos="1153" w:val="left" w:leader="none"/>
        </w:tabs>
        <w:spacing w:line="240" w:lineRule="auto" w:before="0" w:after="0"/>
        <w:ind w:left="1153" w:right="0" w:hanging="605"/>
        <w:jc w:val="both"/>
        <w:rPr>
          <w:sz w:val="24"/>
        </w:rPr>
      </w:pPr>
      <w:r>
        <w:rPr>
          <w:sz w:val="24"/>
        </w:rPr>
        <w:t>Keadilan</w:t>
      </w:r>
      <w:r>
        <w:rPr>
          <w:spacing w:val="-4"/>
          <w:sz w:val="24"/>
        </w:rPr>
        <w:t> </w:t>
      </w:r>
      <w:r>
        <w:rPr>
          <w:sz w:val="24"/>
        </w:rPr>
        <w:t>(</w:t>
      </w:r>
      <w:r>
        <w:rPr>
          <w:i/>
          <w:sz w:val="24"/>
        </w:rPr>
        <w:t>Justice</w:t>
      </w:r>
      <w:r>
        <w:rPr>
          <w:sz w:val="24"/>
        </w:rPr>
        <w:t>)</w:t>
      </w:r>
    </w:p>
    <w:p>
      <w:pPr>
        <w:pStyle w:val="BodyText"/>
      </w:pPr>
    </w:p>
    <w:p>
      <w:pPr>
        <w:pStyle w:val="BodyText"/>
        <w:spacing w:line="480" w:lineRule="auto"/>
        <w:ind w:left="586" w:right="1701" w:firstLine="566"/>
        <w:jc w:val="both"/>
      </w:pPr>
      <w:r>
        <w:rPr/>
        <w:t>Penelitian dilakukan secara jujur, profesional, hati-hati, berperikemanusiaan dan memperhatikan faktor ketepatan, kecermatan, psikologis dan perasaan subjek penelitian. Pada prinsip ini penelitian dilakukan dengan cara tidak membedakan jenis kelamin, usia, suku bangsa, dan pekerjaan sebagai rencana tindak lanjut dari penelitian (Aji, 2019).</w:t>
      </w:r>
    </w:p>
    <w:p>
      <w:pPr>
        <w:pStyle w:val="ListParagraph"/>
        <w:numPr>
          <w:ilvl w:val="0"/>
          <w:numId w:val="35"/>
        </w:numPr>
        <w:tabs>
          <w:tab w:pos="1153" w:val="left" w:leader="none"/>
        </w:tabs>
        <w:spacing w:line="240" w:lineRule="auto" w:before="2" w:after="0"/>
        <w:ind w:left="1153" w:right="0" w:hanging="605"/>
        <w:jc w:val="both"/>
        <w:rPr>
          <w:sz w:val="24"/>
        </w:rPr>
      </w:pPr>
      <w:r>
        <w:rPr>
          <w:sz w:val="24"/>
        </w:rPr>
        <w:t>Kemanfaatan</w:t>
      </w:r>
      <w:r>
        <w:rPr>
          <w:spacing w:val="-4"/>
          <w:sz w:val="24"/>
        </w:rPr>
        <w:t> </w:t>
      </w:r>
      <w:r>
        <w:rPr>
          <w:sz w:val="24"/>
        </w:rPr>
        <w:t>(</w:t>
      </w:r>
      <w:r>
        <w:rPr>
          <w:i/>
          <w:sz w:val="24"/>
        </w:rPr>
        <w:t>Beneficiency</w:t>
      </w:r>
      <w:r>
        <w:rPr>
          <w:sz w:val="24"/>
        </w:rPr>
        <w:t>)</w:t>
      </w:r>
    </w:p>
    <w:p>
      <w:pPr>
        <w:pStyle w:val="BodyText"/>
      </w:pPr>
    </w:p>
    <w:p>
      <w:pPr>
        <w:pStyle w:val="BodyText"/>
        <w:spacing w:line="480" w:lineRule="auto"/>
        <w:ind w:left="586" w:right="1713" w:firstLine="566"/>
        <w:jc w:val="both"/>
      </w:pPr>
      <w:r>
        <w:rPr/>
        <w:t>Peneliti harus mengetahui secara jelas manfaat dan resiko yang mungkin terjadi pada responden. Penelitian ini dapat dilakukan apabila manfaat yang diperoleh lebih besar dari pada resiko yang terjadi (Aji, 2019).</w:t>
      </w:r>
    </w:p>
    <w:p>
      <w:pPr>
        <w:spacing w:after="0" w:line="480" w:lineRule="auto"/>
        <w:jc w:val="both"/>
        <w:sectPr>
          <w:headerReference w:type="default" r:id="rId137"/>
          <w:footerReference w:type="default" r:id="rId138"/>
          <w:pgSz w:w="11910" w:h="16840"/>
          <w:pgMar w:header="708" w:footer="0" w:top="960" w:bottom="280" w:left="1680" w:right="0"/>
          <w:pgNumType w:start="43"/>
        </w:sectPr>
      </w:pPr>
    </w:p>
    <w:p>
      <w:pPr>
        <w:pStyle w:val="Heading1"/>
        <w:spacing w:before="98"/>
        <w:ind w:left="2761" w:right="3877"/>
        <w:jc w:val="center"/>
      </w:pPr>
      <w:bookmarkStart w:name="_bookmark74" w:id="122"/>
      <w:bookmarkEnd w:id="122"/>
      <w:r>
        <w:rPr>
          <w:b w:val="0"/>
        </w:rPr>
      </w:r>
      <w:r>
        <w:rPr/>
        <w:t>BAB 5</w:t>
      </w:r>
    </w:p>
    <w:p>
      <w:pPr>
        <w:pStyle w:val="BodyText"/>
        <w:spacing w:before="11"/>
        <w:rPr>
          <w:b/>
          <w:sz w:val="23"/>
        </w:rPr>
      </w:pPr>
    </w:p>
    <w:p>
      <w:pPr>
        <w:spacing w:before="0"/>
        <w:ind w:left="2760" w:right="3877" w:firstLine="0"/>
        <w:jc w:val="center"/>
        <w:rPr>
          <w:b/>
          <w:sz w:val="24"/>
        </w:rPr>
      </w:pPr>
      <w:r>
        <w:rPr>
          <w:b/>
          <w:sz w:val="24"/>
        </w:rPr>
        <w:t>HASIL DAN PEMBAHASAN</w:t>
      </w:r>
    </w:p>
    <w:p>
      <w:pPr>
        <w:pStyle w:val="BodyText"/>
        <w:spacing w:before="7"/>
        <w:rPr>
          <w:b/>
          <w:sz w:val="23"/>
        </w:rPr>
      </w:pPr>
    </w:p>
    <w:p>
      <w:pPr>
        <w:pStyle w:val="BodyText"/>
        <w:spacing w:line="480" w:lineRule="auto" w:before="1"/>
        <w:ind w:left="586" w:right="1703" w:firstLine="566"/>
        <w:jc w:val="both"/>
      </w:pPr>
      <w:r>
        <w:rPr/>
        <w:t>Pada bab ini memaparkan deskripsi mengenai hasil dan pembahasan Hubungan Beban Perawatan Dengan Kualitas Hidup Keluarga Pasien </w:t>
      </w:r>
      <w:r>
        <w:rPr>
          <w:i/>
        </w:rPr>
        <w:t>Skizofrenia </w:t>
      </w:r>
      <w:r>
        <w:rPr/>
        <w:t>Di Rumah Sakit Jiwa Menur Surabaya.</w:t>
      </w:r>
    </w:p>
    <w:p>
      <w:pPr>
        <w:pStyle w:val="Heading1"/>
        <w:numPr>
          <w:ilvl w:val="1"/>
          <w:numId w:val="35"/>
        </w:numPr>
        <w:tabs>
          <w:tab w:pos="1153" w:val="left" w:leader="none"/>
        </w:tabs>
        <w:spacing w:line="240" w:lineRule="auto" w:before="5" w:after="0"/>
        <w:ind w:left="1153" w:right="0" w:hanging="567"/>
        <w:jc w:val="both"/>
      </w:pPr>
      <w:bookmarkStart w:name="_bookmark75" w:id="123"/>
      <w:bookmarkEnd w:id="123"/>
      <w:r>
        <w:rPr>
          <w:b w:val="0"/>
        </w:rPr>
      </w:r>
      <w:bookmarkStart w:name="_bookmark75" w:id="124"/>
      <w:bookmarkEnd w:id="124"/>
      <w:r>
        <w:rPr/>
        <w:t>Ha</w:t>
      </w:r>
      <w:r>
        <w:rPr/>
        <w:t>sil</w:t>
      </w:r>
      <w:r>
        <w:rPr>
          <w:spacing w:val="-2"/>
        </w:rPr>
        <w:t> </w:t>
      </w:r>
      <w:r>
        <w:rPr/>
        <w:t>Penelitian</w:t>
      </w:r>
    </w:p>
    <w:p>
      <w:pPr>
        <w:pStyle w:val="BodyText"/>
        <w:spacing w:before="6"/>
        <w:rPr>
          <w:b/>
          <w:sz w:val="23"/>
        </w:rPr>
      </w:pPr>
    </w:p>
    <w:p>
      <w:pPr>
        <w:pStyle w:val="BodyText"/>
        <w:spacing w:line="480" w:lineRule="auto" w:before="1"/>
        <w:ind w:left="586" w:right="1700" w:firstLine="566"/>
        <w:jc w:val="both"/>
      </w:pPr>
      <w:r>
        <w:rPr/>
        <w:t>Pengambilan data dilakukan pada tanggal 28 Juni – 05 Juli 2021, dengan jumlah sebanyak 160 responden yang memenuhi kriteria inklusi penelitian. Pada bagian hasil diuraikan tentang gambaran umum tempat penelitian, data umum dan data khusus. Pengambilan data tersebut dilakukan dengan cara memberikan kuisioner dan data selanjutnya dibahas sesuai dengan tujuan penelitian.</w:t>
      </w:r>
    </w:p>
    <w:p>
      <w:pPr>
        <w:pStyle w:val="Heading1"/>
        <w:numPr>
          <w:ilvl w:val="2"/>
          <w:numId w:val="35"/>
        </w:numPr>
        <w:tabs>
          <w:tab w:pos="1153" w:val="left" w:leader="none"/>
        </w:tabs>
        <w:spacing w:line="240" w:lineRule="auto" w:before="6" w:after="0"/>
        <w:ind w:left="1153" w:right="0" w:hanging="567"/>
        <w:jc w:val="both"/>
      </w:pPr>
      <w:bookmarkStart w:name="_bookmark76" w:id="125"/>
      <w:bookmarkEnd w:id="125"/>
      <w:r>
        <w:rPr>
          <w:b w:val="0"/>
        </w:rPr>
      </w:r>
      <w:bookmarkStart w:name="_bookmark76" w:id="126"/>
      <w:bookmarkEnd w:id="126"/>
      <w:r>
        <w:rPr/>
        <w:t>Ga</w:t>
      </w:r>
      <w:r>
        <w:rPr/>
        <w:t>mbaran Umum Tempat</w:t>
      </w:r>
      <w:r>
        <w:rPr>
          <w:spacing w:val="5"/>
        </w:rPr>
        <w:t> </w:t>
      </w:r>
      <w:r>
        <w:rPr/>
        <w:t>Penelitian</w:t>
      </w:r>
    </w:p>
    <w:p>
      <w:pPr>
        <w:pStyle w:val="BodyText"/>
        <w:spacing w:before="6"/>
        <w:rPr>
          <w:b/>
          <w:sz w:val="23"/>
        </w:rPr>
      </w:pPr>
    </w:p>
    <w:p>
      <w:pPr>
        <w:pStyle w:val="BodyText"/>
        <w:spacing w:line="480" w:lineRule="auto"/>
        <w:ind w:left="586" w:right="1701" w:firstLine="566"/>
        <w:jc w:val="both"/>
      </w:pPr>
      <w:r>
        <w:rPr/>
        <w:t>Penelitian ini dilaksanakan di Rumah Sakit Jiwa Menur Surabaya yang terletak di </w:t>
      </w:r>
      <w:r>
        <w:rPr>
          <w:spacing w:val="-3"/>
        </w:rPr>
        <w:t>Jl. </w:t>
      </w:r>
      <w:r>
        <w:rPr/>
        <w:t>Raya Menur No. 120, Kertajaya, Kec. Gubeng, Kota Surabaya,  Prov. Jawa Timur, Kode Pos 60282. Dengan luas tanah 38.000.00 </w:t>
      </w:r>
      <w:r>
        <w:rPr>
          <w:spacing w:val="-4"/>
        </w:rPr>
        <w:t>m</w:t>
      </w:r>
      <w:r>
        <w:rPr>
          <w:spacing w:val="-4"/>
          <w:vertAlign w:val="superscript"/>
        </w:rPr>
        <w:t>2</w:t>
      </w:r>
      <w:r>
        <w:rPr>
          <w:spacing w:val="-4"/>
          <w:vertAlign w:val="baseline"/>
        </w:rPr>
        <w:t> </w:t>
      </w:r>
      <w:r>
        <w:rPr>
          <w:vertAlign w:val="baseline"/>
        </w:rPr>
        <w:t>dan luas bangunan 25.3007 m</w:t>
      </w:r>
      <w:r>
        <w:rPr>
          <w:vertAlign w:val="superscript"/>
        </w:rPr>
        <w:t>2</w:t>
      </w:r>
      <w:r>
        <w:rPr>
          <w:vertAlign w:val="baseline"/>
        </w:rPr>
        <w:t>, Rumah Sakit Jiwa Menur Surabaya tidak hanya melayani gangguan jiwa saja tetapi juga melayani pemeriksaan non jiwa seperti : pemeriksaan gigi dan mulut, pemeriksaan paru-paru, pemeriksaan penyakit dalam, penyakit umum dan pemeriksaan</w:t>
      </w:r>
      <w:r>
        <w:rPr>
          <w:spacing w:val="-7"/>
          <w:vertAlign w:val="baseline"/>
        </w:rPr>
        <w:t> </w:t>
      </w:r>
      <w:r>
        <w:rPr>
          <w:vertAlign w:val="baseline"/>
        </w:rPr>
        <w:t>VCT.</w:t>
      </w:r>
    </w:p>
    <w:p>
      <w:pPr>
        <w:pStyle w:val="BodyText"/>
        <w:spacing w:line="480" w:lineRule="auto" w:before="165"/>
        <w:ind w:left="586" w:right="1700" w:firstLine="566"/>
        <w:jc w:val="both"/>
      </w:pPr>
      <w:r>
        <w:rPr/>
        <w:t>Sejarah singkat awal RS Jiwa Menur, yaitu pada tahun 1923 Rumah Sakit Jiwa Menur Surabaya dipekirakan sebagai “Doorgangshuis” atau tempat penampungan sementara penderita gangguan jiwa dengan kapasitas 100 tempat tidur. Sampai dengan tahun 1977 terletak di Jl. Karang Tembok dan disebut: “Rumah Sakit Jiwa Pengirian”. Tahun 1954 Departemen Kesehatan Membeli</w:t>
      </w:r>
    </w:p>
    <w:p>
      <w:pPr>
        <w:pStyle w:val="BodyText"/>
        <w:rPr>
          <w:sz w:val="20"/>
        </w:rPr>
      </w:pPr>
    </w:p>
    <w:p>
      <w:pPr>
        <w:pStyle w:val="BodyText"/>
        <w:rPr>
          <w:sz w:val="21"/>
        </w:rPr>
      </w:pPr>
    </w:p>
    <w:p>
      <w:pPr>
        <w:pStyle w:val="BodyText"/>
        <w:ind w:left="2766" w:right="3877"/>
        <w:jc w:val="center"/>
      </w:pPr>
      <w:r>
        <w:rPr/>
        <w:t>44</w:t>
      </w:r>
    </w:p>
    <w:p>
      <w:pPr>
        <w:spacing w:after="0"/>
        <w:jc w:val="center"/>
        <w:sectPr>
          <w:headerReference w:type="default" r:id="rId139"/>
          <w:footerReference w:type="default" r:id="rId140"/>
          <w:pgSz w:w="11910" w:h="16840"/>
          <w:pgMar w:header="0" w:footer="0" w:top="1580" w:bottom="280" w:left="1680" w:right="0"/>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5"/>
        <w:jc w:val="both"/>
      </w:pPr>
      <w:r>
        <w:rPr/>
        <w:t>tanah seluas 96.840 </w:t>
      </w:r>
      <w:r>
        <w:rPr>
          <w:spacing w:val="-4"/>
        </w:rPr>
        <w:t>m</w:t>
      </w:r>
      <w:r>
        <w:rPr>
          <w:spacing w:val="-4"/>
          <w:vertAlign w:val="superscript"/>
        </w:rPr>
        <w:t>2</w:t>
      </w:r>
      <w:r>
        <w:rPr>
          <w:spacing w:val="-4"/>
          <w:vertAlign w:val="baseline"/>
        </w:rPr>
        <w:t> </w:t>
      </w:r>
      <w:r>
        <w:rPr>
          <w:vertAlign w:val="baseline"/>
        </w:rPr>
        <w:t>di Menur (dahulu gubeng). Tanah 96.840 m</w:t>
      </w:r>
      <w:r>
        <w:rPr>
          <w:vertAlign w:val="superscript"/>
        </w:rPr>
        <w:t>2</w:t>
      </w:r>
      <w:r>
        <w:rPr>
          <w:vertAlign w:val="baseline"/>
        </w:rPr>
        <w:t> diperuntukkan untuk RSJ Menur sedangkan sisanya 56.409 m</w:t>
      </w:r>
      <w:r>
        <w:rPr>
          <w:vertAlign w:val="superscript"/>
        </w:rPr>
        <w:t>2</w:t>
      </w:r>
      <w:r>
        <w:rPr>
          <w:vertAlign w:val="baseline"/>
        </w:rPr>
        <w:t> untuk Akademi Pemilik Kesehatan (sekarang Poltekkes). Tanggal 24 Maret 1977 Rumah Sakit Jiwa Menur diresmikan oleh Gubernur KDH TK I Jawa Timur (Bapak Soenandar Prijosoedarmo) dengan nama Pusat Kesehatan Jiwa Masyarakat/Rumah  Sakit Jiwa Menur dengan status </w:t>
      </w:r>
      <w:r>
        <w:rPr>
          <w:spacing w:val="-3"/>
          <w:vertAlign w:val="baseline"/>
        </w:rPr>
        <w:t>Unit </w:t>
      </w:r>
      <w:r>
        <w:rPr>
          <w:vertAlign w:val="baseline"/>
        </w:rPr>
        <w:t>Pelaksanaan Teknis Dinas Kesehatan Provinsi Daerah Tingkat I Jawa Timur </w:t>
      </w:r>
      <w:r>
        <w:rPr>
          <w:spacing w:val="2"/>
          <w:vertAlign w:val="baseline"/>
        </w:rPr>
        <w:t>dan </w:t>
      </w:r>
      <w:r>
        <w:rPr>
          <w:vertAlign w:val="baseline"/>
        </w:rPr>
        <w:t>dipimpin oleh dr. R. Moeljono Notosoedirdjo, Sp.S., Sp.KJ.,</w:t>
      </w:r>
      <w:r>
        <w:rPr>
          <w:spacing w:val="2"/>
          <w:vertAlign w:val="baseline"/>
        </w:rPr>
        <w:t> </w:t>
      </w:r>
      <w:r>
        <w:rPr>
          <w:vertAlign w:val="baseline"/>
        </w:rPr>
        <w:t>MPH.</w:t>
      </w:r>
    </w:p>
    <w:p>
      <w:pPr>
        <w:pStyle w:val="BodyText"/>
        <w:spacing w:line="480" w:lineRule="auto" w:before="2"/>
        <w:ind w:left="586" w:right="4523"/>
      </w:pPr>
      <w:r>
        <w:rPr/>
        <w:t>Visi dan Misi Rumah Sakit Jiwa Menur</w:t>
      </w:r>
      <w:r>
        <w:rPr>
          <w:spacing w:val="-26"/>
        </w:rPr>
        <w:t> </w:t>
      </w:r>
      <w:r>
        <w:rPr/>
        <w:t>Surabaya Visi</w:t>
      </w:r>
      <w:r>
        <w:rPr>
          <w:spacing w:val="-4"/>
        </w:rPr>
        <w:t> </w:t>
      </w:r>
      <w:r>
        <w:rPr/>
        <w:t>:</w:t>
      </w:r>
    </w:p>
    <w:p>
      <w:pPr>
        <w:pStyle w:val="BodyText"/>
        <w:spacing w:line="480" w:lineRule="auto"/>
        <w:ind w:left="586" w:right="3234"/>
      </w:pPr>
      <w:r>
        <w:rPr/>
        <w:t>“Rumah Sakit </w:t>
      </w:r>
      <w:r>
        <w:rPr>
          <w:spacing w:val="-3"/>
        </w:rPr>
        <w:t>Jiwa </w:t>
      </w:r>
      <w:r>
        <w:rPr/>
        <w:t>Pendidikan Kelas A dengan pelayanan prima.” Misi</w:t>
      </w:r>
      <w:r>
        <w:rPr>
          <w:spacing w:val="-7"/>
        </w:rPr>
        <w:t> </w:t>
      </w:r>
      <w:r>
        <w:rPr/>
        <w:t>:</w:t>
      </w:r>
    </w:p>
    <w:p>
      <w:pPr>
        <w:pStyle w:val="ListParagraph"/>
        <w:numPr>
          <w:ilvl w:val="0"/>
          <w:numId w:val="36"/>
        </w:numPr>
        <w:tabs>
          <w:tab w:pos="1153" w:val="left" w:leader="none"/>
        </w:tabs>
        <w:spacing w:line="480" w:lineRule="auto" w:before="1" w:after="0"/>
        <w:ind w:left="1153" w:right="1700" w:hanging="567"/>
        <w:jc w:val="both"/>
        <w:rPr>
          <w:sz w:val="24"/>
        </w:rPr>
      </w:pPr>
      <w:r>
        <w:rPr>
          <w:sz w:val="24"/>
        </w:rPr>
        <w:t>Mewujudkan pelayanan kesehatan jiwa sub spesialis serta pelayanan kesehatan non jiwa yang prima dan lengkap sebagai penunjang pelayanan kesehatan</w:t>
      </w:r>
      <w:r>
        <w:rPr>
          <w:spacing w:val="1"/>
          <w:sz w:val="24"/>
        </w:rPr>
        <w:t> </w:t>
      </w:r>
      <w:r>
        <w:rPr>
          <w:sz w:val="24"/>
        </w:rPr>
        <w:t>jiwa.</w:t>
      </w:r>
    </w:p>
    <w:p>
      <w:pPr>
        <w:pStyle w:val="ListParagraph"/>
        <w:numPr>
          <w:ilvl w:val="0"/>
          <w:numId w:val="36"/>
        </w:numPr>
        <w:tabs>
          <w:tab w:pos="1153" w:val="left" w:leader="none"/>
        </w:tabs>
        <w:spacing w:line="480" w:lineRule="auto" w:before="0" w:after="0"/>
        <w:ind w:left="1153" w:right="1708" w:hanging="567"/>
        <w:jc w:val="both"/>
        <w:rPr>
          <w:sz w:val="24"/>
        </w:rPr>
      </w:pPr>
      <w:r>
        <w:rPr>
          <w:sz w:val="24"/>
        </w:rPr>
        <w:t>Mewujudkan pelayanan pendidikan, pelatihan, dan penelitian kesehatan jiwa yang</w:t>
      </w:r>
      <w:r>
        <w:rPr>
          <w:spacing w:val="6"/>
          <w:sz w:val="24"/>
        </w:rPr>
        <w:t> </w:t>
      </w:r>
      <w:r>
        <w:rPr>
          <w:sz w:val="24"/>
        </w:rPr>
        <w:t>berkualitas.</w:t>
      </w:r>
    </w:p>
    <w:p>
      <w:pPr>
        <w:pStyle w:val="BodyText"/>
        <w:spacing w:line="480" w:lineRule="auto" w:before="1"/>
        <w:ind w:left="586" w:right="1696"/>
        <w:jc w:val="both"/>
      </w:pPr>
      <w:r>
        <w:rPr/>
        <w:t>Kebermanfaatan Rumah Sakit Jiwa Menur sebagai unsur pelaku pelayanan dalam memberikan layanan kepada masyarakat memiliki tugas pokok </w:t>
      </w:r>
      <w:r>
        <w:rPr>
          <w:spacing w:val="-3"/>
        </w:rPr>
        <w:t>yaitu </w:t>
      </w:r>
      <w:r>
        <w:rPr/>
        <w:t>melaksanakan upaya kesehatan jiwa secara berdayaguna dan berhasil guna dengan mengutamakan upaya penyembuhan (kuratif) dan pemulihan (rehabilitatif) yang dilaksankan secara serasi </w:t>
      </w:r>
      <w:r>
        <w:rPr>
          <w:spacing w:val="2"/>
        </w:rPr>
        <w:t>dan </w:t>
      </w:r>
      <w:r>
        <w:rPr/>
        <w:t>terpadu dengan upaya promotif, pencegahan dan pelayanan rujukan kesehatan jiwa serta penyelenggaraan pendididkan,</w:t>
      </w:r>
      <w:r>
        <w:rPr>
          <w:spacing w:val="35"/>
        </w:rPr>
        <w:t> </w:t>
      </w:r>
      <w:r>
        <w:rPr/>
        <w:t>pelatihan</w:t>
      </w:r>
    </w:p>
    <w:p>
      <w:pPr>
        <w:spacing w:after="0" w:line="480" w:lineRule="auto"/>
        <w:jc w:val="both"/>
        <w:sectPr>
          <w:headerReference w:type="default" r:id="rId141"/>
          <w:footerReference w:type="default" r:id="rId142"/>
          <w:pgSz w:w="11910" w:h="16840"/>
          <w:pgMar w:header="708" w:footer="0" w:top="960" w:bottom="280" w:left="1680" w:right="0"/>
          <w:pgNumType w:start="45"/>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865"/>
      </w:pPr>
      <w:r>
        <w:rPr/>
        <w:t>tenaga kesehatan, penelitian dan pengembangan dibidang kesehatan jiwa. Serta berungsi sebagai :</w:t>
      </w:r>
    </w:p>
    <w:p>
      <w:pPr>
        <w:pStyle w:val="ListParagraph"/>
        <w:numPr>
          <w:ilvl w:val="0"/>
          <w:numId w:val="37"/>
        </w:numPr>
        <w:tabs>
          <w:tab w:pos="1153" w:val="left" w:leader="none"/>
        </w:tabs>
        <w:spacing w:line="240" w:lineRule="auto" w:before="1" w:after="0"/>
        <w:ind w:left="1153" w:right="0" w:hanging="567"/>
        <w:jc w:val="both"/>
        <w:rPr>
          <w:sz w:val="24"/>
        </w:rPr>
      </w:pPr>
      <w:r>
        <w:rPr>
          <w:sz w:val="24"/>
        </w:rPr>
        <w:t>Penyelenggaraan pelayanan</w:t>
      </w:r>
      <w:r>
        <w:rPr>
          <w:spacing w:val="-2"/>
          <w:sz w:val="24"/>
        </w:rPr>
        <w:t> </w:t>
      </w:r>
      <w:r>
        <w:rPr>
          <w:spacing w:val="-3"/>
          <w:sz w:val="24"/>
        </w:rPr>
        <w:t>medik</w:t>
      </w:r>
    </w:p>
    <w:p>
      <w:pPr>
        <w:pStyle w:val="BodyText"/>
      </w:pPr>
    </w:p>
    <w:p>
      <w:pPr>
        <w:pStyle w:val="ListParagraph"/>
        <w:numPr>
          <w:ilvl w:val="0"/>
          <w:numId w:val="37"/>
        </w:numPr>
        <w:tabs>
          <w:tab w:pos="1153" w:val="left" w:leader="none"/>
        </w:tabs>
        <w:spacing w:line="240" w:lineRule="auto" w:before="0" w:after="0"/>
        <w:ind w:left="1153" w:right="0" w:hanging="567"/>
        <w:jc w:val="both"/>
        <w:rPr>
          <w:sz w:val="24"/>
        </w:rPr>
      </w:pPr>
      <w:r>
        <w:rPr>
          <w:sz w:val="24"/>
        </w:rPr>
        <w:t>Penyelenggaraan pelayanan penunjang medik dan non</w:t>
      </w:r>
      <w:r>
        <w:rPr>
          <w:spacing w:val="9"/>
          <w:sz w:val="24"/>
        </w:rPr>
        <w:t> </w:t>
      </w:r>
      <w:r>
        <w:rPr>
          <w:spacing w:val="-3"/>
          <w:sz w:val="24"/>
        </w:rPr>
        <w:t>medik</w:t>
      </w:r>
    </w:p>
    <w:p>
      <w:pPr>
        <w:pStyle w:val="BodyText"/>
      </w:pPr>
    </w:p>
    <w:p>
      <w:pPr>
        <w:pStyle w:val="ListParagraph"/>
        <w:numPr>
          <w:ilvl w:val="0"/>
          <w:numId w:val="37"/>
        </w:numPr>
        <w:tabs>
          <w:tab w:pos="1153" w:val="left" w:leader="none"/>
        </w:tabs>
        <w:spacing w:line="240" w:lineRule="auto" w:before="0" w:after="0"/>
        <w:ind w:left="1153" w:right="0" w:hanging="567"/>
        <w:jc w:val="both"/>
        <w:rPr>
          <w:sz w:val="24"/>
        </w:rPr>
      </w:pPr>
      <w:r>
        <w:rPr>
          <w:sz w:val="24"/>
        </w:rPr>
        <w:t>Penyelenggaraan pelayanan asuhan</w:t>
      </w:r>
      <w:r>
        <w:rPr>
          <w:spacing w:val="-10"/>
          <w:sz w:val="24"/>
        </w:rPr>
        <w:t> </w:t>
      </w:r>
      <w:r>
        <w:rPr>
          <w:sz w:val="24"/>
        </w:rPr>
        <w:t>keperawatan</w:t>
      </w:r>
    </w:p>
    <w:p>
      <w:pPr>
        <w:pStyle w:val="BodyText"/>
      </w:pPr>
    </w:p>
    <w:p>
      <w:pPr>
        <w:pStyle w:val="ListParagraph"/>
        <w:numPr>
          <w:ilvl w:val="0"/>
          <w:numId w:val="37"/>
        </w:numPr>
        <w:tabs>
          <w:tab w:pos="1153" w:val="left" w:leader="none"/>
        </w:tabs>
        <w:spacing w:line="240" w:lineRule="auto" w:before="1" w:after="0"/>
        <w:ind w:left="1153" w:right="0" w:hanging="567"/>
        <w:jc w:val="both"/>
        <w:rPr>
          <w:sz w:val="24"/>
        </w:rPr>
      </w:pPr>
      <w:r>
        <w:rPr>
          <w:sz w:val="24"/>
        </w:rPr>
        <w:t>Penyelenggaraan pelayanan</w:t>
      </w:r>
      <w:r>
        <w:rPr>
          <w:spacing w:val="-7"/>
          <w:sz w:val="24"/>
        </w:rPr>
        <w:t> </w:t>
      </w:r>
      <w:r>
        <w:rPr>
          <w:sz w:val="24"/>
        </w:rPr>
        <w:t>rujukan</w:t>
      </w:r>
    </w:p>
    <w:p>
      <w:pPr>
        <w:pStyle w:val="BodyText"/>
        <w:spacing w:before="11"/>
        <w:rPr>
          <w:sz w:val="23"/>
        </w:rPr>
      </w:pPr>
    </w:p>
    <w:p>
      <w:pPr>
        <w:pStyle w:val="ListParagraph"/>
        <w:numPr>
          <w:ilvl w:val="0"/>
          <w:numId w:val="37"/>
        </w:numPr>
        <w:tabs>
          <w:tab w:pos="1153" w:val="left" w:leader="none"/>
        </w:tabs>
        <w:spacing w:line="240" w:lineRule="auto" w:before="0" w:after="0"/>
        <w:ind w:left="1153" w:right="0" w:hanging="567"/>
        <w:jc w:val="both"/>
        <w:rPr>
          <w:sz w:val="24"/>
        </w:rPr>
      </w:pPr>
      <w:r>
        <w:rPr>
          <w:sz w:val="24"/>
        </w:rPr>
        <w:t>Penyelenggaraan usaha pendidikan dan</w:t>
      </w:r>
      <w:r>
        <w:rPr>
          <w:spacing w:val="-9"/>
          <w:sz w:val="24"/>
        </w:rPr>
        <w:t> </w:t>
      </w:r>
      <w:r>
        <w:rPr>
          <w:sz w:val="24"/>
        </w:rPr>
        <w:t>pelatihan</w:t>
      </w:r>
    </w:p>
    <w:p>
      <w:pPr>
        <w:pStyle w:val="BodyText"/>
      </w:pPr>
    </w:p>
    <w:p>
      <w:pPr>
        <w:pStyle w:val="ListParagraph"/>
        <w:numPr>
          <w:ilvl w:val="0"/>
          <w:numId w:val="37"/>
        </w:numPr>
        <w:tabs>
          <w:tab w:pos="1153" w:val="left" w:leader="none"/>
        </w:tabs>
        <w:spacing w:line="480" w:lineRule="auto" w:before="0" w:after="0"/>
        <w:ind w:left="1153" w:right="1711" w:hanging="567"/>
        <w:jc w:val="both"/>
        <w:rPr>
          <w:sz w:val="24"/>
        </w:rPr>
      </w:pPr>
      <w:r>
        <w:rPr>
          <w:sz w:val="24"/>
        </w:rPr>
        <w:t>Pelaksanaan asilitas penyelenggaraan pendidikan bagi calon dokter, dokter spesialis, sub spesialis dan tenaga kesehatan</w:t>
      </w:r>
      <w:r>
        <w:rPr>
          <w:spacing w:val="-2"/>
          <w:sz w:val="24"/>
        </w:rPr>
        <w:t> </w:t>
      </w:r>
      <w:r>
        <w:rPr>
          <w:sz w:val="24"/>
        </w:rPr>
        <w:t>lainnya.</w:t>
      </w:r>
    </w:p>
    <w:p>
      <w:pPr>
        <w:pStyle w:val="ListParagraph"/>
        <w:numPr>
          <w:ilvl w:val="0"/>
          <w:numId w:val="37"/>
        </w:numPr>
        <w:tabs>
          <w:tab w:pos="1153" w:val="left" w:leader="none"/>
        </w:tabs>
        <w:spacing w:line="240" w:lineRule="auto" w:before="1" w:after="0"/>
        <w:ind w:left="1153" w:right="0" w:hanging="567"/>
        <w:jc w:val="both"/>
        <w:rPr>
          <w:sz w:val="24"/>
        </w:rPr>
      </w:pPr>
      <w:r>
        <w:rPr>
          <w:sz w:val="24"/>
        </w:rPr>
        <w:t>Penyelenggaraan penelitian dan pengembangan</w:t>
      </w:r>
      <w:r>
        <w:rPr>
          <w:spacing w:val="-13"/>
          <w:sz w:val="24"/>
        </w:rPr>
        <w:t> </w:t>
      </w:r>
      <w:r>
        <w:rPr>
          <w:sz w:val="24"/>
        </w:rPr>
        <w:t>kesehatan</w:t>
      </w:r>
    </w:p>
    <w:p>
      <w:pPr>
        <w:pStyle w:val="BodyText"/>
      </w:pPr>
    </w:p>
    <w:p>
      <w:pPr>
        <w:pStyle w:val="ListParagraph"/>
        <w:numPr>
          <w:ilvl w:val="0"/>
          <w:numId w:val="37"/>
        </w:numPr>
        <w:tabs>
          <w:tab w:pos="1153" w:val="left" w:leader="none"/>
        </w:tabs>
        <w:spacing w:line="240" w:lineRule="auto" w:before="0" w:after="0"/>
        <w:ind w:left="1153" w:right="0" w:hanging="567"/>
        <w:jc w:val="both"/>
        <w:rPr>
          <w:sz w:val="24"/>
        </w:rPr>
      </w:pPr>
      <w:r>
        <w:rPr>
          <w:sz w:val="24"/>
        </w:rPr>
        <w:t>Penyelenggaraan kegiatan</w:t>
      </w:r>
      <w:r>
        <w:rPr>
          <w:spacing w:val="-7"/>
          <w:sz w:val="24"/>
        </w:rPr>
        <w:t> </w:t>
      </w:r>
      <w:r>
        <w:rPr>
          <w:sz w:val="24"/>
        </w:rPr>
        <w:t>kewirausahaan</w:t>
      </w:r>
    </w:p>
    <w:p>
      <w:pPr>
        <w:pStyle w:val="BodyText"/>
      </w:pPr>
    </w:p>
    <w:p>
      <w:pPr>
        <w:pStyle w:val="ListParagraph"/>
        <w:numPr>
          <w:ilvl w:val="0"/>
          <w:numId w:val="37"/>
        </w:numPr>
        <w:tabs>
          <w:tab w:pos="1153" w:val="left" w:leader="none"/>
        </w:tabs>
        <w:spacing w:line="480" w:lineRule="auto" w:before="0" w:after="0"/>
        <w:ind w:left="1153" w:right="1705" w:hanging="567"/>
        <w:jc w:val="both"/>
        <w:rPr>
          <w:sz w:val="24"/>
        </w:rPr>
      </w:pPr>
      <w:r>
        <w:rPr>
          <w:sz w:val="24"/>
        </w:rPr>
        <w:t>Pelaksanaan tugas-tugas </w:t>
      </w:r>
      <w:r>
        <w:rPr>
          <w:spacing w:val="-3"/>
          <w:sz w:val="24"/>
        </w:rPr>
        <w:t>lain </w:t>
      </w:r>
      <w:r>
        <w:rPr>
          <w:sz w:val="24"/>
        </w:rPr>
        <w:t>yang diberikan oleh Gubernur sesuai dengan bidang</w:t>
      </w:r>
      <w:r>
        <w:rPr>
          <w:spacing w:val="1"/>
          <w:sz w:val="24"/>
        </w:rPr>
        <w:t> </w:t>
      </w:r>
      <w:r>
        <w:rPr>
          <w:sz w:val="24"/>
        </w:rPr>
        <w:t>tugasnya.</w:t>
      </w:r>
    </w:p>
    <w:p>
      <w:pPr>
        <w:pStyle w:val="Heading1"/>
        <w:numPr>
          <w:ilvl w:val="2"/>
          <w:numId w:val="35"/>
        </w:numPr>
        <w:tabs>
          <w:tab w:pos="1153" w:val="left" w:leader="none"/>
        </w:tabs>
        <w:spacing w:line="240" w:lineRule="auto" w:before="5" w:after="0"/>
        <w:ind w:left="1153" w:right="0" w:hanging="567"/>
        <w:jc w:val="both"/>
      </w:pPr>
      <w:bookmarkStart w:name="_bookmark77" w:id="127"/>
      <w:bookmarkEnd w:id="127"/>
      <w:r>
        <w:rPr>
          <w:b w:val="0"/>
        </w:rPr>
      </w:r>
      <w:bookmarkStart w:name="_bookmark77" w:id="128"/>
      <w:bookmarkEnd w:id="128"/>
      <w:r>
        <w:rPr/>
        <w:t>Ga</w:t>
      </w:r>
      <w:r>
        <w:rPr/>
        <w:t>mbaran Umum Subjek</w:t>
      </w:r>
      <w:r>
        <w:rPr>
          <w:spacing w:val="-2"/>
        </w:rPr>
        <w:t> </w:t>
      </w:r>
      <w:r>
        <w:rPr/>
        <w:t>Penelitian</w:t>
      </w:r>
    </w:p>
    <w:p>
      <w:pPr>
        <w:pStyle w:val="BodyText"/>
        <w:spacing w:before="7"/>
        <w:rPr>
          <w:b/>
          <w:sz w:val="23"/>
        </w:rPr>
      </w:pPr>
    </w:p>
    <w:p>
      <w:pPr>
        <w:pStyle w:val="BodyText"/>
        <w:spacing w:line="480" w:lineRule="auto"/>
        <w:ind w:left="586" w:right="1703" w:firstLine="566"/>
        <w:jc w:val="both"/>
      </w:pPr>
      <w:r>
        <w:rPr/>
        <w:t>Subjek pada penelitian ini adalah keluarga pasien yang merawat pasien selama dirumah dengan jumlah keselurhan responden penelitian 160 responden keluarga pasien. Data demografi diperoleh melalui kuisioner yang di isi responden menggunakan lembaran kertas yang di sebar saat pengambilan data.</w:t>
      </w:r>
    </w:p>
    <w:p>
      <w:pPr>
        <w:pStyle w:val="Heading1"/>
        <w:numPr>
          <w:ilvl w:val="2"/>
          <w:numId w:val="35"/>
        </w:numPr>
        <w:tabs>
          <w:tab w:pos="1153" w:val="left" w:leader="none"/>
        </w:tabs>
        <w:spacing w:line="240" w:lineRule="auto" w:before="6" w:after="0"/>
        <w:ind w:left="1153" w:right="0" w:hanging="567"/>
        <w:jc w:val="both"/>
      </w:pPr>
      <w:bookmarkStart w:name="_bookmark78" w:id="129"/>
      <w:bookmarkEnd w:id="129"/>
      <w:r>
        <w:rPr>
          <w:b w:val="0"/>
        </w:rPr>
      </w:r>
      <w:bookmarkStart w:name="_bookmark78" w:id="130"/>
      <w:bookmarkEnd w:id="130"/>
      <w:r>
        <w:rPr/>
        <w:t>Dat</w:t>
      </w:r>
      <w:r>
        <w:rPr/>
        <w:t>a Umum Hasil</w:t>
      </w:r>
      <w:r>
        <w:rPr>
          <w:spacing w:val="-2"/>
        </w:rPr>
        <w:t> </w:t>
      </w:r>
      <w:r>
        <w:rPr/>
        <w:t>Penelitian</w:t>
      </w:r>
    </w:p>
    <w:p>
      <w:pPr>
        <w:pStyle w:val="BodyText"/>
        <w:spacing w:before="7"/>
        <w:rPr>
          <w:b/>
          <w:sz w:val="23"/>
        </w:rPr>
      </w:pPr>
    </w:p>
    <w:p>
      <w:pPr>
        <w:pStyle w:val="BodyText"/>
        <w:spacing w:line="480" w:lineRule="auto"/>
        <w:ind w:left="586" w:right="1699" w:firstLine="566"/>
        <w:jc w:val="both"/>
      </w:pPr>
      <w:r>
        <w:rPr/>
        <w:t>Data umum hasil penelitian merupakan gambaran karakteristik responden meliputi : usia keluarga, jenis kelamin keluarga, agama, pendidikan terakhir, pekerjaan, suku bangsa, penghasilan perbulan, hubungan dengan pasien, lama merawat pasien, usia pasien, jenis kelamin pasien, rutinitas berobat, pasien tinggal dirumah dengan siapa.</w:t>
      </w:r>
    </w:p>
    <w:p>
      <w:pPr>
        <w:spacing w:after="0" w:line="480" w:lineRule="auto"/>
        <w:jc w:val="both"/>
        <w:sectPr>
          <w:headerReference w:type="default" r:id="rId143"/>
          <w:footerReference w:type="default" r:id="rId144"/>
          <w:pgSz w:w="11910" w:h="16840"/>
          <w:pgMar w:header="708" w:footer="0" w:top="960" w:bottom="280" w:left="1680" w:right="0"/>
          <w:pgNumType w:start="46"/>
        </w:sectPr>
      </w:pPr>
    </w:p>
    <w:p>
      <w:pPr>
        <w:pStyle w:val="BodyText"/>
        <w:rPr>
          <w:sz w:val="20"/>
        </w:rPr>
      </w:pPr>
    </w:p>
    <w:p>
      <w:pPr>
        <w:pStyle w:val="BodyText"/>
        <w:rPr>
          <w:sz w:val="20"/>
        </w:rPr>
      </w:pPr>
    </w:p>
    <w:p>
      <w:pPr>
        <w:pStyle w:val="BodyText"/>
        <w:spacing w:before="4"/>
        <w:rPr>
          <w:sz w:val="22"/>
        </w:rPr>
      </w:pPr>
    </w:p>
    <w:p>
      <w:pPr>
        <w:pStyle w:val="ListParagraph"/>
        <w:numPr>
          <w:ilvl w:val="0"/>
          <w:numId w:val="38"/>
        </w:numPr>
        <w:tabs>
          <w:tab w:pos="1153" w:val="left" w:leader="none"/>
        </w:tabs>
        <w:spacing w:line="240" w:lineRule="auto" w:before="0" w:after="0"/>
        <w:ind w:left="1153" w:right="0" w:hanging="567"/>
        <w:jc w:val="both"/>
        <w:rPr>
          <w:sz w:val="24"/>
        </w:rPr>
      </w:pPr>
      <w:r>
        <w:rPr>
          <w:sz w:val="24"/>
        </w:rPr>
        <w:t>Karakteristik responden berdasarkan usia</w:t>
      </w:r>
      <w:r>
        <w:rPr>
          <w:spacing w:val="-4"/>
          <w:sz w:val="24"/>
        </w:rPr>
        <w:t> </w:t>
      </w:r>
      <w:r>
        <w:rPr>
          <w:sz w:val="24"/>
        </w:rPr>
        <w:t>keluarga</w:t>
      </w:r>
    </w:p>
    <w:p>
      <w:pPr>
        <w:pStyle w:val="BodyText"/>
        <w:spacing w:before="5"/>
      </w:pPr>
    </w:p>
    <w:p>
      <w:pPr>
        <w:spacing w:line="242" w:lineRule="auto" w:before="0"/>
        <w:ind w:left="1153" w:right="1699" w:hanging="567"/>
        <w:jc w:val="both"/>
        <w:rPr>
          <w:b/>
          <w:sz w:val="22"/>
        </w:rPr>
      </w:pPr>
      <w:bookmarkStart w:name="_bookmark79" w:id="131"/>
      <w:bookmarkEnd w:id="131"/>
      <w:r>
        <w:rPr/>
      </w:r>
      <w:r>
        <w:rPr>
          <w:b/>
          <w:sz w:val="22"/>
        </w:rPr>
        <w:t>Tabel 5. 1 Karakteristik Responden Keluarga Berdasarkan Usia Keluarga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2"/>
        <w:gridCol w:w="2673"/>
        <w:gridCol w:w="2581"/>
      </w:tblGrid>
      <w:tr>
        <w:trPr>
          <w:trHeight w:val="253" w:hRule="atLeast"/>
        </w:trPr>
        <w:tc>
          <w:tcPr>
            <w:tcW w:w="2662" w:type="dxa"/>
            <w:tcBorders>
              <w:top w:val="single" w:sz="8" w:space="0" w:color="000000"/>
              <w:bottom w:val="single" w:sz="4" w:space="0" w:color="7E7E7E"/>
            </w:tcBorders>
          </w:tcPr>
          <w:p>
            <w:pPr>
              <w:pStyle w:val="TableParagraph"/>
              <w:spacing w:line="234" w:lineRule="exact" w:before="0"/>
              <w:ind w:left="630" w:right="641"/>
              <w:rPr>
                <w:b/>
                <w:sz w:val="22"/>
              </w:rPr>
            </w:pPr>
            <w:r>
              <w:rPr>
                <w:b/>
                <w:sz w:val="22"/>
              </w:rPr>
              <w:t>Usia Keluarga</w:t>
            </w:r>
          </w:p>
        </w:tc>
        <w:tc>
          <w:tcPr>
            <w:tcW w:w="2673" w:type="dxa"/>
            <w:tcBorders>
              <w:top w:val="single" w:sz="8" w:space="0" w:color="000000"/>
              <w:bottom w:val="single" w:sz="4" w:space="0" w:color="7E7E7E"/>
            </w:tcBorders>
          </w:tcPr>
          <w:p>
            <w:pPr>
              <w:pStyle w:val="TableParagraph"/>
              <w:spacing w:line="234" w:lineRule="exact" w:before="0"/>
              <w:ind w:left="631" w:right="702"/>
              <w:rPr>
                <w:b/>
                <w:sz w:val="22"/>
              </w:rPr>
            </w:pPr>
            <w:r>
              <w:rPr>
                <w:b/>
                <w:sz w:val="22"/>
              </w:rPr>
              <w:t>Frekuensi (F)</w:t>
            </w:r>
          </w:p>
        </w:tc>
        <w:tc>
          <w:tcPr>
            <w:tcW w:w="2581" w:type="dxa"/>
            <w:tcBorders>
              <w:top w:val="single" w:sz="8" w:space="0" w:color="000000"/>
              <w:bottom w:val="single" w:sz="4" w:space="0" w:color="7E7E7E"/>
            </w:tcBorders>
          </w:tcPr>
          <w:p>
            <w:pPr>
              <w:pStyle w:val="TableParagraph"/>
              <w:spacing w:line="234" w:lineRule="exact" w:before="0"/>
              <w:ind w:left="720" w:right="763"/>
              <w:rPr>
                <w:b/>
                <w:sz w:val="22"/>
              </w:rPr>
            </w:pPr>
            <w:r>
              <w:rPr>
                <w:b/>
                <w:sz w:val="22"/>
              </w:rPr>
              <w:t>Persen (%)</w:t>
            </w:r>
          </w:p>
        </w:tc>
      </w:tr>
      <w:tr>
        <w:trPr>
          <w:trHeight w:val="762" w:hRule="atLeast"/>
        </w:trPr>
        <w:tc>
          <w:tcPr>
            <w:tcW w:w="2662" w:type="dxa"/>
            <w:tcBorders>
              <w:top w:val="single" w:sz="4" w:space="0" w:color="7E7E7E"/>
              <w:bottom w:val="single" w:sz="4" w:space="0" w:color="7E7E7E"/>
            </w:tcBorders>
          </w:tcPr>
          <w:p>
            <w:pPr>
              <w:pStyle w:val="TableParagraph"/>
              <w:spacing w:line="240" w:lineRule="exact" w:before="0"/>
              <w:ind w:left="630" w:right="639"/>
              <w:rPr>
                <w:sz w:val="22"/>
              </w:rPr>
            </w:pPr>
            <w:r>
              <w:rPr>
                <w:sz w:val="22"/>
              </w:rPr>
              <w:t>Anak-anak</w:t>
            </w:r>
          </w:p>
          <w:p>
            <w:pPr>
              <w:pStyle w:val="TableParagraph"/>
              <w:spacing w:line="250" w:lineRule="atLeast" w:before="1"/>
              <w:ind w:left="977" w:right="990" w:firstLine="4"/>
              <w:rPr>
                <w:sz w:val="22"/>
              </w:rPr>
            </w:pPr>
            <w:r>
              <w:rPr>
                <w:sz w:val="22"/>
              </w:rPr>
              <w:t>Remaja </w:t>
            </w:r>
            <w:r>
              <w:rPr>
                <w:spacing w:val="-2"/>
                <w:sz w:val="22"/>
              </w:rPr>
              <w:t>Dewasa</w:t>
            </w:r>
          </w:p>
        </w:tc>
        <w:tc>
          <w:tcPr>
            <w:tcW w:w="2673" w:type="dxa"/>
            <w:tcBorders>
              <w:top w:val="single" w:sz="4" w:space="0" w:color="7E7E7E"/>
              <w:bottom w:val="single" w:sz="4" w:space="0" w:color="7E7E7E"/>
            </w:tcBorders>
          </w:tcPr>
          <w:p>
            <w:pPr>
              <w:pStyle w:val="TableParagraph"/>
              <w:spacing w:line="240" w:lineRule="exact" w:before="0"/>
              <w:ind w:left="631" w:right="698"/>
              <w:rPr>
                <w:sz w:val="22"/>
              </w:rPr>
            </w:pPr>
            <w:r>
              <w:rPr>
                <w:sz w:val="22"/>
              </w:rPr>
              <w:t>22</w:t>
            </w:r>
          </w:p>
          <w:p>
            <w:pPr>
              <w:pStyle w:val="TableParagraph"/>
              <w:spacing w:before="1"/>
              <w:ind w:left="631" w:right="698"/>
              <w:rPr>
                <w:sz w:val="22"/>
              </w:rPr>
            </w:pPr>
            <w:r>
              <w:rPr>
                <w:sz w:val="22"/>
              </w:rPr>
              <w:t>50</w:t>
            </w:r>
          </w:p>
          <w:p>
            <w:pPr>
              <w:pStyle w:val="TableParagraph"/>
              <w:spacing w:line="247" w:lineRule="exact" w:before="2"/>
              <w:ind w:left="631" w:right="698"/>
              <w:rPr>
                <w:sz w:val="22"/>
              </w:rPr>
            </w:pPr>
            <w:r>
              <w:rPr>
                <w:sz w:val="22"/>
              </w:rPr>
              <w:t>88</w:t>
            </w:r>
          </w:p>
        </w:tc>
        <w:tc>
          <w:tcPr>
            <w:tcW w:w="2581" w:type="dxa"/>
            <w:tcBorders>
              <w:top w:val="single" w:sz="4" w:space="0" w:color="7E7E7E"/>
              <w:bottom w:val="single" w:sz="4" w:space="0" w:color="7E7E7E"/>
            </w:tcBorders>
          </w:tcPr>
          <w:p>
            <w:pPr>
              <w:pStyle w:val="TableParagraph"/>
              <w:spacing w:line="240" w:lineRule="exact" w:before="0"/>
              <w:ind w:left="952"/>
              <w:jc w:val="left"/>
              <w:rPr>
                <w:sz w:val="22"/>
              </w:rPr>
            </w:pPr>
            <w:r>
              <w:rPr>
                <w:sz w:val="22"/>
              </w:rPr>
              <w:t>13.8</w:t>
            </w:r>
            <w:r>
              <w:rPr>
                <w:spacing w:val="6"/>
                <w:sz w:val="22"/>
              </w:rPr>
              <w:t> </w:t>
            </w:r>
            <w:r>
              <w:rPr>
                <w:sz w:val="22"/>
              </w:rPr>
              <w:t>%</w:t>
            </w:r>
          </w:p>
          <w:p>
            <w:pPr>
              <w:pStyle w:val="TableParagraph"/>
              <w:spacing w:line="250" w:lineRule="atLeast" w:before="1"/>
              <w:ind w:left="981" w:right="473" w:hanging="29"/>
              <w:jc w:val="left"/>
              <w:rPr>
                <w:sz w:val="22"/>
              </w:rPr>
            </w:pPr>
            <w:r>
              <w:rPr>
                <w:sz w:val="22"/>
              </w:rPr>
              <w:t>31.3 </w:t>
            </w:r>
            <w:r>
              <w:rPr>
                <w:spacing w:val="-16"/>
                <w:sz w:val="22"/>
              </w:rPr>
              <w:t>% </w:t>
            </w:r>
            <w:r>
              <w:rPr>
                <w:sz w:val="22"/>
              </w:rPr>
              <w:t>55.0%</w:t>
            </w:r>
          </w:p>
        </w:tc>
      </w:tr>
      <w:tr>
        <w:trPr>
          <w:trHeight w:val="248" w:hRule="atLeast"/>
        </w:trPr>
        <w:tc>
          <w:tcPr>
            <w:tcW w:w="2662" w:type="dxa"/>
            <w:tcBorders>
              <w:top w:val="single" w:sz="4" w:space="0" w:color="7E7E7E"/>
              <w:bottom w:val="single" w:sz="8" w:space="0" w:color="000000"/>
            </w:tcBorders>
          </w:tcPr>
          <w:p>
            <w:pPr>
              <w:pStyle w:val="TableParagraph"/>
              <w:spacing w:line="229" w:lineRule="exact" w:before="0"/>
              <w:ind w:left="630" w:right="636"/>
              <w:rPr>
                <w:b/>
                <w:sz w:val="22"/>
              </w:rPr>
            </w:pPr>
            <w:r>
              <w:rPr>
                <w:b/>
                <w:sz w:val="22"/>
              </w:rPr>
              <w:t>Total</w:t>
            </w:r>
          </w:p>
        </w:tc>
        <w:tc>
          <w:tcPr>
            <w:tcW w:w="2673" w:type="dxa"/>
            <w:tcBorders>
              <w:top w:val="single" w:sz="4" w:space="0" w:color="7E7E7E"/>
              <w:bottom w:val="single" w:sz="8" w:space="0" w:color="000000"/>
            </w:tcBorders>
          </w:tcPr>
          <w:p>
            <w:pPr>
              <w:pStyle w:val="TableParagraph"/>
              <w:spacing w:line="229" w:lineRule="exact" w:before="0"/>
              <w:ind w:left="631" w:right="703"/>
              <w:rPr>
                <w:b/>
                <w:sz w:val="22"/>
              </w:rPr>
            </w:pPr>
            <w:r>
              <w:rPr>
                <w:b/>
                <w:sz w:val="22"/>
              </w:rPr>
              <w:t>160</w:t>
            </w:r>
          </w:p>
        </w:tc>
        <w:tc>
          <w:tcPr>
            <w:tcW w:w="2581" w:type="dxa"/>
            <w:tcBorders>
              <w:top w:val="single" w:sz="4" w:space="0" w:color="7E7E7E"/>
              <w:bottom w:val="single" w:sz="8" w:space="0" w:color="000000"/>
            </w:tcBorders>
          </w:tcPr>
          <w:p>
            <w:pPr>
              <w:pStyle w:val="TableParagraph"/>
              <w:spacing w:line="229" w:lineRule="exact" w:before="0"/>
              <w:ind w:left="705" w:right="763"/>
              <w:rPr>
                <w:b/>
                <w:sz w:val="22"/>
              </w:rPr>
            </w:pPr>
            <w:r>
              <w:rPr>
                <w:b/>
                <w:sz w:val="22"/>
              </w:rPr>
              <w:t>100%</w:t>
            </w:r>
          </w:p>
        </w:tc>
      </w:tr>
    </w:tbl>
    <w:p>
      <w:pPr>
        <w:pStyle w:val="BodyText"/>
        <w:spacing w:before="10"/>
        <w:rPr>
          <w:b/>
          <w:sz w:val="19"/>
        </w:rPr>
      </w:pPr>
    </w:p>
    <w:p>
      <w:pPr>
        <w:pStyle w:val="BodyText"/>
        <w:spacing w:line="480" w:lineRule="auto"/>
        <w:ind w:left="586" w:right="1696" w:firstLine="566"/>
        <w:jc w:val="both"/>
      </w:pPr>
      <w:r>
        <w:rPr/>
        <w:t>Berdasarkan tabel 5.1 diperoleh bahwa keluarga pasien memasuki kategori usia anak-anak berjumlah 22 orang (13.8%), usia remaja sebanyak 50 orang (31,3%), usia dewasa yang berjumlah 88 orang (55.0%).</w:t>
      </w:r>
    </w:p>
    <w:p>
      <w:pPr>
        <w:pStyle w:val="ListParagraph"/>
        <w:numPr>
          <w:ilvl w:val="0"/>
          <w:numId w:val="38"/>
        </w:numPr>
        <w:tabs>
          <w:tab w:pos="1153" w:val="left" w:leader="none"/>
        </w:tabs>
        <w:spacing w:line="240" w:lineRule="auto" w:before="1" w:after="0"/>
        <w:ind w:left="1153" w:right="0" w:hanging="567"/>
        <w:jc w:val="both"/>
        <w:rPr>
          <w:sz w:val="24"/>
        </w:rPr>
      </w:pPr>
      <w:r>
        <w:rPr>
          <w:sz w:val="24"/>
        </w:rPr>
        <w:t>Karakteristik responden berdasarkan </w:t>
      </w:r>
      <w:r>
        <w:rPr>
          <w:spacing w:val="-3"/>
          <w:sz w:val="24"/>
        </w:rPr>
        <w:t>jenis </w:t>
      </w:r>
      <w:r>
        <w:rPr>
          <w:sz w:val="24"/>
        </w:rPr>
        <w:t>kelamin</w:t>
      </w:r>
      <w:r>
        <w:rPr>
          <w:spacing w:val="8"/>
          <w:sz w:val="24"/>
        </w:rPr>
        <w:t> </w:t>
      </w:r>
      <w:r>
        <w:rPr>
          <w:sz w:val="24"/>
        </w:rPr>
        <w:t>keluarga</w:t>
      </w:r>
    </w:p>
    <w:p>
      <w:pPr>
        <w:pStyle w:val="BodyText"/>
        <w:spacing w:before="4"/>
      </w:pPr>
    </w:p>
    <w:p>
      <w:pPr>
        <w:spacing w:before="0" w:after="8"/>
        <w:ind w:left="1153" w:right="1700" w:hanging="567"/>
        <w:jc w:val="both"/>
        <w:rPr>
          <w:b/>
          <w:sz w:val="22"/>
        </w:rPr>
      </w:pPr>
      <w:bookmarkStart w:name="_bookmark80" w:id="132"/>
      <w:bookmarkEnd w:id="132"/>
      <w:r>
        <w:rPr/>
      </w:r>
      <w:r>
        <w:rPr>
          <w:b/>
          <w:sz w:val="22"/>
        </w:rPr>
        <w:t>Tabel 5. 2 Karakteristik Responden Keluarga Berdasarkan Jenis Kelamin Keluarga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6"/>
        <w:gridCol w:w="2708"/>
        <w:gridCol w:w="2601"/>
      </w:tblGrid>
      <w:tr>
        <w:trPr>
          <w:trHeight w:val="249" w:hRule="atLeast"/>
        </w:trPr>
        <w:tc>
          <w:tcPr>
            <w:tcW w:w="2666" w:type="dxa"/>
            <w:tcBorders>
              <w:top w:val="single" w:sz="8" w:space="0" w:color="000000"/>
              <w:bottom w:val="single" w:sz="4" w:space="0" w:color="7E7E7E"/>
            </w:tcBorders>
          </w:tcPr>
          <w:p>
            <w:pPr>
              <w:pStyle w:val="TableParagraph"/>
              <w:spacing w:line="229" w:lineRule="exact" w:before="0"/>
              <w:ind w:left="668" w:right="668"/>
              <w:rPr>
                <w:b/>
                <w:sz w:val="22"/>
              </w:rPr>
            </w:pPr>
            <w:r>
              <w:rPr>
                <w:b/>
                <w:sz w:val="22"/>
              </w:rPr>
              <w:t>Jenis kelamin</w:t>
            </w:r>
          </w:p>
        </w:tc>
        <w:tc>
          <w:tcPr>
            <w:tcW w:w="2708" w:type="dxa"/>
            <w:tcBorders>
              <w:top w:val="single" w:sz="8" w:space="0" w:color="000000"/>
              <w:bottom w:val="single" w:sz="4" w:space="0" w:color="7E7E7E"/>
            </w:tcBorders>
          </w:tcPr>
          <w:p>
            <w:pPr>
              <w:pStyle w:val="TableParagraph"/>
              <w:spacing w:line="229" w:lineRule="exact" w:before="0"/>
              <w:ind w:left="666" w:right="723"/>
              <w:rPr>
                <w:b/>
                <w:sz w:val="22"/>
              </w:rPr>
            </w:pPr>
            <w:r>
              <w:rPr>
                <w:b/>
                <w:sz w:val="22"/>
              </w:rPr>
              <w:t>Frekuensi (F)</w:t>
            </w:r>
          </w:p>
        </w:tc>
        <w:tc>
          <w:tcPr>
            <w:tcW w:w="2601" w:type="dxa"/>
            <w:tcBorders>
              <w:top w:val="single" w:sz="8" w:space="0" w:color="000000"/>
              <w:bottom w:val="single" w:sz="4" w:space="0" w:color="7E7E7E"/>
            </w:tcBorders>
          </w:tcPr>
          <w:p>
            <w:pPr>
              <w:pStyle w:val="TableParagraph"/>
              <w:spacing w:line="229" w:lineRule="exact" w:before="0"/>
              <w:ind w:left="729" w:right="774"/>
              <w:rPr>
                <w:b/>
                <w:sz w:val="22"/>
              </w:rPr>
            </w:pPr>
            <w:r>
              <w:rPr>
                <w:b/>
                <w:sz w:val="22"/>
              </w:rPr>
              <w:t>Persen (%)</w:t>
            </w:r>
          </w:p>
        </w:tc>
      </w:tr>
      <w:tr>
        <w:trPr>
          <w:trHeight w:val="508" w:hRule="atLeast"/>
        </w:trPr>
        <w:tc>
          <w:tcPr>
            <w:tcW w:w="2666" w:type="dxa"/>
            <w:tcBorders>
              <w:top w:val="single" w:sz="4" w:space="0" w:color="7E7E7E"/>
              <w:bottom w:val="single" w:sz="4" w:space="0" w:color="7E7E7E"/>
            </w:tcBorders>
          </w:tcPr>
          <w:p>
            <w:pPr>
              <w:pStyle w:val="TableParagraph"/>
              <w:spacing w:line="250" w:lineRule="exact" w:before="6"/>
              <w:ind w:left="789" w:right="769" w:firstLine="110"/>
              <w:jc w:val="left"/>
              <w:rPr>
                <w:b/>
                <w:sz w:val="22"/>
              </w:rPr>
            </w:pPr>
            <w:r>
              <w:rPr>
                <w:b/>
                <w:sz w:val="22"/>
              </w:rPr>
              <w:t>Laki-laki Perempuan</w:t>
            </w:r>
          </w:p>
        </w:tc>
        <w:tc>
          <w:tcPr>
            <w:tcW w:w="2708" w:type="dxa"/>
            <w:tcBorders>
              <w:top w:val="single" w:sz="4" w:space="0" w:color="7E7E7E"/>
              <w:bottom w:val="single" w:sz="4" w:space="0" w:color="7E7E7E"/>
            </w:tcBorders>
          </w:tcPr>
          <w:p>
            <w:pPr>
              <w:pStyle w:val="TableParagraph"/>
              <w:spacing w:line="248" w:lineRule="exact" w:before="0"/>
              <w:ind w:left="666" w:right="718"/>
              <w:rPr>
                <w:sz w:val="22"/>
              </w:rPr>
            </w:pPr>
            <w:r>
              <w:rPr>
                <w:sz w:val="22"/>
              </w:rPr>
              <w:t>73</w:t>
            </w:r>
          </w:p>
          <w:p>
            <w:pPr>
              <w:pStyle w:val="TableParagraph"/>
              <w:spacing w:line="241" w:lineRule="exact" w:before="0"/>
              <w:ind w:left="666" w:right="718"/>
              <w:rPr>
                <w:sz w:val="22"/>
              </w:rPr>
            </w:pPr>
            <w:r>
              <w:rPr>
                <w:sz w:val="22"/>
              </w:rPr>
              <w:t>87</w:t>
            </w:r>
          </w:p>
        </w:tc>
        <w:tc>
          <w:tcPr>
            <w:tcW w:w="2601" w:type="dxa"/>
            <w:tcBorders>
              <w:top w:val="single" w:sz="4" w:space="0" w:color="7E7E7E"/>
              <w:bottom w:val="single" w:sz="4" w:space="0" w:color="7E7E7E"/>
            </w:tcBorders>
          </w:tcPr>
          <w:p>
            <w:pPr>
              <w:pStyle w:val="TableParagraph"/>
              <w:spacing w:line="248" w:lineRule="exact" w:before="0"/>
              <w:ind w:left="729" w:right="773"/>
              <w:rPr>
                <w:sz w:val="22"/>
              </w:rPr>
            </w:pPr>
            <w:r>
              <w:rPr>
                <w:sz w:val="22"/>
              </w:rPr>
              <w:t>45.6%</w:t>
            </w:r>
          </w:p>
          <w:p>
            <w:pPr>
              <w:pStyle w:val="TableParagraph"/>
              <w:spacing w:line="241" w:lineRule="exact" w:before="0"/>
              <w:ind w:left="729" w:right="773"/>
              <w:rPr>
                <w:sz w:val="22"/>
              </w:rPr>
            </w:pPr>
            <w:r>
              <w:rPr>
                <w:sz w:val="22"/>
              </w:rPr>
              <w:t>54.4%</w:t>
            </w:r>
          </w:p>
        </w:tc>
      </w:tr>
      <w:tr>
        <w:trPr>
          <w:trHeight w:val="253" w:hRule="atLeast"/>
        </w:trPr>
        <w:tc>
          <w:tcPr>
            <w:tcW w:w="2666" w:type="dxa"/>
            <w:tcBorders>
              <w:top w:val="single" w:sz="4" w:space="0" w:color="7E7E7E"/>
              <w:bottom w:val="single" w:sz="8" w:space="0" w:color="000000"/>
            </w:tcBorders>
          </w:tcPr>
          <w:p>
            <w:pPr>
              <w:pStyle w:val="TableParagraph"/>
              <w:spacing w:line="234" w:lineRule="exact" w:before="0"/>
              <w:ind w:left="668" w:right="661"/>
              <w:rPr>
                <w:b/>
                <w:sz w:val="22"/>
              </w:rPr>
            </w:pPr>
            <w:r>
              <w:rPr>
                <w:b/>
                <w:sz w:val="22"/>
              </w:rPr>
              <w:t>Total</w:t>
            </w:r>
          </w:p>
        </w:tc>
        <w:tc>
          <w:tcPr>
            <w:tcW w:w="2708" w:type="dxa"/>
            <w:tcBorders>
              <w:top w:val="single" w:sz="4" w:space="0" w:color="7E7E7E"/>
              <w:bottom w:val="single" w:sz="8" w:space="0" w:color="000000"/>
            </w:tcBorders>
          </w:tcPr>
          <w:p>
            <w:pPr>
              <w:pStyle w:val="TableParagraph"/>
              <w:spacing w:line="234" w:lineRule="exact" w:before="0"/>
              <w:ind w:left="666" w:right="723"/>
              <w:rPr>
                <w:b/>
                <w:sz w:val="22"/>
              </w:rPr>
            </w:pPr>
            <w:r>
              <w:rPr>
                <w:b/>
                <w:sz w:val="22"/>
              </w:rPr>
              <w:t>160</w:t>
            </w:r>
          </w:p>
        </w:tc>
        <w:tc>
          <w:tcPr>
            <w:tcW w:w="2601" w:type="dxa"/>
            <w:tcBorders>
              <w:top w:val="single" w:sz="4" w:space="0" w:color="7E7E7E"/>
              <w:bottom w:val="single" w:sz="8" w:space="0" w:color="000000"/>
            </w:tcBorders>
          </w:tcPr>
          <w:p>
            <w:pPr>
              <w:pStyle w:val="TableParagraph"/>
              <w:spacing w:line="234" w:lineRule="exact" w:before="0"/>
              <w:ind w:left="714" w:right="774"/>
              <w:rPr>
                <w:b/>
                <w:sz w:val="22"/>
              </w:rPr>
            </w:pPr>
            <w:r>
              <w:rPr>
                <w:b/>
                <w:sz w:val="22"/>
              </w:rPr>
              <w:t>100%</w:t>
            </w:r>
          </w:p>
        </w:tc>
      </w:tr>
    </w:tbl>
    <w:p>
      <w:pPr>
        <w:pStyle w:val="BodyText"/>
        <w:spacing w:before="1"/>
        <w:rPr>
          <w:b/>
          <w:sz w:val="20"/>
        </w:rPr>
      </w:pPr>
    </w:p>
    <w:p>
      <w:pPr>
        <w:pStyle w:val="BodyText"/>
        <w:spacing w:line="480" w:lineRule="auto" w:before="1"/>
        <w:ind w:left="586" w:right="1704" w:firstLine="566"/>
        <w:jc w:val="both"/>
      </w:pPr>
      <w:r>
        <w:rPr/>
        <w:t>Berdasarkan tabel 5.2 diperoleh data bahwa </w:t>
      </w:r>
      <w:r>
        <w:rPr>
          <w:i/>
        </w:rPr>
        <w:t>mayoritas </w:t>
      </w:r>
      <w:r>
        <w:rPr/>
        <w:t>jenis kelamin keluarga pasien yang menjadi responden dalam penelitian berjumlah 87 perempuan (54.4%) lalu yang laki-laki berjumlah 73 laki-laki (45.6%).</w:t>
      </w:r>
    </w:p>
    <w:p>
      <w:pPr>
        <w:pStyle w:val="ListParagraph"/>
        <w:numPr>
          <w:ilvl w:val="0"/>
          <w:numId w:val="38"/>
        </w:numPr>
        <w:tabs>
          <w:tab w:pos="1153" w:val="left" w:leader="none"/>
        </w:tabs>
        <w:spacing w:line="240" w:lineRule="auto" w:before="0" w:after="0"/>
        <w:ind w:left="1153" w:right="0" w:hanging="567"/>
        <w:jc w:val="both"/>
        <w:rPr>
          <w:sz w:val="24"/>
        </w:rPr>
      </w:pPr>
      <w:r>
        <w:rPr>
          <w:sz w:val="24"/>
        </w:rPr>
        <w:t>Karakteristik responden berdasarkan pendidikan</w:t>
      </w:r>
      <w:r>
        <w:rPr>
          <w:spacing w:val="-2"/>
          <w:sz w:val="24"/>
        </w:rPr>
        <w:t> </w:t>
      </w:r>
      <w:r>
        <w:rPr>
          <w:sz w:val="24"/>
        </w:rPr>
        <w:t>terakhir</w:t>
      </w:r>
    </w:p>
    <w:p>
      <w:pPr>
        <w:pStyle w:val="BodyText"/>
        <w:spacing w:before="4"/>
      </w:pPr>
    </w:p>
    <w:p>
      <w:pPr>
        <w:spacing w:line="240" w:lineRule="auto" w:before="1" w:after="4"/>
        <w:ind w:left="1153" w:right="1699" w:hanging="567"/>
        <w:jc w:val="both"/>
        <w:rPr>
          <w:b/>
          <w:sz w:val="22"/>
        </w:rPr>
      </w:pPr>
      <w:bookmarkStart w:name="_bookmark81" w:id="133"/>
      <w:bookmarkEnd w:id="133"/>
      <w:r>
        <w:rPr/>
      </w:r>
      <w:r>
        <w:rPr>
          <w:b/>
          <w:sz w:val="22"/>
        </w:rPr>
        <w:t>Tabel 5. 3 Karakteristik Responden Keluarga Berdasarkan Pendidikan Terakhir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2"/>
        <w:gridCol w:w="2555"/>
        <w:gridCol w:w="2620"/>
      </w:tblGrid>
      <w:tr>
        <w:trPr>
          <w:trHeight w:val="253" w:hRule="atLeast"/>
        </w:trPr>
        <w:tc>
          <w:tcPr>
            <w:tcW w:w="2862" w:type="dxa"/>
            <w:tcBorders>
              <w:top w:val="single" w:sz="8" w:space="0" w:color="000000"/>
              <w:bottom w:val="single" w:sz="4" w:space="0" w:color="7E7E7E"/>
            </w:tcBorders>
          </w:tcPr>
          <w:p>
            <w:pPr>
              <w:pStyle w:val="TableParagraph"/>
              <w:spacing w:line="234" w:lineRule="exact" w:before="0"/>
              <w:ind w:left="331" w:right="504"/>
              <w:rPr>
                <w:b/>
                <w:sz w:val="22"/>
              </w:rPr>
            </w:pPr>
            <w:r>
              <w:rPr>
                <w:b/>
                <w:sz w:val="22"/>
              </w:rPr>
              <w:t>Pendidikan Terakhir</w:t>
            </w:r>
          </w:p>
        </w:tc>
        <w:tc>
          <w:tcPr>
            <w:tcW w:w="2555" w:type="dxa"/>
            <w:tcBorders>
              <w:top w:val="single" w:sz="8" w:space="0" w:color="000000"/>
              <w:bottom w:val="single" w:sz="4" w:space="0" w:color="7E7E7E"/>
            </w:tcBorders>
          </w:tcPr>
          <w:p>
            <w:pPr>
              <w:pStyle w:val="TableParagraph"/>
              <w:spacing w:line="234" w:lineRule="exact" w:before="0"/>
              <w:ind w:left="504" w:right="733"/>
              <w:rPr>
                <w:b/>
                <w:sz w:val="22"/>
              </w:rPr>
            </w:pPr>
            <w:r>
              <w:rPr>
                <w:b/>
                <w:sz w:val="22"/>
              </w:rPr>
              <w:t>Frekuensi (F)</w:t>
            </w:r>
          </w:p>
        </w:tc>
        <w:tc>
          <w:tcPr>
            <w:tcW w:w="2620" w:type="dxa"/>
            <w:tcBorders>
              <w:top w:val="single" w:sz="8" w:space="0" w:color="000000"/>
              <w:bottom w:val="single" w:sz="4" w:space="0" w:color="7E7E7E"/>
            </w:tcBorders>
          </w:tcPr>
          <w:p>
            <w:pPr>
              <w:pStyle w:val="TableParagraph"/>
              <w:spacing w:line="234" w:lineRule="exact" w:before="0"/>
              <w:ind w:left="739" w:right="783"/>
              <w:rPr>
                <w:b/>
                <w:sz w:val="22"/>
              </w:rPr>
            </w:pPr>
            <w:r>
              <w:rPr>
                <w:b/>
                <w:sz w:val="22"/>
              </w:rPr>
              <w:t>Persen (%)</w:t>
            </w:r>
          </w:p>
        </w:tc>
      </w:tr>
      <w:tr>
        <w:trPr>
          <w:trHeight w:val="1262" w:hRule="atLeast"/>
        </w:trPr>
        <w:tc>
          <w:tcPr>
            <w:tcW w:w="2862" w:type="dxa"/>
            <w:tcBorders>
              <w:top w:val="single" w:sz="4" w:space="0" w:color="7E7E7E"/>
              <w:bottom w:val="single" w:sz="4" w:space="0" w:color="7E7E7E"/>
            </w:tcBorders>
          </w:tcPr>
          <w:p>
            <w:pPr>
              <w:pStyle w:val="TableParagraph"/>
              <w:spacing w:before="0"/>
              <w:ind w:left="706" w:right="874"/>
              <w:rPr>
                <w:sz w:val="22"/>
              </w:rPr>
            </w:pPr>
            <w:r>
              <w:rPr>
                <w:sz w:val="22"/>
              </w:rPr>
              <w:t>Tidak sekolah SD/MI SLTP/SMP SLTA/SMA</w:t>
            </w:r>
          </w:p>
          <w:p>
            <w:pPr>
              <w:pStyle w:val="TableParagraph"/>
              <w:spacing w:line="238" w:lineRule="exact" w:before="0"/>
              <w:ind w:left="331" w:right="504"/>
              <w:rPr>
                <w:sz w:val="22"/>
              </w:rPr>
            </w:pPr>
            <w:r>
              <w:rPr>
                <w:sz w:val="22"/>
              </w:rPr>
              <w:t>PT</w:t>
            </w:r>
          </w:p>
        </w:tc>
        <w:tc>
          <w:tcPr>
            <w:tcW w:w="2555" w:type="dxa"/>
            <w:tcBorders>
              <w:top w:val="single" w:sz="4" w:space="0" w:color="7E7E7E"/>
              <w:bottom w:val="single" w:sz="4" w:space="0" w:color="7E7E7E"/>
            </w:tcBorders>
          </w:tcPr>
          <w:p>
            <w:pPr>
              <w:pStyle w:val="TableParagraph"/>
              <w:spacing w:line="244" w:lineRule="exact" w:before="0"/>
              <w:ind w:right="229"/>
              <w:rPr>
                <w:sz w:val="22"/>
              </w:rPr>
            </w:pPr>
            <w:r>
              <w:rPr>
                <w:w w:val="100"/>
                <w:sz w:val="22"/>
              </w:rPr>
              <w:t>5</w:t>
            </w:r>
          </w:p>
          <w:p>
            <w:pPr>
              <w:pStyle w:val="TableParagraph"/>
              <w:spacing w:line="251" w:lineRule="exact" w:before="1"/>
              <w:ind w:left="504" w:right="728"/>
              <w:rPr>
                <w:sz w:val="22"/>
              </w:rPr>
            </w:pPr>
            <w:r>
              <w:rPr>
                <w:sz w:val="22"/>
              </w:rPr>
              <w:t>21</w:t>
            </w:r>
          </w:p>
          <w:p>
            <w:pPr>
              <w:pStyle w:val="TableParagraph"/>
              <w:spacing w:line="251" w:lineRule="exact" w:before="0"/>
              <w:ind w:left="504" w:right="728"/>
              <w:rPr>
                <w:sz w:val="22"/>
              </w:rPr>
            </w:pPr>
            <w:r>
              <w:rPr>
                <w:sz w:val="22"/>
              </w:rPr>
              <w:t>28</w:t>
            </w:r>
          </w:p>
          <w:p>
            <w:pPr>
              <w:pStyle w:val="TableParagraph"/>
              <w:spacing w:before="2"/>
              <w:ind w:left="504" w:right="728"/>
              <w:rPr>
                <w:sz w:val="22"/>
              </w:rPr>
            </w:pPr>
            <w:r>
              <w:rPr>
                <w:sz w:val="22"/>
              </w:rPr>
              <w:t>83</w:t>
            </w:r>
          </w:p>
          <w:p>
            <w:pPr>
              <w:pStyle w:val="TableParagraph"/>
              <w:spacing w:line="238" w:lineRule="exact" w:before="1"/>
              <w:ind w:left="504" w:right="728"/>
              <w:rPr>
                <w:sz w:val="22"/>
              </w:rPr>
            </w:pPr>
            <w:r>
              <w:rPr>
                <w:sz w:val="22"/>
              </w:rPr>
              <w:t>23</w:t>
            </w:r>
          </w:p>
        </w:tc>
        <w:tc>
          <w:tcPr>
            <w:tcW w:w="2620" w:type="dxa"/>
            <w:tcBorders>
              <w:top w:val="single" w:sz="4" w:space="0" w:color="7E7E7E"/>
              <w:bottom w:val="single" w:sz="4" w:space="0" w:color="7E7E7E"/>
            </w:tcBorders>
          </w:tcPr>
          <w:p>
            <w:pPr>
              <w:pStyle w:val="TableParagraph"/>
              <w:spacing w:line="244" w:lineRule="exact" w:before="0"/>
              <w:ind w:left="735" w:right="783"/>
              <w:rPr>
                <w:sz w:val="22"/>
              </w:rPr>
            </w:pPr>
            <w:r>
              <w:rPr>
                <w:sz w:val="22"/>
              </w:rPr>
              <w:t>3.1%</w:t>
            </w:r>
          </w:p>
          <w:p>
            <w:pPr>
              <w:pStyle w:val="TableParagraph"/>
              <w:spacing w:line="251" w:lineRule="exact" w:before="1"/>
              <w:ind w:left="739" w:right="782"/>
              <w:rPr>
                <w:sz w:val="22"/>
              </w:rPr>
            </w:pPr>
            <w:r>
              <w:rPr>
                <w:sz w:val="22"/>
              </w:rPr>
              <w:t>13.1%</w:t>
            </w:r>
          </w:p>
          <w:p>
            <w:pPr>
              <w:pStyle w:val="TableParagraph"/>
              <w:spacing w:line="251" w:lineRule="exact" w:before="0"/>
              <w:ind w:left="730" w:right="783"/>
              <w:rPr>
                <w:sz w:val="22"/>
              </w:rPr>
            </w:pPr>
            <w:r>
              <w:rPr>
                <w:sz w:val="22"/>
              </w:rPr>
              <w:t>17.5%</w:t>
            </w:r>
          </w:p>
          <w:p>
            <w:pPr>
              <w:pStyle w:val="TableParagraph"/>
              <w:spacing w:before="2"/>
              <w:ind w:left="730" w:right="783"/>
              <w:rPr>
                <w:sz w:val="22"/>
              </w:rPr>
            </w:pPr>
            <w:r>
              <w:rPr>
                <w:sz w:val="22"/>
              </w:rPr>
              <w:t>51.9%</w:t>
            </w:r>
          </w:p>
          <w:p>
            <w:pPr>
              <w:pStyle w:val="TableParagraph"/>
              <w:spacing w:line="238" w:lineRule="exact" w:before="1"/>
              <w:ind w:left="730" w:right="783"/>
              <w:rPr>
                <w:sz w:val="22"/>
              </w:rPr>
            </w:pPr>
            <w:r>
              <w:rPr>
                <w:sz w:val="22"/>
              </w:rPr>
              <w:t>14.4%</w:t>
            </w:r>
          </w:p>
        </w:tc>
      </w:tr>
      <w:tr>
        <w:trPr>
          <w:trHeight w:val="253" w:hRule="atLeast"/>
        </w:trPr>
        <w:tc>
          <w:tcPr>
            <w:tcW w:w="2862" w:type="dxa"/>
            <w:tcBorders>
              <w:top w:val="single" w:sz="4" w:space="0" w:color="7E7E7E"/>
              <w:bottom w:val="single" w:sz="8" w:space="0" w:color="000000"/>
            </w:tcBorders>
          </w:tcPr>
          <w:p>
            <w:pPr>
              <w:pStyle w:val="TableParagraph"/>
              <w:spacing w:line="233" w:lineRule="exact" w:before="1"/>
              <w:ind w:left="331" w:right="498"/>
              <w:rPr>
                <w:b/>
                <w:sz w:val="22"/>
              </w:rPr>
            </w:pPr>
            <w:r>
              <w:rPr>
                <w:b/>
                <w:sz w:val="22"/>
              </w:rPr>
              <w:t>Total</w:t>
            </w:r>
          </w:p>
        </w:tc>
        <w:tc>
          <w:tcPr>
            <w:tcW w:w="2555" w:type="dxa"/>
            <w:tcBorders>
              <w:top w:val="single" w:sz="4" w:space="0" w:color="7E7E7E"/>
              <w:bottom w:val="single" w:sz="8" w:space="0" w:color="000000"/>
            </w:tcBorders>
          </w:tcPr>
          <w:p>
            <w:pPr>
              <w:pStyle w:val="TableParagraph"/>
              <w:spacing w:line="233" w:lineRule="exact" w:before="1"/>
              <w:ind w:left="504" w:right="733"/>
              <w:rPr>
                <w:b/>
                <w:sz w:val="22"/>
              </w:rPr>
            </w:pPr>
            <w:r>
              <w:rPr>
                <w:b/>
                <w:sz w:val="22"/>
              </w:rPr>
              <w:t>160</w:t>
            </w:r>
          </w:p>
        </w:tc>
        <w:tc>
          <w:tcPr>
            <w:tcW w:w="2620" w:type="dxa"/>
            <w:tcBorders>
              <w:top w:val="single" w:sz="4" w:space="0" w:color="7E7E7E"/>
              <w:bottom w:val="single" w:sz="8" w:space="0" w:color="000000"/>
            </w:tcBorders>
          </w:tcPr>
          <w:p>
            <w:pPr>
              <w:pStyle w:val="TableParagraph"/>
              <w:spacing w:line="233" w:lineRule="exact" w:before="1"/>
              <w:ind w:left="724" w:right="783"/>
              <w:rPr>
                <w:b/>
                <w:sz w:val="22"/>
              </w:rPr>
            </w:pPr>
            <w:r>
              <w:rPr>
                <w:b/>
                <w:sz w:val="22"/>
              </w:rPr>
              <w:t>100%</w:t>
            </w:r>
          </w:p>
        </w:tc>
      </w:tr>
    </w:tbl>
    <w:p>
      <w:pPr>
        <w:spacing w:after="0" w:line="233" w:lineRule="exact"/>
        <w:rPr>
          <w:sz w:val="22"/>
        </w:rPr>
        <w:sectPr>
          <w:headerReference w:type="default" r:id="rId145"/>
          <w:footerReference w:type="default" r:id="rId146"/>
          <w:pgSz w:w="11910" w:h="16840"/>
          <w:pgMar w:header="708" w:footer="0" w:top="960" w:bottom="280" w:left="1680" w:right="0"/>
          <w:pgNumType w:start="47"/>
        </w:sectPr>
      </w:pPr>
    </w:p>
    <w:p>
      <w:pPr>
        <w:pStyle w:val="BodyText"/>
        <w:rPr>
          <w:b/>
          <w:sz w:val="20"/>
        </w:rPr>
      </w:pPr>
    </w:p>
    <w:p>
      <w:pPr>
        <w:pStyle w:val="BodyText"/>
        <w:rPr>
          <w:b/>
          <w:sz w:val="20"/>
        </w:rPr>
      </w:pPr>
    </w:p>
    <w:p>
      <w:pPr>
        <w:pStyle w:val="BodyText"/>
        <w:spacing w:before="4"/>
        <w:rPr>
          <w:b/>
          <w:sz w:val="22"/>
        </w:rPr>
      </w:pPr>
    </w:p>
    <w:p>
      <w:pPr>
        <w:pStyle w:val="BodyText"/>
        <w:spacing w:line="480" w:lineRule="auto"/>
        <w:ind w:left="586" w:right="1700" w:firstLine="566"/>
        <w:jc w:val="both"/>
      </w:pPr>
      <w:r>
        <w:rPr/>
        <w:t>Berdasarkan tabel 5.3 diperoleh bahwa keluarga pasien yang menjadi responden yang mempunyai pendidikan terakhir berjumlah 83 orang (51.9%), tidak sekolah berjumlah 5 orang (3.1 %), SD/MI berjumlah 21 orang (13.1%),</w:t>
      </w:r>
    </w:p>
    <w:p>
      <w:pPr>
        <w:pStyle w:val="BodyText"/>
        <w:spacing w:before="1"/>
        <w:ind w:left="586"/>
        <w:jc w:val="both"/>
      </w:pPr>
      <w:r>
        <w:rPr/>
        <w:t>SLTP/SMP berjumlah 28 orang (17.5%), PT berjumlah 23 orang (14.4%).</w:t>
      </w:r>
    </w:p>
    <w:p>
      <w:pPr>
        <w:pStyle w:val="BodyText"/>
      </w:pPr>
    </w:p>
    <w:p>
      <w:pPr>
        <w:pStyle w:val="ListParagraph"/>
        <w:numPr>
          <w:ilvl w:val="0"/>
          <w:numId w:val="38"/>
        </w:numPr>
        <w:tabs>
          <w:tab w:pos="1152" w:val="left" w:leader="none"/>
          <w:tab w:pos="1153" w:val="left" w:leader="none"/>
        </w:tabs>
        <w:spacing w:line="240" w:lineRule="auto" w:before="0" w:after="0"/>
        <w:ind w:left="1153" w:right="0" w:hanging="567"/>
        <w:jc w:val="left"/>
        <w:rPr>
          <w:sz w:val="24"/>
        </w:rPr>
      </w:pPr>
      <w:r>
        <w:rPr>
          <w:sz w:val="24"/>
        </w:rPr>
        <w:t>Karakteristik responden berdasarkan</w:t>
      </w:r>
      <w:r>
        <w:rPr>
          <w:spacing w:val="-5"/>
          <w:sz w:val="24"/>
        </w:rPr>
        <w:t> </w:t>
      </w:r>
      <w:r>
        <w:rPr>
          <w:sz w:val="24"/>
        </w:rPr>
        <w:t>pekerjaan</w:t>
      </w:r>
    </w:p>
    <w:p>
      <w:pPr>
        <w:pStyle w:val="BodyText"/>
        <w:spacing w:before="5"/>
      </w:pPr>
    </w:p>
    <w:p>
      <w:pPr>
        <w:spacing w:before="0" w:after="3"/>
        <w:ind w:left="1153" w:right="1699" w:hanging="567"/>
        <w:jc w:val="both"/>
        <w:rPr>
          <w:b/>
          <w:sz w:val="22"/>
        </w:rPr>
      </w:pPr>
      <w:bookmarkStart w:name="_bookmark82" w:id="134"/>
      <w:bookmarkEnd w:id="134"/>
      <w:r>
        <w:rPr/>
      </w:r>
      <w:r>
        <w:rPr>
          <w:b/>
          <w:sz w:val="22"/>
        </w:rPr>
        <w:t>Tabel 5. 4 Karakteristik Responden Keluarga Berdasarkan Pekerjaan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8"/>
        <w:gridCol w:w="2698"/>
        <w:gridCol w:w="2613"/>
      </w:tblGrid>
      <w:tr>
        <w:trPr>
          <w:trHeight w:val="253" w:hRule="atLeast"/>
        </w:trPr>
        <w:tc>
          <w:tcPr>
            <w:tcW w:w="2688" w:type="dxa"/>
            <w:tcBorders>
              <w:top w:val="single" w:sz="8" w:space="0" w:color="000000"/>
              <w:bottom w:val="single" w:sz="4" w:space="0" w:color="7E7E7E"/>
            </w:tcBorders>
          </w:tcPr>
          <w:p>
            <w:pPr>
              <w:pStyle w:val="TableParagraph"/>
              <w:spacing w:line="233" w:lineRule="exact" w:before="0"/>
              <w:ind w:left="839" w:right="843"/>
              <w:rPr>
                <w:b/>
                <w:sz w:val="22"/>
              </w:rPr>
            </w:pPr>
            <w:r>
              <w:rPr>
                <w:b/>
                <w:sz w:val="22"/>
              </w:rPr>
              <w:t>Pekerjaan</w:t>
            </w:r>
          </w:p>
        </w:tc>
        <w:tc>
          <w:tcPr>
            <w:tcW w:w="2698" w:type="dxa"/>
            <w:tcBorders>
              <w:top w:val="single" w:sz="8" w:space="0" w:color="000000"/>
              <w:bottom w:val="single" w:sz="4" w:space="0" w:color="7E7E7E"/>
            </w:tcBorders>
          </w:tcPr>
          <w:p>
            <w:pPr>
              <w:pStyle w:val="TableParagraph"/>
              <w:spacing w:line="233" w:lineRule="exact" w:before="0"/>
              <w:ind w:left="654" w:right="726"/>
              <w:rPr>
                <w:b/>
                <w:sz w:val="22"/>
              </w:rPr>
            </w:pPr>
            <w:r>
              <w:rPr>
                <w:b/>
                <w:sz w:val="22"/>
              </w:rPr>
              <w:t>Frekuensi (F)</w:t>
            </w:r>
          </w:p>
        </w:tc>
        <w:tc>
          <w:tcPr>
            <w:tcW w:w="2613" w:type="dxa"/>
            <w:tcBorders>
              <w:top w:val="single" w:sz="8" w:space="0" w:color="000000"/>
              <w:bottom w:val="single" w:sz="4" w:space="0" w:color="7E7E7E"/>
            </w:tcBorders>
          </w:tcPr>
          <w:p>
            <w:pPr>
              <w:pStyle w:val="TableParagraph"/>
              <w:spacing w:line="233" w:lineRule="exact" w:before="0"/>
              <w:ind w:left="732" w:right="784"/>
              <w:rPr>
                <w:b/>
                <w:sz w:val="22"/>
              </w:rPr>
            </w:pPr>
            <w:r>
              <w:rPr>
                <w:b/>
                <w:sz w:val="22"/>
              </w:rPr>
              <w:t>Persen (%)</w:t>
            </w:r>
          </w:p>
        </w:tc>
      </w:tr>
      <w:tr>
        <w:trPr>
          <w:trHeight w:val="1277" w:hRule="atLeast"/>
        </w:trPr>
        <w:tc>
          <w:tcPr>
            <w:tcW w:w="2688" w:type="dxa"/>
            <w:tcBorders>
              <w:top w:val="single" w:sz="4" w:space="0" w:color="7E7E7E"/>
              <w:bottom w:val="single" w:sz="4" w:space="0" w:color="7E7E7E"/>
            </w:tcBorders>
          </w:tcPr>
          <w:p>
            <w:pPr>
              <w:pStyle w:val="TableParagraph"/>
              <w:spacing w:line="242" w:lineRule="auto" w:before="0"/>
              <w:ind w:left="664" w:right="674" w:hanging="3"/>
              <w:rPr>
                <w:sz w:val="22"/>
              </w:rPr>
            </w:pPr>
            <w:r>
              <w:rPr>
                <w:sz w:val="22"/>
              </w:rPr>
              <w:t>Tidak bekerja Pegawai negeri Swasta</w:t>
            </w:r>
          </w:p>
          <w:p>
            <w:pPr>
              <w:pStyle w:val="TableParagraph"/>
              <w:spacing w:line="250" w:lineRule="exact" w:before="0"/>
              <w:ind w:left="833" w:right="843"/>
              <w:rPr>
                <w:sz w:val="22"/>
              </w:rPr>
            </w:pPr>
            <w:r>
              <w:rPr>
                <w:sz w:val="22"/>
              </w:rPr>
              <w:t>Wiraswata ART</w:t>
            </w:r>
          </w:p>
        </w:tc>
        <w:tc>
          <w:tcPr>
            <w:tcW w:w="2698" w:type="dxa"/>
            <w:tcBorders>
              <w:top w:val="single" w:sz="4" w:space="0" w:color="7E7E7E"/>
              <w:bottom w:val="single" w:sz="4" w:space="0" w:color="7E7E7E"/>
            </w:tcBorders>
          </w:tcPr>
          <w:p>
            <w:pPr>
              <w:pStyle w:val="TableParagraph"/>
              <w:spacing w:line="249" w:lineRule="exact" w:before="0"/>
              <w:ind w:left="654" w:right="721"/>
              <w:rPr>
                <w:sz w:val="22"/>
              </w:rPr>
            </w:pPr>
            <w:r>
              <w:rPr>
                <w:sz w:val="22"/>
              </w:rPr>
              <w:t>73</w:t>
            </w:r>
          </w:p>
          <w:p>
            <w:pPr>
              <w:pStyle w:val="TableParagraph"/>
              <w:spacing w:before="1"/>
              <w:ind w:right="62"/>
              <w:rPr>
                <w:sz w:val="22"/>
              </w:rPr>
            </w:pPr>
            <w:r>
              <w:rPr>
                <w:w w:val="100"/>
                <w:sz w:val="22"/>
              </w:rPr>
              <w:t>7</w:t>
            </w:r>
          </w:p>
          <w:p>
            <w:pPr>
              <w:pStyle w:val="TableParagraph"/>
              <w:spacing w:before="2"/>
              <w:ind w:left="654" w:right="721"/>
              <w:rPr>
                <w:sz w:val="22"/>
              </w:rPr>
            </w:pPr>
            <w:r>
              <w:rPr>
                <w:sz w:val="22"/>
              </w:rPr>
              <w:t>53</w:t>
            </w:r>
          </w:p>
          <w:p>
            <w:pPr>
              <w:pStyle w:val="TableParagraph"/>
              <w:spacing w:line="251" w:lineRule="exact" w:before="2"/>
              <w:ind w:left="654" w:right="721"/>
              <w:rPr>
                <w:sz w:val="22"/>
              </w:rPr>
            </w:pPr>
            <w:r>
              <w:rPr>
                <w:sz w:val="22"/>
              </w:rPr>
              <w:t>20</w:t>
            </w:r>
          </w:p>
          <w:p>
            <w:pPr>
              <w:pStyle w:val="TableParagraph"/>
              <w:spacing w:line="246" w:lineRule="exact" w:before="0"/>
              <w:ind w:right="62"/>
              <w:rPr>
                <w:sz w:val="22"/>
              </w:rPr>
            </w:pPr>
            <w:r>
              <w:rPr>
                <w:w w:val="100"/>
                <w:sz w:val="22"/>
              </w:rPr>
              <w:t>7</w:t>
            </w:r>
          </w:p>
        </w:tc>
        <w:tc>
          <w:tcPr>
            <w:tcW w:w="2613" w:type="dxa"/>
            <w:tcBorders>
              <w:top w:val="single" w:sz="4" w:space="0" w:color="7E7E7E"/>
              <w:bottom w:val="single" w:sz="4" w:space="0" w:color="7E7E7E"/>
            </w:tcBorders>
          </w:tcPr>
          <w:p>
            <w:pPr>
              <w:pStyle w:val="TableParagraph"/>
              <w:spacing w:line="249" w:lineRule="exact" w:before="0"/>
              <w:ind w:left="732" w:right="783"/>
              <w:rPr>
                <w:sz w:val="22"/>
              </w:rPr>
            </w:pPr>
            <w:r>
              <w:rPr>
                <w:sz w:val="22"/>
              </w:rPr>
              <w:t>45.6%</w:t>
            </w:r>
          </w:p>
          <w:p>
            <w:pPr>
              <w:pStyle w:val="TableParagraph"/>
              <w:spacing w:before="1"/>
              <w:ind w:left="732" w:right="779"/>
              <w:rPr>
                <w:sz w:val="22"/>
              </w:rPr>
            </w:pPr>
            <w:r>
              <w:rPr>
                <w:sz w:val="22"/>
              </w:rPr>
              <w:t>4.4%</w:t>
            </w:r>
          </w:p>
          <w:p>
            <w:pPr>
              <w:pStyle w:val="TableParagraph"/>
              <w:spacing w:before="2"/>
              <w:ind w:left="732" w:right="783"/>
              <w:rPr>
                <w:sz w:val="22"/>
              </w:rPr>
            </w:pPr>
            <w:r>
              <w:rPr>
                <w:sz w:val="22"/>
              </w:rPr>
              <w:t>33.1%</w:t>
            </w:r>
          </w:p>
          <w:p>
            <w:pPr>
              <w:pStyle w:val="TableParagraph"/>
              <w:spacing w:line="251" w:lineRule="exact" w:before="2"/>
              <w:ind w:left="732" w:right="783"/>
              <w:rPr>
                <w:sz w:val="22"/>
              </w:rPr>
            </w:pPr>
            <w:r>
              <w:rPr>
                <w:sz w:val="22"/>
              </w:rPr>
              <w:t>12.5%</w:t>
            </w:r>
          </w:p>
          <w:p>
            <w:pPr>
              <w:pStyle w:val="TableParagraph"/>
              <w:spacing w:line="246" w:lineRule="exact" w:before="0"/>
              <w:ind w:left="732" w:right="779"/>
              <w:rPr>
                <w:sz w:val="22"/>
              </w:rPr>
            </w:pPr>
            <w:r>
              <w:rPr>
                <w:sz w:val="22"/>
              </w:rPr>
              <w:t>4.4%</w:t>
            </w:r>
          </w:p>
        </w:tc>
      </w:tr>
      <w:tr>
        <w:trPr>
          <w:trHeight w:val="253" w:hRule="atLeast"/>
        </w:trPr>
        <w:tc>
          <w:tcPr>
            <w:tcW w:w="2688" w:type="dxa"/>
            <w:tcBorders>
              <w:top w:val="single" w:sz="4" w:space="0" w:color="7E7E7E"/>
              <w:bottom w:val="single" w:sz="8" w:space="0" w:color="000000"/>
            </w:tcBorders>
          </w:tcPr>
          <w:p>
            <w:pPr>
              <w:pStyle w:val="TableParagraph"/>
              <w:spacing w:line="234" w:lineRule="exact" w:before="0"/>
              <w:ind w:left="831" w:right="843"/>
              <w:rPr>
                <w:b/>
                <w:sz w:val="22"/>
              </w:rPr>
            </w:pPr>
            <w:r>
              <w:rPr>
                <w:b/>
                <w:sz w:val="22"/>
              </w:rPr>
              <w:t>Total</w:t>
            </w:r>
          </w:p>
        </w:tc>
        <w:tc>
          <w:tcPr>
            <w:tcW w:w="2698" w:type="dxa"/>
            <w:tcBorders>
              <w:top w:val="single" w:sz="4" w:space="0" w:color="7E7E7E"/>
              <w:bottom w:val="single" w:sz="8" w:space="0" w:color="000000"/>
            </w:tcBorders>
          </w:tcPr>
          <w:p>
            <w:pPr>
              <w:pStyle w:val="TableParagraph"/>
              <w:spacing w:line="234" w:lineRule="exact" w:before="0"/>
              <w:ind w:left="654" w:right="716"/>
              <w:rPr>
                <w:b/>
                <w:sz w:val="22"/>
              </w:rPr>
            </w:pPr>
            <w:r>
              <w:rPr>
                <w:b/>
                <w:sz w:val="22"/>
              </w:rPr>
              <w:t>160</w:t>
            </w:r>
          </w:p>
        </w:tc>
        <w:tc>
          <w:tcPr>
            <w:tcW w:w="2613" w:type="dxa"/>
            <w:tcBorders>
              <w:top w:val="single" w:sz="4" w:space="0" w:color="7E7E7E"/>
              <w:bottom w:val="single" w:sz="8" w:space="0" w:color="000000"/>
            </w:tcBorders>
          </w:tcPr>
          <w:p>
            <w:pPr>
              <w:pStyle w:val="TableParagraph"/>
              <w:spacing w:line="234" w:lineRule="exact" w:before="0"/>
              <w:ind w:left="726" w:right="784"/>
              <w:rPr>
                <w:b/>
                <w:sz w:val="22"/>
              </w:rPr>
            </w:pPr>
            <w:r>
              <w:rPr>
                <w:b/>
                <w:sz w:val="22"/>
              </w:rPr>
              <w:t>100%</w:t>
            </w:r>
          </w:p>
        </w:tc>
      </w:tr>
    </w:tbl>
    <w:p>
      <w:pPr>
        <w:pStyle w:val="BodyText"/>
        <w:spacing w:before="1"/>
        <w:rPr>
          <w:b/>
          <w:sz w:val="20"/>
        </w:rPr>
      </w:pPr>
    </w:p>
    <w:p>
      <w:pPr>
        <w:pStyle w:val="BodyText"/>
        <w:spacing w:line="480" w:lineRule="auto" w:before="1"/>
        <w:ind w:left="586" w:right="1700" w:firstLine="566"/>
        <w:jc w:val="both"/>
      </w:pPr>
      <w:r>
        <w:rPr/>
        <w:t>Berdasarkan tabel 5.4 diperoleh bahwa mayoritas keluarga pasien yang merawat dalam peneltian ini tidak bekerja berjumlah 73 orang (45.6%), pegawai negeri berjumlah 7 orang (4.4%), swasta berjumlah 53 orang (33.1%), wiraswasta</w:t>
      </w:r>
    </w:p>
    <w:p>
      <w:pPr>
        <w:pStyle w:val="BodyText"/>
        <w:ind w:left="586"/>
        <w:jc w:val="both"/>
      </w:pPr>
      <w:r>
        <w:rPr/>
        <w:t>berjumlah 20 orang (12.5%), ART berjumlah 7 orang (4.4%).</w:t>
      </w:r>
    </w:p>
    <w:p>
      <w:pPr>
        <w:pStyle w:val="BodyText"/>
      </w:pPr>
    </w:p>
    <w:p>
      <w:pPr>
        <w:pStyle w:val="ListParagraph"/>
        <w:numPr>
          <w:ilvl w:val="0"/>
          <w:numId w:val="38"/>
        </w:numPr>
        <w:tabs>
          <w:tab w:pos="1152" w:val="left" w:leader="none"/>
          <w:tab w:pos="1153" w:val="left" w:leader="none"/>
        </w:tabs>
        <w:spacing w:line="240" w:lineRule="auto" w:before="0" w:after="0"/>
        <w:ind w:left="1153" w:right="0" w:hanging="567"/>
        <w:jc w:val="left"/>
        <w:rPr>
          <w:sz w:val="24"/>
        </w:rPr>
      </w:pPr>
      <w:r>
        <w:rPr>
          <w:sz w:val="24"/>
        </w:rPr>
        <w:t>Karakteristik responden berdasarkan penghasilan</w:t>
      </w:r>
      <w:r>
        <w:rPr>
          <w:spacing w:val="-8"/>
          <w:sz w:val="24"/>
        </w:rPr>
        <w:t> </w:t>
      </w:r>
      <w:r>
        <w:rPr>
          <w:sz w:val="24"/>
        </w:rPr>
        <w:t>perbulan</w:t>
      </w:r>
    </w:p>
    <w:p>
      <w:pPr>
        <w:pStyle w:val="BodyText"/>
        <w:spacing w:before="5"/>
      </w:pPr>
    </w:p>
    <w:p>
      <w:pPr>
        <w:spacing w:line="240" w:lineRule="auto" w:before="0" w:after="4"/>
        <w:ind w:left="1153" w:right="1700" w:hanging="567"/>
        <w:jc w:val="both"/>
        <w:rPr>
          <w:b/>
          <w:sz w:val="22"/>
        </w:rPr>
      </w:pPr>
      <w:bookmarkStart w:name="_bookmark83" w:id="135"/>
      <w:bookmarkEnd w:id="135"/>
      <w:r>
        <w:rPr/>
      </w:r>
      <w:r>
        <w:rPr>
          <w:b/>
          <w:sz w:val="22"/>
        </w:rPr>
        <w:t>Tabel 5. 5 Karakteristik Responden Keluarga Berdasarkan Penghasilan Perbulan Di Poli Rumah Sakit Jiwa Menur Surabaya Pada Tanggal 28 Juni – 5 Juli 2021</w:t>
      </w:r>
      <w:r>
        <w:rPr>
          <w:b/>
          <w:spacing w:val="1"/>
          <w:sz w:val="22"/>
        </w:rPr>
        <w:t> </w:t>
      </w:r>
      <w:r>
        <w:rPr>
          <w:b/>
          <w:sz w:val="22"/>
        </w:rPr>
        <w:t>(N=160)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3"/>
        <w:gridCol w:w="2748"/>
        <w:gridCol w:w="2666"/>
      </w:tblGrid>
      <w:tr>
        <w:trPr>
          <w:trHeight w:val="253" w:hRule="atLeast"/>
        </w:trPr>
        <w:tc>
          <w:tcPr>
            <w:tcW w:w="2753" w:type="dxa"/>
            <w:tcBorders>
              <w:top w:val="single" w:sz="8" w:space="0" w:color="000000"/>
              <w:bottom w:val="single" w:sz="4" w:space="0" w:color="7E7E7E"/>
            </w:tcBorders>
          </w:tcPr>
          <w:p>
            <w:pPr>
              <w:pStyle w:val="TableParagraph"/>
              <w:spacing w:line="234" w:lineRule="exact" w:before="0"/>
              <w:ind w:left="843" w:right="855"/>
              <w:rPr>
                <w:b/>
                <w:sz w:val="22"/>
              </w:rPr>
            </w:pPr>
            <w:r>
              <w:rPr>
                <w:b/>
                <w:sz w:val="22"/>
              </w:rPr>
              <w:t>Pengasilan</w:t>
            </w:r>
          </w:p>
        </w:tc>
        <w:tc>
          <w:tcPr>
            <w:tcW w:w="2748" w:type="dxa"/>
            <w:tcBorders>
              <w:top w:val="single" w:sz="8" w:space="0" w:color="000000"/>
              <w:bottom w:val="single" w:sz="4" w:space="0" w:color="7E7E7E"/>
            </w:tcBorders>
          </w:tcPr>
          <w:p>
            <w:pPr>
              <w:pStyle w:val="TableParagraph"/>
              <w:spacing w:line="234" w:lineRule="exact" w:before="0"/>
              <w:ind w:left="675" w:right="754"/>
              <w:rPr>
                <w:b/>
                <w:sz w:val="22"/>
              </w:rPr>
            </w:pPr>
            <w:r>
              <w:rPr>
                <w:b/>
                <w:sz w:val="22"/>
              </w:rPr>
              <w:t>Frekuensi (F)</w:t>
            </w:r>
          </w:p>
        </w:tc>
        <w:tc>
          <w:tcPr>
            <w:tcW w:w="2666" w:type="dxa"/>
            <w:tcBorders>
              <w:top w:val="single" w:sz="8" w:space="0" w:color="000000"/>
              <w:bottom w:val="single" w:sz="4" w:space="0" w:color="7E7E7E"/>
            </w:tcBorders>
          </w:tcPr>
          <w:p>
            <w:pPr>
              <w:pStyle w:val="TableParagraph"/>
              <w:spacing w:line="234" w:lineRule="exact" w:before="0"/>
              <w:ind w:left="621" w:right="668"/>
              <w:rPr>
                <w:b/>
                <w:sz w:val="22"/>
              </w:rPr>
            </w:pPr>
            <w:r>
              <w:rPr>
                <w:b/>
                <w:sz w:val="22"/>
              </w:rPr>
              <w:t>Persen (%)</w:t>
            </w:r>
          </w:p>
        </w:tc>
      </w:tr>
      <w:tr>
        <w:trPr>
          <w:trHeight w:val="561" w:hRule="atLeast"/>
        </w:trPr>
        <w:tc>
          <w:tcPr>
            <w:tcW w:w="2753" w:type="dxa"/>
            <w:tcBorders>
              <w:top w:val="single" w:sz="4" w:space="0" w:color="7E7E7E"/>
              <w:bottom w:val="single" w:sz="4" w:space="0" w:color="7E7E7E"/>
            </w:tcBorders>
          </w:tcPr>
          <w:p>
            <w:pPr>
              <w:pStyle w:val="TableParagraph"/>
              <w:spacing w:before="20"/>
              <w:ind w:left="679"/>
              <w:jc w:val="left"/>
              <w:rPr>
                <w:sz w:val="22"/>
              </w:rPr>
            </w:pPr>
            <w:r>
              <w:rPr>
                <w:sz w:val="22"/>
              </w:rPr>
              <w:t>&lt; Rp</w:t>
            </w:r>
            <w:r>
              <w:rPr>
                <w:spacing w:val="3"/>
                <w:sz w:val="22"/>
              </w:rPr>
              <w:t> </w:t>
            </w:r>
            <w:r>
              <w:rPr>
                <w:sz w:val="22"/>
              </w:rPr>
              <w:t>1.851.083</w:t>
            </w:r>
          </w:p>
          <w:p>
            <w:pPr>
              <w:pStyle w:val="TableParagraph"/>
              <w:spacing w:before="2"/>
              <w:ind w:left="679"/>
              <w:jc w:val="left"/>
              <w:rPr>
                <w:sz w:val="22"/>
              </w:rPr>
            </w:pPr>
            <w:r>
              <w:rPr>
                <w:sz w:val="22"/>
              </w:rPr>
              <w:t>&gt; Rp</w:t>
            </w:r>
            <w:r>
              <w:rPr>
                <w:spacing w:val="3"/>
                <w:sz w:val="22"/>
              </w:rPr>
              <w:t> </w:t>
            </w:r>
            <w:r>
              <w:rPr>
                <w:sz w:val="22"/>
              </w:rPr>
              <w:t>1.851.083</w:t>
            </w:r>
          </w:p>
        </w:tc>
        <w:tc>
          <w:tcPr>
            <w:tcW w:w="2748" w:type="dxa"/>
            <w:tcBorders>
              <w:top w:val="single" w:sz="4" w:space="0" w:color="7E7E7E"/>
              <w:bottom w:val="single" w:sz="4" w:space="0" w:color="7E7E7E"/>
            </w:tcBorders>
          </w:tcPr>
          <w:p>
            <w:pPr>
              <w:pStyle w:val="TableParagraph"/>
              <w:spacing w:before="20"/>
              <w:ind w:left="675" w:right="749"/>
              <w:rPr>
                <w:sz w:val="22"/>
              </w:rPr>
            </w:pPr>
            <w:r>
              <w:rPr>
                <w:sz w:val="22"/>
              </w:rPr>
              <w:t>95</w:t>
            </w:r>
          </w:p>
          <w:p>
            <w:pPr>
              <w:pStyle w:val="TableParagraph"/>
              <w:spacing w:before="2"/>
              <w:ind w:left="675" w:right="749"/>
              <w:rPr>
                <w:sz w:val="22"/>
              </w:rPr>
            </w:pPr>
            <w:r>
              <w:rPr>
                <w:sz w:val="22"/>
              </w:rPr>
              <w:t>65</w:t>
            </w:r>
          </w:p>
        </w:tc>
        <w:tc>
          <w:tcPr>
            <w:tcW w:w="2666" w:type="dxa"/>
            <w:tcBorders>
              <w:top w:val="single" w:sz="4" w:space="0" w:color="7E7E7E"/>
              <w:bottom w:val="single" w:sz="4" w:space="0" w:color="7E7E7E"/>
            </w:tcBorders>
          </w:tcPr>
          <w:p>
            <w:pPr>
              <w:pStyle w:val="TableParagraph"/>
              <w:spacing w:before="20"/>
              <w:ind w:left="622" w:right="668"/>
              <w:rPr>
                <w:sz w:val="22"/>
              </w:rPr>
            </w:pPr>
            <w:r>
              <w:rPr>
                <w:sz w:val="22"/>
              </w:rPr>
              <w:t>59.4%</w:t>
            </w:r>
          </w:p>
          <w:p>
            <w:pPr>
              <w:pStyle w:val="TableParagraph"/>
              <w:spacing w:before="2"/>
              <w:ind w:left="622" w:right="668"/>
              <w:rPr>
                <w:sz w:val="22"/>
              </w:rPr>
            </w:pPr>
            <w:r>
              <w:rPr>
                <w:sz w:val="22"/>
              </w:rPr>
              <w:t>40.6%</w:t>
            </w:r>
          </w:p>
        </w:tc>
      </w:tr>
      <w:tr>
        <w:trPr>
          <w:trHeight w:val="253" w:hRule="atLeast"/>
        </w:trPr>
        <w:tc>
          <w:tcPr>
            <w:tcW w:w="2753" w:type="dxa"/>
            <w:tcBorders>
              <w:top w:val="single" w:sz="4" w:space="0" w:color="7E7E7E"/>
              <w:bottom w:val="single" w:sz="8" w:space="0" w:color="000000"/>
            </w:tcBorders>
          </w:tcPr>
          <w:p>
            <w:pPr>
              <w:pStyle w:val="TableParagraph"/>
              <w:spacing w:line="234" w:lineRule="exact" w:before="0"/>
              <w:ind w:left="835" w:right="855"/>
              <w:rPr>
                <w:b/>
                <w:sz w:val="22"/>
              </w:rPr>
            </w:pPr>
            <w:r>
              <w:rPr>
                <w:b/>
                <w:sz w:val="22"/>
              </w:rPr>
              <w:t>Total</w:t>
            </w:r>
          </w:p>
        </w:tc>
        <w:tc>
          <w:tcPr>
            <w:tcW w:w="2748" w:type="dxa"/>
            <w:tcBorders>
              <w:top w:val="single" w:sz="4" w:space="0" w:color="7E7E7E"/>
              <w:bottom w:val="single" w:sz="8" w:space="0" w:color="000000"/>
            </w:tcBorders>
          </w:tcPr>
          <w:p>
            <w:pPr>
              <w:pStyle w:val="TableParagraph"/>
              <w:spacing w:line="234" w:lineRule="exact" w:before="0"/>
              <w:ind w:left="675" w:right="746"/>
              <w:rPr>
                <w:b/>
                <w:sz w:val="22"/>
              </w:rPr>
            </w:pPr>
            <w:r>
              <w:rPr>
                <w:b/>
                <w:sz w:val="22"/>
              </w:rPr>
              <w:t>160</w:t>
            </w:r>
          </w:p>
        </w:tc>
        <w:tc>
          <w:tcPr>
            <w:tcW w:w="2666" w:type="dxa"/>
            <w:tcBorders>
              <w:top w:val="single" w:sz="4" w:space="0" w:color="7E7E7E"/>
              <w:bottom w:val="single" w:sz="8" w:space="0" w:color="000000"/>
            </w:tcBorders>
          </w:tcPr>
          <w:p>
            <w:pPr>
              <w:pStyle w:val="TableParagraph"/>
              <w:spacing w:line="234" w:lineRule="exact" w:before="0"/>
              <w:ind w:left="616" w:right="668"/>
              <w:rPr>
                <w:b/>
                <w:sz w:val="22"/>
              </w:rPr>
            </w:pPr>
            <w:r>
              <w:rPr>
                <w:b/>
                <w:sz w:val="22"/>
              </w:rPr>
              <w:t>100%</w:t>
            </w:r>
          </w:p>
        </w:tc>
      </w:tr>
    </w:tbl>
    <w:p>
      <w:pPr>
        <w:pStyle w:val="BodyText"/>
        <w:spacing w:before="1"/>
        <w:rPr>
          <w:b/>
          <w:sz w:val="20"/>
        </w:rPr>
      </w:pPr>
    </w:p>
    <w:p>
      <w:pPr>
        <w:pStyle w:val="BodyText"/>
        <w:spacing w:line="480" w:lineRule="auto" w:before="1"/>
        <w:ind w:left="586" w:right="1704" w:firstLine="566"/>
        <w:jc w:val="both"/>
      </w:pPr>
      <w:r>
        <w:rPr/>
        <w:t>Berdasarkan tabel 5.5 diperoleh bahwa penghasilan perbulan keluarga pasien dalam penelitian ini yang menjadi responden &lt; Rp 1.851.083 sebanyak 95 orang (59.4%), &gt; Rp 1.851.083 sebanyak 65 orang</w:t>
      </w:r>
      <w:r>
        <w:rPr>
          <w:spacing w:val="14"/>
        </w:rPr>
        <w:t> </w:t>
      </w:r>
      <w:r>
        <w:rPr/>
        <w:t>(40.6%).</w:t>
      </w:r>
    </w:p>
    <w:p>
      <w:pPr>
        <w:spacing w:after="0" w:line="480" w:lineRule="auto"/>
        <w:jc w:val="both"/>
        <w:sectPr>
          <w:headerReference w:type="default" r:id="rId147"/>
          <w:footerReference w:type="default" r:id="rId148"/>
          <w:pgSz w:w="11910" w:h="16840"/>
          <w:pgMar w:header="708" w:footer="0" w:top="960" w:bottom="280" w:left="1680" w:right="0"/>
          <w:pgNumType w:start="48"/>
        </w:sectPr>
      </w:pPr>
    </w:p>
    <w:p>
      <w:pPr>
        <w:pStyle w:val="BodyText"/>
        <w:rPr>
          <w:sz w:val="20"/>
        </w:rPr>
      </w:pPr>
    </w:p>
    <w:p>
      <w:pPr>
        <w:pStyle w:val="BodyText"/>
        <w:rPr>
          <w:sz w:val="20"/>
        </w:rPr>
      </w:pPr>
    </w:p>
    <w:p>
      <w:pPr>
        <w:pStyle w:val="BodyText"/>
        <w:spacing w:before="4"/>
        <w:rPr>
          <w:sz w:val="22"/>
        </w:rPr>
      </w:pPr>
    </w:p>
    <w:p>
      <w:pPr>
        <w:pStyle w:val="ListParagraph"/>
        <w:numPr>
          <w:ilvl w:val="0"/>
          <w:numId w:val="38"/>
        </w:numPr>
        <w:tabs>
          <w:tab w:pos="1152" w:val="left" w:leader="none"/>
          <w:tab w:pos="1153" w:val="left" w:leader="none"/>
        </w:tabs>
        <w:spacing w:line="240" w:lineRule="auto" w:before="0" w:after="0"/>
        <w:ind w:left="1153" w:right="0" w:hanging="567"/>
        <w:jc w:val="left"/>
        <w:rPr>
          <w:sz w:val="24"/>
        </w:rPr>
      </w:pPr>
      <w:r>
        <w:rPr>
          <w:sz w:val="24"/>
        </w:rPr>
        <w:t>Karakteristik responden berdasarkan hubungan dengan</w:t>
      </w:r>
      <w:r>
        <w:rPr>
          <w:spacing w:val="-12"/>
          <w:sz w:val="24"/>
        </w:rPr>
        <w:t> </w:t>
      </w:r>
      <w:r>
        <w:rPr>
          <w:sz w:val="24"/>
        </w:rPr>
        <w:t>pasien</w:t>
      </w:r>
    </w:p>
    <w:p>
      <w:pPr>
        <w:pStyle w:val="BodyText"/>
        <w:spacing w:before="5"/>
      </w:pPr>
    </w:p>
    <w:p>
      <w:pPr>
        <w:spacing w:line="242" w:lineRule="auto" w:before="0"/>
        <w:ind w:left="1153" w:right="1700" w:hanging="567"/>
        <w:jc w:val="both"/>
        <w:rPr>
          <w:b/>
          <w:sz w:val="22"/>
        </w:rPr>
      </w:pPr>
      <w:bookmarkStart w:name="_bookmark84" w:id="136"/>
      <w:bookmarkEnd w:id="136"/>
      <w:r>
        <w:rPr/>
      </w:r>
      <w:r>
        <w:rPr>
          <w:b/>
          <w:sz w:val="22"/>
        </w:rPr>
        <w:t>Tabel 5. 6 Karakteristik Responden Keluarga Berdasarkan Hubungan Dengan Pasien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3"/>
        <w:gridCol w:w="2566"/>
        <w:gridCol w:w="2612"/>
      </w:tblGrid>
      <w:tr>
        <w:trPr>
          <w:trHeight w:val="253" w:hRule="atLeast"/>
        </w:trPr>
        <w:tc>
          <w:tcPr>
            <w:tcW w:w="2833" w:type="dxa"/>
            <w:tcBorders>
              <w:top w:val="single" w:sz="8" w:space="0" w:color="000000"/>
              <w:bottom w:val="single" w:sz="4" w:space="0" w:color="7E7E7E"/>
            </w:tcBorders>
          </w:tcPr>
          <w:p>
            <w:pPr>
              <w:pStyle w:val="TableParagraph"/>
              <w:spacing w:line="234" w:lineRule="exact" w:before="0"/>
              <w:ind w:left="372" w:right="518"/>
              <w:rPr>
                <w:b/>
                <w:sz w:val="22"/>
              </w:rPr>
            </w:pPr>
            <w:r>
              <w:rPr>
                <w:b/>
                <w:sz w:val="22"/>
              </w:rPr>
              <w:t>Hub. Dengan pasien</w:t>
            </w:r>
          </w:p>
        </w:tc>
        <w:tc>
          <w:tcPr>
            <w:tcW w:w="2566" w:type="dxa"/>
            <w:tcBorders>
              <w:top w:val="single" w:sz="8" w:space="0" w:color="000000"/>
              <w:bottom w:val="single" w:sz="4" w:space="0" w:color="7E7E7E"/>
            </w:tcBorders>
          </w:tcPr>
          <w:p>
            <w:pPr>
              <w:pStyle w:val="TableParagraph"/>
              <w:spacing w:line="234" w:lineRule="exact" w:before="0"/>
              <w:ind w:left="519" w:right="729"/>
              <w:rPr>
                <w:b/>
                <w:sz w:val="22"/>
              </w:rPr>
            </w:pPr>
            <w:r>
              <w:rPr>
                <w:b/>
                <w:sz w:val="22"/>
              </w:rPr>
              <w:t>Frekuensi (F)</w:t>
            </w:r>
          </w:p>
        </w:tc>
        <w:tc>
          <w:tcPr>
            <w:tcW w:w="2612" w:type="dxa"/>
            <w:tcBorders>
              <w:top w:val="single" w:sz="8" w:space="0" w:color="000000"/>
              <w:bottom w:val="single" w:sz="4" w:space="0" w:color="7E7E7E"/>
            </w:tcBorders>
          </w:tcPr>
          <w:p>
            <w:pPr>
              <w:pStyle w:val="TableParagraph"/>
              <w:spacing w:line="234" w:lineRule="exact" w:before="0"/>
              <w:ind w:left="738" w:right="777"/>
              <w:rPr>
                <w:b/>
                <w:sz w:val="22"/>
              </w:rPr>
            </w:pPr>
            <w:r>
              <w:rPr>
                <w:b/>
                <w:sz w:val="22"/>
              </w:rPr>
              <w:t>Persen (%)</w:t>
            </w:r>
          </w:p>
        </w:tc>
      </w:tr>
      <w:tr>
        <w:trPr>
          <w:trHeight w:val="1012" w:hRule="atLeast"/>
        </w:trPr>
        <w:tc>
          <w:tcPr>
            <w:tcW w:w="2833" w:type="dxa"/>
            <w:tcBorders>
              <w:top w:val="single" w:sz="4" w:space="0" w:color="7E7E7E"/>
              <w:bottom w:val="single" w:sz="4" w:space="0" w:color="7E7E7E"/>
            </w:tcBorders>
          </w:tcPr>
          <w:p>
            <w:pPr>
              <w:pStyle w:val="TableParagraph"/>
              <w:spacing w:line="242" w:lineRule="auto" w:before="0"/>
              <w:ind w:left="862" w:right="1001" w:hanging="8"/>
              <w:rPr>
                <w:sz w:val="22"/>
              </w:rPr>
            </w:pPr>
            <w:r>
              <w:rPr>
                <w:sz w:val="22"/>
              </w:rPr>
              <w:t>Ayah/ibu Suami/istri Anak</w:t>
            </w:r>
          </w:p>
          <w:p>
            <w:pPr>
              <w:pStyle w:val="TableParagraph"/>
              <w:spacing w:line="238" w:lineRule="exact" w:before="0"/>
              <w:ind w:left="372" w:right="516"/>
              <w:rPr>
                <w:sz w:val="22"/>
              </w:rPr>
            </w:pPr>
            <w:r>
              <w:rPr>
                <w:sz w:val="22"/>
              </w:rPr>
              <w:t>Saudara kandung</w:t>
            </w:r>
          </w:p>
        </w:tc>
        <w:tc>
          <w:tcPr>
            <w:tcW w:w="2566" w:type="dxa"/>
            <w:tcBorders>
              <w:top w:val="single" w:sz="4" w:space="0" w:color="7E7E7E"/>
              <w:bottom w:val="single" w:sz="4" w:space="0" w:color="7E7E7E"/>
            </w:tcBorders>
          </w:tcPr>
          <w:p>
            <w:pPr>
              <w:pStyle w:val="TableParagraph"/>
              <w:spacing w:line="240" w:lineRule="exact" w:before="0"/>
              <w:ind w:left="519" w:right="725"/>
              <w:rPr>
                <w:sz w:val="22"/>
              </w:rPr>
            </w:pPr>
            <w:r>
              <w:rPr>
                <w:sz w:val="22"/>
              </w:rPr>
              <w:t>74</w:t>
            </w:r>
          </w:p>
          <w:p>
            <w:pPr>
              <w:pStyle w:val="TableParagraph"/>
              <w:spacing w:before="1"/>
              <w:ind w:left="519" w:right="725"/>
              <w:rPr>
                <w:sz w:val="22"/>
              </w:rPr>
            </w:pPr>
            <w:r>
              <w:rPr>
                <w:sz w:val="22"/>
              </w:rPr>
              <w:t>19</w:t>
            </w:r>
          </w:p>
          <w:p>
            <w:pPr>
              <w:pStyle w:val="TableParagraph"/>
              <w:spacing w:before="2"/>
              <w:ind w:left="519" w:right="725"/>
              <w:rPr>
                <w:sz w:val="22"/>
              </w:rPr>
            </w:pPr>
            <w:r>
              <w:rPr>
                <w:sz w:val="22"/>
              </w:rPr>
              <w:t>17</w:t>
            </w:r>
          </w:p>
          <w:p>
            <w:pPr>
              <w:pStyle w:val="TableParagraph"/>
              <w:spacing w:line="242" w:lineRule="exact" w:before="1"/>
              <w:ind w:left="519" w:right="725"/>
              <w:rPr>
                <w:sz w:val="22"/>
              </w:rPr>
            </w:pPr>
            <w:r>
              <w:rPr>
                <w:sz w:val="22"/>
              </w:rPr>
              <w:t>50</w:t>
            </w:r>
          </w:p>
        </w:tc>
        <w:tc>
          <w:tcPr>
            <w:tcW w:w="2612" w:type="dxa"/>
            <w:tcBorders>
              <w:top w:val="single" w:sz="4" w:space="0" w:color="7E7E7E"/>
              <w:bottom w:val="single" w:sz="4" w:space="0" w:color="7E7E7E"/>
            </w:tcBorders>
          </w:tcPr>
          <w:p>
            <w:pPr>
              <w:pStyle w:val="TableParagraph"/>
              <w:spacing w:line="240" w:lineRule="exact" w:before="0"/>
              <w:ind w:left="738" w:right="776"/>
              <w:rPr>
                <w:sz w:val="22"/>
              </w:rPr>
            </w:pPr>
            <w:r>
              <w:rPr>
                <w:sz w:val="22"/>
              </w:rPr>
              <w:t>46.3%</w:t>
            </w:r>
          </w:p>
          <w:p>
            <w:pPr>
              <w:pStyle w:val="TableParagraph"/>
              <w:spacing w:before="1"/>
              <w:ind w:left="738" w:right="776"/>
              <w:rPr>
                <w:sz w:val="22"/>
              </w:rPr>
            </w:pPr>
            <w:r>
              <w:rPr>
                <w:sz w:val="22"/>
              </w:rPr>
              <w:t>11.9%</w:t>
            </w:r>
          </w:p>
          <w:p>
            <w:pPr>
              <w:pStyle w:val="TableParagraph"/>
              <w:spacing w:before="2"/>
              <w:ind w:left="738" w:right="776"/>
              <w:rPr>
                <w:sz w:val="22"/>
              </w:rPr>
            </w:pPr>
            <w:r>
              <w:rPr>
                <w:sz w:val="22"/>
              </w:rPr>
              <w:t>10.6%</w:t>
            </w:r>
          </w:p>
          <w:p>
            <w:pPr>
              <w:pStyle w:val="TableParagraph"/>
              <w:spacing w:line="242" w:lineRule="exact" w:before="1"/>
              <w:ind w:left="738" w:right="776"/>
              <w:rPr>
                <w:sz w:val="22"/>
              </w:rPr>
            </w:pPr>
            <w:r>
              <w:rPr>
                <w:sz w:val="22"/>
              </w:rPr>
              <w:t>31.3%</w:t>
            </w:r>
          </w:p>
        </w:tc>
      </w:tr>
      <w:tr>
        <w:trPr>
          <w:trHeight w:val="254" w:hRule="atLeast"/>
        </w:trPr>
        <w:tc>
          <w:tcPr>
            <w:tcW w:w="2833" w:type="dxa"/>
            <w:tcBorders>
              <w:top w:val="single" w:sz="4" w:space="0" w:color="7E7E7E"/>
              <w:bottom w:val="single" w:sz="8" w:space="0" w:color="000000"/>
            </w:tcBorders>
          </w:tcPr>
          <w:p>
            <w:pPr>
              <w:pStyle w:val="TableParagraph"/>
              <w:spacing w:line="234" w:lineRule="exact" w:before="0"/>
              <w:ind w:left="370" w:right="518"/>
              <w:rPr>
                <w:b/>
                <w:sz w:val="22"/>
              </w:rPr>
            </w:pPr>
            <w:r>
              <w:rPr>
                <w:b/>
                <w:sz w:val="22"/>
              </w:rPr>
              <w:t>Total</w:t>
            </w:r>
          </w:p>
        </w:tc>
        <w:tc>
          <w:tcPr>
            <w:tcW w:w="2566" w:type="dxa"/>
            <w:tcBorders>
              <w:top w:val="single" w:sz="4" w:space="0" w:color="7E7E7E"/>
              <w:bottom w:val="single" w:sz="8" w:space="0" w:color="000000"/>
            </w:tcBorders>
          </w:tcPr>
          <w:p>
            <w:pPr>
              <w:pStyle w:val="TableParagraph"/>
              <w:spacing w:line="234" w:lineRule="exact" w:before="0"/>
              <w:ind w:left="519" w:right="720"/>
              <w:rPr>
                <w:sz w:val="22"/>
              </w:rPr>
            </w:pPr>
            <w:r>
              <w:rPr>
                <w:sz w:val="22"/>
              </w:rPr>
              <w:t>160</w:t>
            </w:r>
          </w:p>
        </w:tc>
        <w:tc>
          <w:tcPr>
            <w:tcW w:w="2612" w:type="dxa"/>
            <w:tcBorders>
              <w:top w:val="single" w:sz="4" w:space="0" w:color="7E7E7E"/>
              <w:bottom w:val="single" w:sz="8" w:space="0" w:color="000000"/>
            </w:tcBorders>
          </w:tcPr>
          <w:p>
            <w:pPr>
              <w:pStyle w:val="TableParagraph"/>
              <w:spacing w:line="234" w:lineRule="exact" w:before="0"/>
              <w:ind w:left="738" w:right="776"/>
              <w:rPr>
                <w:sz w:val="22"/>
              </w:rPr>
            </w:pPr>
            <w:r>
              <w:rPr>
                <w:sz w:val="22"/>
              </w:rPr>
              <w:t>100%</w:t>
            </w:r>
          </w:p>
        </w:tc>
      </w:tr>
    </w:tbl>
    <w:p>
      <w:pPr>
        <w:pStyle w:val="BodyText"/>
        <w:spacing w:before="9"/>
        <w:rPr>
          <w:b/>
          <w:sz w:val="19"/>
        </w:rPr>
      </w:pPr>
    </w:p>
    <w:p>
      <w:pPr>
        <w:pStyle w:val="BodyText"/>
        <w:spacing w:line="480" w:lineRule="auto"/>
        <w:ind w:left="586" w:right="1704" w:firstLine="566"/>
        <w:jc w:val="both"/>
      </w:pPr>
      <w:r>
        <w:rPr/>
        <w:t>Berdasarkan tabel 5.6 diperoleh bahwa hubungan keluarga dengan pasien dalam penelitian ini terdapat hubungan ayah/ibu 74 orang (46.3%), hubungan suami/istri 19 orang (11.9%), hubungan anak 17 orang (10.6%), hubungan sudara</w:t>
      </w:r>
    </w:p>
    <w:p>
      <w:pPr>
        <w:pStyle w:val="BodyText"/>
        <w:spacing w:before="1"/>
        <w:ind w:left="586"/>
        <w:jc w:val="both"/>
      </w:pPr>
      <w:r>
        <w:rPr/>
        <w:t>kandung 50 orang (31.3%).</w:t>
      </w:r>
    </w:p>
    <w:p>
      <w:pPr>
        <w:pStyle w:val="BodyText"/>
      </w:pPr>
    </w:p>
    <w:p>
      <w:pPr>
        <w:pStyle w:val="ListParagraph"/>
        <w:numPr>
          <w:ilvl w:val="0"/>
          <w:numId w:val="38"/>
        </w:numPr>
        <w:tabs>
          <w:tab w:pos="1152" w:val="left" w:leader="none"/>
          <w:tab w:pos="1153" w:val="left" w:leader="none"/>
        </w:tabs>
        <w:spacing w:line="240" w:lineRule="auto" w:before="0" w:after="0"/>
        <w:ind w:left="1153" w:right="0" w:hanging="567"/>
        <w:jc w:val="left"/>
        <w:rPr>
          <w:sz w:val="24"/>
        </w:rPr>
      </w:pPr>
      <w:r>
        <w:rPr>
          <w:sz w:val="24"/>
        </w:rPr>
        <w:t>Karakteristik responden berdasarkan </w:t>
      </w:r>
      <w:r>
        <w:rPr>
          <w:spacing w:val="-3"/>
          <w:sz w:val="24"/>
        </w:rPr>
        <w:t>lama </w:t>
      </w:r>
      <w:r>
        <w:rPr>
          <w:sz w:val="24"/>
        </w:rPr>
        <w:t>merawat</w:t>
      </w:r>
      <w:r>
        <w:rPr>
          <w:spacing w:val="10"/>
          <w:sz w:val="24"/>
        </w:rPr>
        <w:t> </w:t>
      </w:r>
      <w:r>
        <w:rPr>
          <w:sz w:val="24"/>
        </w:rPr>
        <w:t>pasien</w:t>
      </w:r>
    </w:p>
    <w:p>
      <w:pPr>
        <w:pStyle w:val="BodyText"/>
        <w:spacing w:before="4"/>
      </w:pPr>
    </w:p>
    <w:p>
      <w:pPr>
        <w:spacing w:before="1" w:after="3"/>
        <w:ind w:left="1153" w:right="1699" w:hanging="567"/>
        <w:jc w:val="both"/>
        <w:rPr>
          <w:b/>
          <w:sz w:val="22"/>
        </w:rPr>
      </w:pPr>
      <w:bookmarkStart w:name="_bookmark85" w:id="137"/>
      <w:bookmarkEnd w:id="137"/>
      <w:r>
        <w:rPr/>
      </w:r>
      <w:r>
        <w:rPr>
          <w:b/>
          <w:sz w:val="22"/>
        </w:rPr>
        <w:t>Tabel 5. 7 Karakteristik Responden Keluarga Berdasarkan Lama Merawat Pasien Di Poli Rumah Sakit Jiwa Menur Surabaya Pada Tanggal 28 Juni – 5 Juli 2021</w:t>
      </w:r>
      <w:r>
        <w:rPr>
          <w:b/>
          <w:spacing w:val="1"/>
          <w:sz w:val="22"/>
        </w:rPr>
        <w:t> </w:t>
      </w:r>
      <w:r>
        <w:rPr>
          <w:b/>
          <w:sz w:val="22"/>
        </w:rPr>
        <w:t>(N=160)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1"/>
        <w:gridCol w:w="2673"/>
        <w:gridCol w:w="2601"/>
      </w:tblGrid>
      <w:tr>
        <w:trPr>
          <w:trHeight w:val="253" w:hRule="atLeast"/>
        </w:trPr>
        <w:tc>
          <w:tcPr>
            <w:tcW w:w="2701" w:type="dxa"/>
            <w:tcBorders>
              <w:top w:val="single" w:sz="8" w:space="0" w:color="000000"/>
              <w:bottom w:val="single" w:sz="4" w:space="0" w:color="7E7E7E"/>
            </w:tcBorders>
          </w:tcPr>
          <w:p>
            <w:pPr>
              <w:pStyle w:val="TableParagraph"/>
              <w:spacing w:line="234" w:lineRule="exact" w:before="0"/>
              <w:ind w:left="595" w:right="629"/>
              <w:rPr>
                <w:b/>
                <w:sz w:val="22"/>
              </w:rPr>
            </w:pPr>
            <w:r>
              <w:rPr>
                <w:b/>
                <w:sz w:val="22"/>
              </w:rPr>
              <w:t>Lama merawat</w:t>
            </w:r>
          </w:p>
        </w:tc>
        <w:tc>
          <w:tcPr>
            <w:tcW w:w="2673" w:type="dxa"/>
            <w:tcBorders>
              <w:top w:val="single" w:sz="8" w:space="0" w:color="000000"/>
              <w:bottom w:val="single" w:sz="4" w:space="0" w:color="7E7E7E"/>
            </w:tcBorders>
          </w:tcPr>
          <w:p>
            <w:pPr>
              <w:pStyle w:val="TableParagraph"/>
              <w:spacing w:line="234" w:lineRule="exact" w:before="0"/>
              <w:ind w:left="621" w:right="713"/>
              <w:rPr>
                <w:b/>
                <w:sz w:val="22"/>
              </w:rPr>
            </w:pPr>
            <w:r>
              <w:rPr>
                <w:b/>
                <w:sz w:val="22"/>
              </w:rPr>
              <w:t>Frekuensi (F)</w:t>
            </w:r>
          </w:p>
        </w:tc>
        <w:tc>
          <w:tcPr>
            <w:tcW w:w="2601" w:type="dxa"/>
            <w:tcBorders>
              <w:top w:val="single" w:sz="8" w:space="0" w:color="000000"/>
              <w:bottom w:val="single" w:sz="4" w:space="0" w:color="7E7E7E"/>
            </w:tcBorders>
          </w:tcPr>
          <w:p>
            <w:pPr>
              <w:pStyle w:val="TableParagraph"/>
              <w:spacing w:line="234" w:lineRule="exact" w:before="0"/>
              <w:ind w:left="729" w:right="774"/>
              <w:rPr>
                <w:b/>
                <w:sz w:val="22"/>
              </w:rPr>
            </w:pPr>
            <w:r>
              <w:rPr>
                <w:b/>
                <w:sz w:val="22"/>
              </w:rPr>
              <w:t>Persen (%)</w:t>
            </w:r>
          </w:p>
        </w:tc>
      </w:tr>
      <w:tr>
        <w:trPr>
          <w:trHeight w:val="1012" w:hRule="atLeast"/>
        </w:trPr>
        <w:tc>
          <w:tcPr>
            <w:tcW w:w="2701" w:type="dxa"/>
            <w:tcBorders>
              <w:top w:val="single" w:sz="4" w:space="0" w:color="7E7E7E"/>
              <w:bottom w:val="single" w:sz="4" w:space="0" w:color="7E7E7E"/>
            </w:tcBorders>
          </w:tcPr>
          <w:p>
            <w:pPr>
              <w:pStyle w:val="TableParagraph"/>
              <w:spacing w:line="244" w:lineRule="exact" w:before="0"/>
              <w:ind w:left="595" w:right="620"/>
              <w:rPr>
                <w:sz w:val="22"/>
              </w:rPr>
            </w:pPr>
            <w:r>
              <w:rPr>
                <w:sz w:val="22"/>
              </w:rPr>
              <w:t>&lt; 3</w:t>
            </w:r>
            <w:r>
              <w:rPr>
                <w:spacing w:val="-2"/>
                <w:sz w:val="22"/>
              </w:rPr>
              <w:t> </w:t>
            </w:r>
            <w:r>
              <w:rPr>
                <w:sz w:val="22"/>
              </w:rPr>
              <w:t>tahun</w:t>
            </w:r>
          </w:p>
          <w:p>
            <w:pPr>
              <w:pStyle w:val="TableParagraph"/>
              <w:spacing w:before="1"/>
              <w:ind w:left="595" w:right="615"/>
              <w:rPr>
                <w:sz w:val="22"/>
              </w:rPr>
            </w:pPr>
            <w:r>
              <w:rPr>
                <w:sz w:val="22"/>
              </w:rPr>
              <w:t>3-5</w:t>
            </w:r>
            <w:r>
              <w:rPr>
                <w:spacing w:val="-1"/>
                <w:sz w:val="22"/>
              </w:rPr>
              <w:t> </w:t>
            </w:r>
            <w:r>
              <w:rPr>
                <w:sz w:val="22"/>
              </w:rPr>
              <w:t>tahun</w:t>
            </w:r>
          </w:p>
          <w:p>
            <w:pPr>
              <w:pStyle w:val="TableParagraph"/>
              <w:spacing w:line="251" w:lineRule="exact" w:before="2"/>
              <w:ind w:left="595" w:right="620"/>
              <w:rPr>
                <w:sz w:val="22"/>
              </w:rPr>
            </w:pPr>
            <w:r>
              <w:rPr>
                <w:sz w:val="22"/>
              </w:rPr>
              <w:t>6-10 tahun</w:t>
            </w:r>
          </w:p>
          <w:p>
            <w:pPr>
              <w:pStyle w:val="TableParagraph"/>
              <w:spacing w:line="241" w:lineRule="exact" w:before="0"/>
              <w:ind w:left="595" w:right="624"/>
              <w:rPr>
                <w:sz w:val="22"/>
              </w:rPr>
            </w:pPr>
            <w:r>
              <w:rPr>
                <w:sz w:val="22"/>
              </w:rPr>
              <w:t>&gt;10</w:t>
            </w:r>
            <w:r>
              <w:rPr>
                <w:spacing w:val="-2"/>
                <w:sz w:val="22"/>
              </w:rPr>
              <w:t> </w:t>
            </w:r>
            <w:r>
              <w:rPr>
                <w:sz w:val="22"/>
              </w:rPr>
              <w:t>tahun</w:t>
            </w:r>
          </w:p>
        </w:tc>
        <w:tc>
          <w:tcPr>
            <w:tcW w:w="2673" w:type="dxa"/>
            <w:tcBorders>
              <w:top w:val="single" w:sz="4" w:space="0" w:color="7E7E7E"/>
              <w:bottom w:val="single" w:sz="4" w:space="0" w:color="7E7E7E"/>
            </w:tcBorders>
          </w:tcPr>
          <w:p>
            <w:pPr>
              <w:pStyle w:val="TableParagraph"/>
              <w:spacing w:line="244" w:lineRule="exact" w:before="0"/>
              <w:ind w:left="626" w:right="713"/>
              <w:rPr>
                <w:sz w:val="22"/>
              </w:rPr>
            </w:pPr>
            <w:r>
              <w:rPr>
                <w:sz w:val="22"/>
              </w:rPr>
              <w:t>34</w:t>
            </w:r>
          </w:p>
          <w:p>
            <w:pPr>
              <w:pStyle w:val="TableParagraph"/>
              <w:spacing w:before="1"/>
              <w:ind w:left="626" w:right="713"/>
              <w:rPr>
                <w:sz w:val="22"/>
              </w:rPr>
            </w:pPr>
            <w:r>
              <w:rPr>
                <w:sz w:val="22"/>
              </w:rPr>
              <w:t>47</w:t>
            </w:r>
          </w:p>
          <w:p>
            <w:pPr>
              <w:pStyle w:val="TableParagraph"/>
              <w:spacing w:line="251" w:lineRule="exact" w:before="2"/>
              <w:ind w:left="626" w:right="713"/>
              <w:rPr>
                <w:sz w:val="22"/>
              </w:rPr>
            </w:pPr>
            <w:r>
              <w:rPr>
                <w:sz w:val="22"/>
              </w:rPr>
              <w:t>43</w:t>
            </w:r>
          </w:p>
          <w:p>
            <w:pPr>
              <w:pStyle w:val="TableParagraph"/>
              <w:spacing w:line="241" w:lineRule="exact" w:before="0"/>
              <w:ind w:left="626" w:right="713"/>
              <w:rPr>
                <w:sz w:val="22"/>
              </w:rPr>
            </w:pPr>
            <w:r>
              <w:rPr>
                <w:sz w:val="22"/>
              </w:rPr>
              <w:t>36</w:t>
            </w:r>
          </w:p>
        </w:tc>
        <w:tc>
          <w:tcPr>
            <w:tcW w:w="2601" w:type="dxa"/>
            <w:tcBorders>
              <w:top w:val="single" w:sz="4" w:space="0" w:color="7E7E7E"/>
              <w:bottom w:val="single" w:sz="4" w:space="0" w:color="7E7E7E"/>
            </w:tcBorders>
          </w:tcPr>
          <w:p>
            <w:pPr>
              <w:pStyle w:val="TableParagraph"/>
              <w:spacing w:line="244" w:lineRule="exact" w:before="0"/>
              <w:ind w:left="729" w:right="773"/>
              <w:rPr>
                <w:sz w:val="22"/>
              </w:rPr>
            </w:pPr>
            <w:r>
              <w:rPr>
                <w:sz w:val="22"/>
              </w:rPr>
              <w:t>21.3%</w:t>
            </w:r>
          </w:p>
          <w:p>
            <w:pPr>
              <w:pStyle w:val="TableParagraph"/>
              <w:spacing w:before="1"/>
              <w:ind w:left="729" w:right="773"/>
              <w:rPr>
                <w:sz w:val="22"/>
              </w:rPr>
            </w:pPr>
            <w:r>
              <w:rPr>
                <w:sz w:val="22"/>
              </w:rPr>
              <w:t>29.4%</w:t>
            </w:r>
          </w:p>
          <w:p>
            <w:pPr>
              <w:pStyle w:val="TableParagraph"/>
              <w:spacing w:line="251" w:lineRule="exact" w:before="2"/>
              <w:ind w:left="729" w:right="773"/>
              <w:rPr>
                <w:sz w:val="22"/>
              </w:rPr>
            </w:pPr>
            <w:r>
              <w:rPr>
                <w:sz w:val="22"/>
              </w:rPr>
              <w:t>26.9%</w:t>
            </w:r>
          </w:p>
          <w:p>
            <w:pPr>
              <w:pStyle w:val="TableParagraph"/>
              <w:spacing w:line="241" w:lineRule="exact" w:before="0"/>
              <w:ind w:left="729" w:right="773"/>
              <w:rPr>
                <w:sz w:val="22"/>
              </w:rPr>
            </w:pPr>
            <w:r>
              <w:rPr>
                <w:sz w:val="22"/>
              </w:rPr>
              <w:t>22.5%</w:t>
            </w:r>
          </w:p>
        </w:tc>
      </w:tr>
      <w:tr>
        <w:trPr>
          <w:trHeight w:val="254" w:hRule="atLeast"/>
        </w:trPr>
        <w:tc>
          <w:tcPr>
            <w:tcW w:w="2701" w:type="dxa"/>
            <w:tcBorders>
              <w:top w:val="single" w:sz="4" w:space="0" w:color="7E7E7E"/>
              <w:bottom w:val="single" w:sz="8" w:space="0" w:color="000000"/>
            </w:tcBorders>
          </w:tcPr>
          <w:p>
            <w:pPr>
              <w:pStyle w:val="TableParagraph"/>
              <w:spacing w:line="234" w:lineRule="exact" w:before="0"/>
              <w:ind w:left="595" w:right="620"/>
              <w:rPr>
                <w:b/>
                <w:sz w:val="22"/>
              </w:rPr>
            </w:pPr>
            <w:r>
              <w:rPr>
                <w:b/>
                <w:sz w:val="22"/>
              </w:rPr>
              <w:t>Total</w:t>
            </w:r>
          </w:p>
        </w:tc>
        <w:tc>
          <w:tcPr>
            <w:tcW w:w="2673" w:type="dxa"/>
            <w:tcBorders>
              <w:top w:val="single" w:sz="4" w:space="0" w:color="7E7E7E"/>
              <w:bottom w:val="single" w:sz="8" w:space="0" w:color="000000"/>
            </w:tcBorders>
          </w:tcPr>
          <w:p>
            <w:pPr>
              <w:pStyle w:val="TableParagraph"/>
              <w:spacing w:line="234" w:lineRule="exact" w:before="0"/>
              <w:ind w:left="621" w:right="713"/>
              <w:rPr>
                <w:b/>
                <w:sz w:val="22"/>
              </w:rPr>
            </w:pPr>
            <w:r>
              <w:rPr>
                <w:b/>
                <w:sz w:val="22"/>
              </w:rPr>
              <w:t>160</w:t>
            </w:r>
          </w:p>
        </w:tc>
        <w:tc>
          <w:tcPr>
            <w:tcW w:w="2601" w:type="dxa"/>
            <w:tcBorders>
              <w:top w:val="single" w:sz="4" w:space="0" w:color="7E7E7E"/>
              <w:bottom w:val="single" w:sz="8" w:space="0" w:color="000000"/>
            </w:tcBorders>
          </w:tcPr>
          <w:p>
            <w:pPr>
              <w:pStyle w:val="TableParagraph"/>
              <w:spacing w:line="234" w:lineRule="exact" w:before="0"/>
              <w:ind w:left="714" w:right="774"/>
              <w:rPr>
                <w:b/>
                <w:sz w:val="22"/>
              </w:rPr>
            </w:pPr>
            <w:r>
              <w:rPr>
                <w:b/>
                <w:sz w:val="22"/>
              </w:rPr>
              <w:t>100%</w:t>
            </w:r>
          </w:p>
        </w:tc>
      </w:tr>
    </w:tbl>
    <w:p>
      <w:pPr>
        <w:pStyle w:val="BodyText"/>
        <w:spacing w:before="1"/>
        <w:rPr>
          <w:b/>
          <w:sz w:val="20"/>
        </w:rPr>
      </w:pPr>
    </w:p>
    <w:p>
      <w:pPr>
        <w:pStyle w:val="BodyText"/>
        <w:spacing w:line="480" w:lineRule="auto" w:before="1"/>
        <w:ind w:left="586" w:right="1705" w:firstLine="566"/>
        <w:jc w:val="both"/>
      </w:pPr>
      <w:r>
        <w:rPr/>
        <w:t>Berdasarkan tabel 5.7 diperoleh bahwa lama keluarga pasien yang merawat pasien </w:t>
      </w:r>
      <w:r>
        <w:rPr>
          <w:i/>
        </w:rPr>
        <w:t>Skizofrenia </w:t>
      </w:r>
      <w:r>
        <w:rPr/>
        <w:t>dalam penelitian ini yang menjadi responden merawat selama 3-5</w:t>
      </w:r>
      <w:r>
        <w:rPr>
          <w:spacing w:val="9"/>
        </w:rPr>
        <w:t> </w:t>
      </w:r>
      <w:r>
        <w:rPr/>
        <w:t>tahun</w:t>
      </w:r>
      <w:r>
        <w:rPr>
          <w:spacing w:val="9"/>
        </w:rPr>
        <w:t> </w:t>
      </w:r>
      <w:r>
        <w:rPr/>
        <w:t>terdapat</w:t>
      </w:r>
      <w:r>
        <w:rPr>
          <w:spacing w:val="19"/>
        </w:rPr>
        <w:t> </w:t>
      </w:r>
      <w:r>
        <w:rPr/>
        <w:t>47</w:t>
      </w:r>
      <w:r>
        <w:rPr>
          <w:spacing w:val="9"/>
        </w:rPr>
        <w:t> </w:t>
      </w:r>
      <w:r>
        <w:rPr/>
        <w:t>orang</w:t>
      </w:r>
      <w:r>
        <w:rPr>
          <w:spacing w:val="14"/>
        </w:rPr>
        <w:t> </w:t>
      </w:r>
      <w:r>
        <w:rPr/>
        <w:t>(29.4%),</w:t>
      </w:r>
      <w:r>
        <w:rPr>
          <w:spacing w:val="16"/>
        </w:rPr>
        <w:t> </w:t>
      </w:r>
      <w:r>
        <w:rPr/>
        <w:t>merawat</w:t>
      </w:r>
      <w:r>
        <w:rPr>
          <w:spacing w:val="19"/>
        </w:rPr>
        <w:t> </w:t>
      </w:r>
      <w:r>
        <w:rPr/>
        <w:t>pasien</w:t>
      </w:r>
      <w:r>
        <w:rPr>
          <w:spacing w:val="9"/>
        </w:rPr>
        <w:t> </w:t>
      </w:r>
      <w:r>
        <w:rPr/>
        <w:t>selama</w:t>
      </w:r>
      <w:r>
        <w:rPr>
          <w:spacing w:val="13"/>
        </w:rPr>
        <w:t> </w:t>
      </w:r>
      <w:r>
        <w:rPr>
          <w:spacing w:val="2"/>
        </w:rPr>
        <w:t>6-10</w:t>
      </w:r>
      <w:r>
        <w:rPr>
          <w:spacing w:val="14"/>
        </w:rPr>
        <w:t> </w:t>
      </w:r>
      <w:r>
        <w:rPr/>
        <w:t>tahun</w:t>
      </w:r>
      <w:r>
        <w:rPr>
          <w:spacing w:val="9"/>
        </w:rPr>
        <w:t> </w:t>
      </w:r>
      <w:r>
        <w:rPr/>
        <w:t>terdapat</w:t>
      </w:r>
    </w:p>
    <w:p>
      <w:pPr>
        <w:pStyle w:val="BodyText"/>
        <w:ind w:left="586"/>
        <w:jc w:val="both"/>
      </w:pPr>
      <w:r>
        <w:rPr/>
        <w:t>43 orang (26.9%), merawat selama &gt; 10 tahun terdapat 36 orang (22.5%)</w:t>
      </w:r>
      <w:r>
        <w:rPr>
          <w:spacing w:val="-6"/>
        </w:rPr>
        <w:t> </w:t>
      </w:r>
      <w:r>
        <w:rPr/>
        <w:t>merawat</w:t>
      </w:r>
    </w:p>
    <w:p>
      <w:pPr>
        <w:pStyle w:val="BodyText"/>
      </w:pPr>
    </w:p>
    <w:p>
      <w:pPr>
        <w:pStyle w:val="BodyText"/>
        <w:ind w:left="586"/>
        <w:jc w:val="both"/>
      </w:pPr>
      <w:r>
        <w:rPr/>
        <w:t>selama &lt; 3 tahun terdapat 34 orang (21.3%).</w:t>
      </w:r>
    </w:p>
    <w:p>
      <w:pPr>
        <w:spacing w:after="0"/>
        <w:jc w:val="both"/>
        <w:sectPr>
          <w:headerReference w:type="default" r:id="rId149"/>
          <w:footerReference w:type="default" r:id="rId150"/>
          <w:pgSz w:w="11910" w:h="16840"/>
          <w:pgMar w:header="708" w:footer="0" w:top="960" w:bottom="280" w:left="1680" w:right="0"/>
          <w:pgNumType w:start="49"/>
        </w:sectPr>
      </w:pPr>
    </w:p>
    <w:p>
      <w:pPr>
        <w:pStyle w:val="BodyText"/>
        <w:rPr>
          <w:sz w:val="20"/>
        </w:rPr>
      </w:pPr>
    </w:p>
    <w:p>
      <w:pPr>
        <w:pStyle w:val="BodyText"/>
        <w:rPr>
          <w:sz w:val="20"/>
        </w:rPr>
      </w:pPr>
    </w:p>
    <w:p>
      <w:pPr>
        <w:pStyle w:val="BodyText"/>
        <w:spacing w:before="4"/>
        <w:rPr>
          <w:sz w:val="22"/>
        </w:rPr>
      </w:pPr>
    </w:p>
    <w:p>
      <w:pPr>
        <w:pStyle w:val="ListParagraph"/>
        <w:numPr>
          <w:ilvl w:val="0"/>
          <w:numId w:val="38"/>
        </w:numPr>
        <w:tabs>
          <w:tab w:pos="1153" w:val="left" w:leader="none"/>
        </w:tabs>
        <w:spacing w:line="240" w:lineRule="auto" w:before="0" w:after="0"/>
        <w:ind w:left="1153" w:right="0" w:hanging="567"/>
        <w:jc w:val="both"/>
        <w:rPr>
          <w:sz w:val="24"/>
        </w:rPr>
      </w:pPr>
      <w:r>
        <w:rPr>
          <w:sz w:val="24"/>
        </w:rPr>
        <w:t>Karakteristik responden berdasarkan usia</w:t>
      </w:r>
      <w:r>
        <w:rPr>
          <w:spacing w:val="-4"/>
          <w:sz w:val="24"/>
        </w:rPr>
        <w:t> </w:t>
      </w:r>
      <w:r>
        <w:rPr>
          <w:sz w:val="24"/>
        </w:rPr>
        <w:t>pasien</w:t>
      </w:r>
    </w:p>
    <w:p>
      <w:pPr>
        <w:pStyle w:val="BodyText"/>
        <w:spacing w:before="5"/>
      </w:pPr>
    </w:p>
    <w:p>
      <w:pPr>
        <w:spacing w:line="242" w:lineRule="auto" w:before="0"/>
        <w:ind w:left="1153" w:right="1699" w:hanging="567"/>
        <w:jc w:val="both"/>
        <w:rPr>
          <w:b/>
          <w:sz w:val="22"/>
        </w:rPr>
      </w:pPr>
      <w:bookmarkStart w:name="_bookmark86" w:id="138"/>
      <w:bookmarkEnd w:id="138"/>
      <w:r>
        <w:rPr/>
      </w:r>
      <w:r>
        <w:rPr>
          <w:b/>
          <w:sz w:val="22"/>
        </w:rPr>
        <w:t>Tabel 5. 8 Karakteristik Responden Keluarga Berdasarkan Usia Pasien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8"/>
        <w:gridCol w:w="2768"/>
        <w:gridCol w:w="2613"/>
      </w:tblGrid>
      <w:tr>
        <w:trPr>
          <w:trHeight w:val="253" w:hRule="atLeast"/>
        </w:trPr>
        <w:tc>
          <w:tcPr>
            <w:tcW w:w="2618" w:type="dxa"/>
            <w:tcBorders>
              <w:top w:val="single" w:sz="8" w:space="0" w:color="000000"/>
              <w:bottom w:val="single" w:sz="4" w:space="0" w:color="7E7E7E"/>
            </w:tcBorders>
          </w:tcPr>
          <w:p>
            <w:pPr>
              <w:pStyle w:val="TableParagraph"/>
              <w:spacing w:line="234" w:lineRule="exact" w:before="0"/>
              <w:ind w:left="783" w:right="725"/>
              <w:rPr>
                <w:b/>
                <w:sz w:val="22"/>
              </w:rPr>
            </w:pPr>
            <w:r>
              <w:rPr>
                <w:b/>
                <w:sz w:val="22"/>
              </w:rPr>
              <w:t>Usia pasien</w:t>
            </w:r>
          </w:p>
        </w:tc>
        <w:tc>
          <w:tcPr>
            <w:tcW w:w="2768" w:type="dxa"/>
            <w:tcBorders>
              <w:top w:val="single" w:sz="8" w:space="0" w:color="000000"/>
              <w:bottom w:val="single" w:sz="4" w:space="0" w:color="7E7E7E"/>
            </w:tcBorders>
          </w:tcPr>
          <w:p>
            <w:pPr>
              <w:pStyle w:val="TableParagraph"/>
              <w:spacing w:line="234" w:lineRule="exact" w:before="0"/>
              <w:ind w:left="724" w:right="726"/>
              <w:rPr>
                <w:b/>
                <w:sz w:val="22"/>
              </w:rPr>
            </w:pPr>
            <w:r>
              <w:rPr>
                <w:b/>
                <w:sz w:val="22"/>
              </w:rPr>
              <w:t>Frekuensi (F)</w:t>
            </w:r>
          </w:p>
        </w:tc>
        <w:tc>
          <w:tcPr>
            <w:tcW w:w="2613" w:type="dxa"/>
            <w:tcBorders>
              <w:top w:val="single" w:sz="8" w:space="0" w:color="000000"/>
              <w:bottom w:val="single" w:sz="4" w:space="0" w:color="7E7E7E"/>
            </w:tcBorders>
          </w:tcPr>
          <w:p>
            <w:pPr>
              <w:pStyle w:val="TableParagraph"/>
              <w:spacing w:line="234" w:lineRule="exact" w:before="0"/>
              <w:ind w:left="732" w:right="784"/>
              <w:rPr>
                <w:b/>
                <w:sz w:val="22"/>
              </w:rPr>
            </w:pPr>
            <w:r>
              <w:rPr>
                <w:b/>
                <w:sz w:val="22"/>
              </w:rPr>
              <w:t>Persen (%)</w:t>
            </w:r>
          </w:p>
        </w:tc>
      </w:tr>
      <w:tr>
        <w:trPr>
          <w:trHeight w:val="762" w:hRule="atLeast"/>
        </w:trPr>
        <w:tc>
          <w:tcPr>
            <w:tcW w:w="2618" w:type="dxa"/>
            <w:tcBorders>
              <w:top w:val="single" w:sz="4" w:space="0" w:color="7E7E7E"/>
              <w:bottom w:val="single" w:sz="4" w:space="0" w:color="7E7E7E"/>
            </w:tcBorders>
          </w:tcPr>
          <w:p>
            <w:pPr>
              <w:pStyle w:val="TableParagraph"/>
              <w:spacing w:line="240" w:lineRule="exact" w:before="0"/>
              <w:ind w:left="783" w:right="723"/>
              <w:rPr>
                <w:sz w:val="22"/>
              </w:rPr>
            </w:pPr>
            <w:r>
              <w:rPr>
                <w:sz w:val="22"/>
              </w:rPr>
              <w:t>Anak-anak</w:t>
            </w:r>
          </w:p>
          <w:p>
            <w:pPr>
              <w:pStyle w:val="TableParagraph"/>
              <w:spacing w:line="250" w:lineRule="atLeast" w:before="1"/>
              <w:ind w:left="991" w:right="931" w:hanging="5"/>
              <w:rPr>
                <w:sz w:val="22"/>
              </w:rPr>
            </w:pPr>
            <w:r>
              <w:rPr>
                <w:sz w:val="22"/>
              </w:rPr>
              <w:t>Remaja </w:t>
            </w:r>
            <w:r>
              <w:rPr>
                <w:spacing w:val="-2"/>
                <w:sz w:val="22"/>
              </w:rPr>
              <w:t>Dewasa</w:t>
            </w:r>
          </w:p>
        </w:tc>
        <w:tc>
          <w:tcPr>
            <w:tcW w:w="2768" w:type="dxa"/>
            <w:tcBorders>
              <w:top w:val="single" w:sz="4" w:space="0" w:color="7E7E7E"/>
              <w:bottom w:val="single" w:sz="4" w:space="0" w:color="7E7E7E"/>
            </w:tcBorders>
          </w:tcPr>
          <w:p>
            <w:pPr>
              <w:pStyle w:val="TableParagraph"/>
              <w:spacing w:line="240" w:lineRule="exact" w:before="0"/>
              <w:ind w:left="724" w:right="724"/>
              <w:rPr>
                <w:sz w:val="22"/>
              </w:rPr>
            </w:pPr>
            <w:r>
              <w:rPr>
                <w:sz w:val="22"/>
              </w:rPr>
              <w:t>43</w:t>
            </w:r>
          </w:p>
          <w:p>
            <w:pPr>
              <w:pStyle w:val="TableParagraph"/>
              <w:spacing w:before="1"/>
              <w:ind w:left="724" w:right="724"/>
              <w:rPr>
                <w:sz w:val="22"/>
              </w:rPr>
            </w:pPr>
            <w:r>
              <w:rPr>
                <w:sz w:val="22"/>
              </w:rPr>
              <w:t>79</w:t>
            </w:r>
          </w:p>
          <w:p>
            <w:pPr>
              <w:pStyle w:val="TableParagraph"/>
              <w:spacing w:line="247" w:lineRule="exact" w:before="2"/>
              <w:ind w:left="724" w:right="724"/>
              <w:rPr>
                <w:sz w:val="22"/>
              </w:rPr>
            </w:pPr>
            <w:r>
              <w:rPr>
                <w:sz w:val="22"/>
              </w:rPr>
              <w:t>38</w:t>
            </w:r>
          </w:p>
        </w:tc>
        <w:tc>
          <w:tcPr>
            <w:tcW w:w="2613" w:type="dxa"/>
            <w:tcBorders>
              <w:top w:val="single" w:sz="4" w:space="0" w:color="7E7E7E"/>
              <w:bottom w:val="single" w:sz="4" w:space="0" w:color="7E7E7E"/>
            </w:tcBorders>
          </w:tcPr>
          <w:p>
            <w:pPr>
              <w:pStyle w:val="TableParagraph"/>
              <w:spacing w:line="240" w:lineRule="exact" w:before="0"/>
              <w:ind w:left="732" w:right="783"/>
              <w:rPr>
                <w:sz w:val="22"/>
              </w:rPr>
            </w:pPr>
            <w:r>
              <w:rPr>
                <w:sz w:val="22"/>
              </w:rPr>
              <w:t>26.9%</w:t>
            </w:r>
          </w:p>
          <w:p>
            <w:pPr>
              <w:pStyle w:val="TableParagraph"/>
              <w:spacing w:before="1"/>
              <w:ind w:left="732" w:right="783"/>
              <w:rPr>
                <w:sz w:val="22"/>
              </w:rPr>
            </w:pPr>
            <w:r>
              <w:rPr>
                <w:sz w:val="22"/>
              </w:rPr>
              <w:t>49.4%</w:t>
            </w:r>
          </w:p>
          <w:p>
            <w:pPr>
              <w:pStyle w:val="TableParagraph"/>
              <w:spacing w:line="247" w:lineRule="exact" w:before="2"/>
              <w:ind w:left="732" w:right="783"/>
              <w:rPr>
                <w:sz w:val="22"/>
              </w:rPr>
            </w:pPr>
            <w:r>
              <w:rPr>
                <w:sz w:val="22"/>
              </w:rPr>
              <w:t>23.8%</w:t>
            </w:r>
          </w:p>
        </w:tc>
      </w:tr>
      <w:tr>
        <w:trPr>
          <w:trHeight w:val="248" w:hRule="atLeast"/>
        </w:trPr>
        <w:tc>
          <w:tcPr>
            <w:tcW w:w="2618" w:type="dxa"/>
            <w:tcBorders>
              <w:top w:val="single" w:sz="4" w:space="0" w:color="7E7E7E"/>
              <w:bottom w:val="single" w:sz="8" w:space="0" w:color="000000"/>
            </w:tcBorders>
          </w:tcPr>
          <w:p>
            <w:pPr>
              <w:pStyle w:val="TableParagraph"/>
              <w:spacing w:line="229" w:lineRule="exact" w:before="0"/>
              <w:ind w:left="780" w:right="725"/>
              <w:rPr>
                <w:b/>
                <w:sz w:val="22"/>
              </w:rPr>
            </w:pPr>
            <w:r>
              <w:rPr>
                <w:b/>
                <w:sz w:val="22"/>
              </w:rPr>
              <w:t>Total</w:t>
            </w:r>
          </w:p>
        </w:tc>
        <w:tc>
          <w:tcPr>
            <w:tcW w:w="2768" w:type="dxa"/>
            <w:tcBorders>
              <w:top w:val="single" w:sz="4" w:space="0" w:color="7E7E7E"/>
              <w:bottom w:val="single" w:sz="8" w:space="0" w:color="000000"/>
            </w:tcBorders>
          </w:tcPr>
          <w:p>
            <w:pPr>
              <w:pStyle w:val="TableParagraph"/>
              <w:spacing w:line="229" w:lineRule="exact" w:before="0"/>
              <w:ind w:left="724" w:right="719"/>
              <w:rPr>
                <w:b/>
                <w:sz w:val="22"/>
              </w:rPr>
            </w:pPr>
            <w:r>
              <w:rPr>
                <w:b/>
                <w:sz w:val="22"/>
              </w:rPr>
              <w:t>160</w:t>
            </w:r>
          </w:p>
        </w:tc>
        <w:tc>
          <w:tcPr>
            <w:tcW w:w="2613" w:type="dxa"/>
            <w:tcBorders>
              <w:top w:val="single" w:sz="4" w:space="0" w:color="7E7E7E"/>
              <w:bottom w:val="single" w:sz="8" w:space="0" w:color="000000"/>
            </w:tcBorders>
          </w:tcPr>
          <w:p>
            <w:pPr>
              <w:pStyle w:val="TableParagraph"/>
              <w:spacing w:line="229" w:lineRule="exact" w:before="0"/>
              <w:ind w:left="726" w:right="784"/>
              <w:rPr>
                <w:b/>
                <w:sz w:val="22"/>
              </w:rPr>
            </w:pPr>
            <w:r>
              <w:rPr>
                <w:b/>
                <w:sz w:val="22"/>
              </w:rPr>
              <w:t>100%</w:t>
            </w:r>
          </w:p>
        </w:tc>
      </w:tr>
    </w:tbl>
    <w:p>
      <w:pPr>
        <w:pStyle w:val="BodyText"/>
        <w:spacing w:before="10"/>
        <w:rPr>
          <w:b/>
          <w:sz w:val="19"/>
        </w:rPr>
      </w:pPr>
    </w:p>
    <w:p>
      <w:pPr>
        <w:pStyle w:val="BodyText"/>
        <w:spacing w:line="480" w:lineRule="auto"/>
        <w:ind w:left="586" w:right="1696" w:firstLine="566"/>
        <w:jc w:val="both"/>
      </w:pPr>
      <w:r>
        <w:rPr/>
        <w:t>Berdasarkan tabel 5.8 diperoleh bahwa mayoritas usia pasien yang dirawat keluarga dalam penelitian ini menjadi responden terdapat usia remaja sebanyak 79 orang (49.4%), usia anak-anak terdapat 43 orang (26.9%), usia dewasa terdapat 38</w:t>
      </w:r>
    </w:p>
    <w:p>
      <w:pPr>
        <w:pStyle w:val="BodyText"/>
        <w:spacing w:before="1"/>
        <w:ind w:left="586"/>
        <w:jc w:val="both"/>
      </w:pPr>
      <w:r>
        <w:rPr/>
        <w:t>orang (23.8%).</w:t>
      </w:r>
    </w:p>
    <w:p>
      <w:pPr>
        <w:pStyle w:val="BodyText"/>
        <w:spacing w:before="11"/>
        <w:rPr>
          <w:sz w:val="23"/>
        </w:rPr>
      </w:pPr>
    </w:p>
    <w:p>
      <w:pPr>
        <w:pStyle w:val="ListParagraph"/>
        <w:numPr>
          <w:ilvl w:val="0"/>
          <w:numId w:val="38"/>
        </w:numPr>
        <w:tabs>
          <w:tab w:pos="1153" w:val="left" w:leader="none"/>
        </w:tabs>
        <w:spacing w:line="240" w:lineRule="auto" w:before="0" w:after="0"/>
        <w:ind w:left="1153" w:right="0" w:hanging="567"/>
        <w:jc w:val="both"/>
        <w:rPr>
          <w:sz w:val="24"/>
        </w:rPr>
      </w:pPr>
      <w:r>
        <w:rPr>
          <w:sz w:val="24"/>
        </w:rPr>
        <w:t>Karakteristik responden berdasarkan </w:t>
      </w:r>
      <w:r>
        <w:rPr>
          <w:spacing w:val="-3"/>
          <w:sz w:val="24"/>
        </w:rPr>
        <w:t>jenis </w:t>
      </w:r>
      <w:r>
        <w:rPr>
          <w:sz w:val="24"/>
        </w:rPr>
        <w:t>kelamin</w:t>
      </w:r>
      <w:r>
        <w:rPr>
          <w:spacing w:val="8"/>
          <w:sz w:val="24"/>
        </w:rPr>
        <w:t> </w:t>
      </w:r>
      <w:r>
        <w:rPr>
          <w:sz w:val="24"/>
        </w:rPr>
        <w:t>pasien</w:t>
      </w:r>
    </w:p>
    <w:p>
      <w:pPr>
        <w:pStyle w:val="BodyText"/>
        <w:spacing w:before="4"/>
      </w:pPr>
    </w:p>
    <w:p>
      <w:pPr>
        <w:spacing w:before="0" w:after="9"/>
        <w:ind w:left="1153" w:right="1699" w:hanging="567"/>
        <w:jc w:val="both"/>
        <w:rPr>
          <w:b/>
          <w:sz w:val="22"/>
        </w:rPr>
      </w:pPr>
      <w:bookmarkStart w:name="_bookmark87" w:id="139"/>
      <w:bookmarkEnd w:id="139"/>
      <w:r>
        <w:rPr/>
      </w:r>
      <w:r>
        <w:rPr>
          <w:b/>
          <w:sz w:val="22"/>
        </w:rPr>
        <w:t>Tabel 5. 9 Karakteristik Responden Keluarga Berdasarkan Jenis Kelamin Pasien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gridCol w:w="2607"/>
        <w:gridCol w:w="2665"/>
      </w:tblGrid>
      <w:tr>
        <w:trPr>
          <w:trHeight w:val="248" w:hRule="atLeast"/>
        </w:trPr>
        <w:tc>
          <w:tcPr>
            <w:tcW w:w="2893" w:type="dxa"/>
            <w:tcBorders>
              <w:top w:val="single" w:sz="8" w:space="0" w:color="000000"/>
              <w:bottom w:val="single" w:sz="4" w:space="0" w:color="7E7E7E"/>
            </w:tcBorders>
          </w:tcPr>
          <w:p>
            <w:pPr>
              <w:pStyle w:val="TableParagraph"/>
              <w:spacing w:line="229" w:lineRule="exact" w:before="0"/>
              <w:ind w:left="375" w:right="533"/>
              <w:rPr>
                <w:b/>
                <w:sz w:val="22"/>
              </w:rPr>
            </w:pPr>
            <w:r>
              <w:rPr>
                <w:b/>
                <w:sz w:val="22"/>
              </w:rPr>
              <w:t>Jenis kelamin pasien</w:t>
            </w:r>
          </w:p>
        </w:tc>
        <w:tc>
          <w:tcPr>
            <w:tcW w:w="2607" w:type="dxa"/>
            <w:tcBorders>
              <w:top w:val="single" w:sz="8" w:space="0" w:color="000000"/>
              <w:bottom w:val="single" w:sz="4" w:space="0" w:color="7E7E7E"/>
            </w:tcBorders>
          </w:tcPr>
          <w:p>
            <w:pPr>
              <w:pStyle w:val="TableParagraph"/>
              <w:spacing w:line="229" w:lineRule="exact" w:before="0"/>
              <w:ind w:left="535" w:right="753"/>
              <w:rPr>
                <w:b/>
                <w:sz w:val="22"/>
              </w:rPr>
            </w:pPr>
            <w:r>
              <w:rPr>
                <w:b/>
                <w:sz w:val="22"/>
              </w:rPr>
              <w:t>Frekuensi (F)</w:t>
            </w:r>
          </w:p>
        </w:tc>
        <w:tc>
          <w:tcPr>
            <w:tcW w:w="2665" w:type="dxa"/>
            <w:tcBorders>
              <w:top w:val="single" w:sz="8" w:space="0" w:color="000000"/>
              <w:bottom w:val="single" w:sz="4" w:space="0" w:color="7E7E7E"/>
            </w:tcBorders>
          </w:tcPr>
          <w:p>
            <w:pPr>
              <w:pStyle w:val="TableParagraph"/>
              <w:spacing w:line="229" w:lineRule="exact" w:before="0"/>
              <w:ind w:left="761" w:right="805"/>
              <w:rPr>
                <w:b/>
                <w:sz w:val="22"/>
              </w:rPr>
            </w:pPr>
            <w:r>
              <w:rPr>
                <w:b/>
                <w:sz w:val="22"/>
              </w:rPr>
              <w:t>Persen (%)</w:t>
            </w:r>
          </w:p>
        </w:tc>
      </w:tr>
      <w:tr>
        <w:trPr>
          <w:trHeight w:val="566" w:hRule="atLeast"/>
        </w:trPr>
        <w:tc>
          <w:tcPr>
            <w:tcW w:w="2893" w:type="dxa"/>
            <w:tcBorders>
              <w:top w:val="single" w:sz="4" w:space="0" w:color="7E7E7E"/>
              <w:bottom w:val="single" w:sz="4" w:space="0" w:color="7E7E7E"/>
            </w:tcBorders>
          </w:tcPr>
          <w:p>
            <w:pPr>
              <w:pStyle w:val="TableParagraph"/>
              <w:spacing w:before="20"/>
              <w:ind w:left="871" w:right="1012" w:firstLine="91"/>
              <w:jc w:val="left"/>
              <w:rPr>
                <w:sz w:val="22"/>
              </w:rPr>
            </w:pPr>
            <w:r>
              <w:rPr>
                <w:sz w:val="22"/>
              </w:rPr>
              <w:t>Laki-laki Perempuan</w:t>
            </w:r>
          </w:p>
        </w:tc>
        <w:tc>
          <w:tcPr>
            <w:tcW w:w="2607" w:type="dxa"/>
            <w:tcBorders>
              <w:top w:val="single" w:sz="4" w:space="0" w:color="7E7E7E"/>
              <w:bottom w:val="single" w:sz="4" w:space="0" w:color="7E7E7E"/>
            </w:tcBorders>
          </w:tcPr>
          <w:p>
            <w:pPr>
              <w:pStyle w:val="TableParagraph"/>
              <w:spacing w:before="20"/>
              <w:ind w:left="535" w:right="748"/>
              <w:rPr>
                <w:sz w:val="22"/>
              </w:rPr>
            </w:pPr>
            <w:r>
              <w:rPr>
                <w:sz w:val="22"/>
              </w:rPr>
              <w:t>76</w:t>
            </w:r>
          </w:p>
          <w:p>
            <w:pPr>
              <w:pStyle w:val="TableParagraph"/>
              <w:spacing w:before="1"/>
              <w:ind w:left="535" w:right="748"/>
              <w:rPr>
                <w:sz w:val="22"/>
              </w:rPr>
            </w:pPr>
            <w:r>
              <w:rPr>
                <w:sz w:val="22"/>
              </w:rPr>
              <w:t>84</w:t>
            </w:r>
          </w:p>
        </w:tc>
        <w:tc>
          <w:tcPr>
            <w:tcW w:w="2665" w:type="dxa"/>
            <w:tcBorders>
              <w:top w:val="single" w:sz="4" w:space="0" w:color="7E7E7E"/>
              <w:bottom w:val="single" w:sz="4" w:space="0" w:color="7E7E7E"/>
            </w:tcBorders>
          </w:tcPr>
          <w:p>
            <w:pPr>
              <w:pStyle w:val="TableParagraph"/>
              <w:spacing w:before="20"/>
              <w:ind w:left="761" w:right="804"/>
              <w:rPr>
                <w:sz w:val="22"/>
              </w:rPr>
            </w:pPr>
            <w:r>
              <w:rPr>
                <w:sz w:val="22"/>
              </w:rPr>
              <w:t>47.5%</w:t>
            </w:r>
          </w:p>
          <w:p>
            <w:pPr>
              <w:pStyle w:val="TableParagraph"/>
              <w:spacing w:before="1"/>
              <w:ind w:left="761" w:right="804"/>
              <w:rPr>
                <w:sz w:val="22"/>
              </w:rPr>
            </w:pPr>
            <w:r>
              <w:rPr>
                <w:sz w:val="22"/>
              </w:rPr>
              <w:t>51.5%</w:t>
            </w:r>
          </w:p>
        </w:tc>
      </w:tr>
      <w:tr>
        <w:trPr>
          <w:trHeight w:val="253" w:hRule="atLeast"/>
        </w:trPr>
        <w:tc>
          <w:tcPr>
            <w:tcW w:w="2893" w:type="dxa"/>
            <w:tcBorders>
              <w:top w:val="single" w:sz="4" w:space="0" w:color="7E7E7E"/>
              <w:bottom w:val="single" w:sz="8" w:space="0" w:color="000000"/>
            </w:tcBorders>
          </w:tcPr>
          <w:p>
            <w:pPr>
              <w:pStyle w:val="TableParagraph"/>
              <w:spacing w:line="234" w:lineRule="exact" w:before="0"/>
              <w:ind w:left="373" w:right="533"/>
              <w:rPr>
                <w:b/>
                <w:sz w:val="22"/>
              </w:rPr>
            </w:pPr>
            <w:r>
              <w:rPr>
                <w:b/>
                <w:sz w:val="22"/>
              </w:rPr>
              <w:t>Total</w:t>
            </w:r>
          </w:p>
        </w:tc>
        <w:tc>
          <w:tcPr>
            <w:tcW w:w="2607" w:type="dxa"/>
            <w:tcBorders>
              <w:top w:val="single" w:sz="4" w:space="0" w:color="7E7E7E"/>
              <w:bottom w:val="single" w:sz="8" w:space="0" w:color="000000"/>
            </w:tcBorders>
          </w:tcPr>
          <w:p>
            <w:pPr>
              <w:pStyle w:val="TableParagraph"/>
              <w:spacing w:line="234" w:lineRule="exact" w:before="0"/>
              <w:ind w:left="535" w:right="745"/>
              <w:rPr>
                <w:b/>
                <w:sz w:val="22"/>
              </w:rPr>
            </w:pPr>
            <w:r>
              <w:rPr>
                <w:b/>
                <w:sz w:val="22"/>
              </w:rPr>
              <w:t>160</w:t>
            </w:r>
          </w:p>
        </w:tc>
        <w:tc>
          <w:tcPr>
            <w:tcW w:w="2665" w:type="dxa"/>
            <w:tcBorders>
              <w:top w:val="single" w:sz="4" w:space="0" w:color="7E7E7E"/>
              <w:bottom w:val="single" w:sz="8" w:space="0" w:color="000000"/>
            </w:tcBorders>
          </w:tcPr>
          <w:p>
            <w:pPr>
              <w:pStyle w:val="TableParagraph"/>
              <w:spacing w:line="234" w:lineRule="exact" w:before="0"/>
              <w:ind w:left="757" w:right="806"/>
              <w:rPr>
                <w:b/>
                <w:sz w:val="22"/>
              </w:rPr>
            </w:pPr>
            <w:r>
              <w:rPr>
                <w:b/>
                <w:sz w:val="22"/>
              </w:rPr>
              <w:t>100%</w:t>
            </w:r>
          </w:p>
        </w:tc>
      </w:tr>
    </w:tbl>
    <w:p>
      <w:pPr>
        <w:pStyle w:val="BodyText"/>
        <w:spacing w:before="1"/>
        <w:rPr>
          <w:b/>
          <w:sz w:val="20"/>
        </w:rPr>
      </w:pPr>
    </w:p>
    <w:p>
      <w:pPr>
        <w:pStyle w:val="BodyText"/>
        <w:spacing w:line="480" w:lineRule="auto" w:before="1"/>
        <w:ind w:left="586" w:right="1699" w:firstLine="566"/>
        <w:jc w:val="both"/>
      </w:pPr>
      <w:r>
        <w:rPr/>
        <w:t>Berdasarkan tabel 5.9 diperoleh bahwa dari 160 responden keluarga pasien merawat pasien rata rata jenis kelamin pasien perempuan 84 orang (47.5%), dan jenis kelamin laki-laki 76 orang (51.5%).</w:t>
      </w:r>
    </w:p>
    <w:p>
      <w:pPr>
        <w:pStyle w:val="ListParagraph"/>
        <w:numPr>
          <w:ilvl w:val="0"/>
          <w:numId w:val="38"/>
        </w:numPr>
        <w:tabs>
          <w:tab w:pos="1153" w:val="left" w:leader="none"/>
        </w:tabs>
        <w:spacing w:line="240" w:lineRule="auto" w:before="0" w:after="0"/>
        <w:ind w:left="1153" w:right="0" w:hanging="567"/>
        <w:jc w:val="both"/>
        <w:rPr>
          <w:sz w:val="24"/>
        </w:rPr>
      </w:pPr>
      <w:r>
        <w:rPr>
          <w:sz w:val="24"/>
        </w:rPr>
        <w:t>Karakteristik responden berdasarkan rutinitas</w:t>
      </w:r>
      <w:r>
        <w:rPr>
          <w:spacing w:val="-2"/>
          <w:sz w:val="24"/>
        </w:rPr>
        <w:t> </w:t>
      </w:r>
      <w:r>
        <w:rPr>
          <w:sz w:val="24"/>
        </w:rPr>
        <w:t>berobat</w:t>
      </w:r>
    </w:p>
    <w:p>
      <w:pPr>
        <w:pStyle w:val="BodyText"/>
        <w:spacing w:before="5"/>
      </w:pPr>
    </w:p>
    <w:p>
      <w:pPr>
        <w:spacing w:line="240" w:lineRule="auto" w:before="0" w:after="4"/>
        <w:ind w:left="1153" w:right="1699" w:hanging="567"/>
        <w:jc w:val="both"/>
        <w:rPr>
          <w:b/>
          <w:sz w:val="22"/>
        </w:rPr>
      </w:pPr>
      <w:bookmarkStart w:name="_bookmark88" w:id="140"/>
      <w:bookmarkEnd w:id="140"/>
      <w:r>
        <w:rPr/>
      </w:r>
      <w:r>
        <w:rPr>
          <w:b/>
          <w:sz w:val="22"/>
        </w:rPr>
        <w:t>Tabel 5. 10 Karakteristik Responden Keluarga Berdasarkan Rutinitas Berobat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4"/>
        <w:gridCol w:w="2697"/>
        <w:gridCol w:w="2666"/>
      </w:tblGrid>
      <w:tr>
        <w:trPr>
          <w:trHeight w:val="249" w:hRule="atLeast"/>
        </w:trPr>
        <w:tc>
          <w:tcPr>
            <w:tcW w:w="2804" w:type="dxa"/>
            <w:tcBorders>
              <w:top w:val="single" w:sz="8" w:space="0" w:color="000000"/>
              <w:bottom w:val="single" w:sz="4" w:space="0" w:color="7E7E7E"/>
            </w:tcBorders>
          </w:tcPr>
          <w:p>
            <w:pPr>
              <w:pStyle w:val="TableParagraph"/>
              <w:spacing w:line="229" w:lineRule="exact" w:before="0"/>
              <w:ind w:left="546" w:right="621"/>
              <w:rPr>
                <w:b/>
                <w:sz w:val="22"/>
              </w:rPr>
            </w:pPr>
            <w:r>
              <w:rPr>
                <w:b/>
                <w:sz w:val="22"/>
              </w:rPr>
              <w:t>Rutintas berobat</w:t>
            </w:r>
          </w:p>
        </w:tc>
        <w:tc>
          <w:tcPr>
            <w:tcW w:w="2697" w:type="dxa"/>
            <w:tcBorders>
              <w:top w:val="single" w:sz="8" w:space="0" w:color="000000"/>
              <w:bottom w:val="single" w:sz="4" w:space="0" w:color="7E7E7E"/>
            </w:tcBorders>
          </w:tcPr>
          <w:p>
            <w:pPr>
              <w:pStyle w:val="TableParagraph"/>
              <w:spacing w:line="229" w:lineRule="exact" w:before="0"/>
              <w:ind w:left="624" w:right="754"/>
              <w:rPr>
                <w:b/>
                <w:sz w:val="22"/>
              </w:rPr>
            </w:pPr>
            <w:r>
              <w:rPr>
                <w:b/>
                <w:sz w:val="22"/>
              </w:rPr>
              <w:t>Frekuensi (F)</w:t>
            </w:r>
          </w:p>
        </w:tc>
        <w:tc>
          <w:tcPr>
            <w:tcW w:w="2666" w:type="dxa"/>
            <w:tcBorders>
              <w:top w:val="single" w:sz="8" w:space="0" w:color="000000"/>
              <w:bottom w:val="single" w:sz="4" w:space="0" w:color="7E7E7E"/>
            </w:tcBorders>
          </w:tcPr>
          <w:p>
            <w:pPr>
              <w:pStyle w:val="TableParagraph"/>
              <w:spacing w:line="229" w:lineRule="exact" w:before="0"/>
              <w:ind w:left="621" w:right="668"/>
              <w:rPr>
                <w:b/>
                <w:sz w:val="22"/>
              </w:rPr>
            </w:pPr>
            <w:r>
              <w:rPr>
                <w:b/>
                <w:sz w:val="22"/>
              </w:rPr>
              <w:t>Persen (%)</w:t>
            </w:r>
          </w:p>
        </w:tc>
      </w:tr>
      <w:tr>
        <w:trPr>
          <w:trHeight w:val="253" w:hRule="atLeast"/>
        </w:trPr>
        <w:tc>
          <w:tcPr>
            <w:tcW w:w="2804" w:type="dxa"/>
            <w:tcBorders>
              <w:top w:val="single" w:sz="4" w:space="0" w:color="7E7E7E"/>
              <w:bottom w:val="single" w:sz="4" w:space="0" w:color="7E7E7E"/>
            </w:tcBorders>
          </w:tcPr>
          <w:p>
            <w:pPr>
              <w:pStyle w:val="TableParagraph"/>
              <w:spacing w:line="234" w:lineRule="exact" w:before="0"/>
              <w:ind w:left="546" w:right="616"/>
              <w:rPr>
                <w:sz w:val="22"/>
              </w:rPr>
            </w:pPr>
            <w:r>
              <w:rPr>
                <w:sz w:val="22"/>
              </w:rPr>
              <w:t>Rutin</w:t>
            </w:r>
          </w:p>
        </w:tc>
        <w:tc>
          <w:tcPr>
            <w:tcW w:w="2697" w:type="dxa"/>
            <w:tcBorders>
              <w:top w:val="single" w:sz="4" w:space="0" w:color="7E7E7E"/>
              <w:bottom w:val="single" w:sz="4" w:space="0" w:color="7E7E7E"/>
            </w:tcBorders>
          </w:tcPr>
          <w:p>
            <w:pPr>
              <w:pStyle w:val="TableParagraph"/>
              <w:spacing w:line="234" w:lineRule="exact" w:before="0"/>
              <w:ind w:left="624" w:right="746"/>
              <w:rPr>
                <w:sz w:val="22"/>
              </w:rPr>
            </w:pPr>
            <w:r>
              <w:rPr>
                <w:sz w:val="22"/>
              </w:rPr>
              <w:t>160</w:t>
            </w:r>
          </w:p>
        </w:tc>
        <w:tc>
          <w:tcPr>
            <w:tcW w:w="2666" w:type="dxa"/>
            <w:tcBorders>
              <w:top w:val="single" w:sz="4" w:space="0" w:color="7E7E7E"/>
              <w:bottom w:val="single" w:sz="4" w:space="0" w:color="7E7E7E"/>
            </w:tcBorders>
          </w:tcPr>
          <w:p>
            <w:pPr>
              <w:pStyle w:val="TableParagraph"/>
              <w:spacing w:line="234" w:lineRule="exact" w:before="0"/>
              <w:ind w:left="626" w:right="668"/>
              <w:rPr>
                <w:sz w:val="22"/>
              </w:rPr>
            </w:pPr>
            <w:r>
              <w:rPr>
                <w:sz w:val="22"/>
              </w:rPr>
              <w:t>100.0%</w:t>
            </w:r>
          </w:p>
        </w:tc>
      </w:tr>
    </w:tbl>
    <w:p>
      <w:pPr>
        <w:pStyle w:val="BodyText"/>
        <w:spacing w:before="2"/>
        <w:rPr>
          <w:b/>
          <w:sz w:val="20"/>
        </w:rPr>
      </w:pPr>
    </w:p>
    <w:p>
      <w:pPr>
        <w:pStyle w:val="BodyText"/>
        <w:spacing w:line="480" w:lineRule="auto"/>
        <w:ind w:left="586" w:right="1703" w:firstLine="566"/>
        <w:jc w:val="both"/>
      </w:pPr>
      <w:r>
        <w:rPr/>
        <w:t>Berdasarkan tabel 5.10 menunjukkan bahwa pasien yang rutin berobat ke RS Jiwa Menur dari 160 responden dan terdapat 160 orang</w:t>
      </w:r>
      <w:r>
        <w:rPr>
          <w:spacing w:val="-8"/>
        </w:rPr>
        <w:t> </w:t>
      </w:r>
      <w:r>
        <w:rPr/>
        <w:t>(100.0%).</w:t>
      </w:r>
    </w:p>
    <w:p>
      <w:pPr>
        <w:spacing w:after="0" w:line="480" w:lineRule="auto"/>
        <w:jc w:val="both"/>
        <w:sectPr>
          <w:headerReference w:type="default" r:id="rId151"/>
          <w:footerReference w:type="default" r:id="rId152"/>
          <w:pgSz w:w="11910" w:h="16840"/>
          <w:pgMar w:header="708" w:footer="0" w:top="960" w:bottom="280" w:left="1680" w:right="0"/>
          <w:pgNumType w:start="50"/>
        </w:sectPr>
      </w:pPr>
    </w:p>
    <w:p>
      <w:pPr>
        <w:pStyle w:val="BodyText"/>
        <w:rPr>
          <w:sz w:val="20"/>
        </w:rPr>
      </w:pPr>
    </w:p>
    <w:p>
      <w:pPr>
        <w:pStyle w:val="BodyText"/>
        <w:rPr>
          <w:sz w:val="20"/>
        </w:rPr>
      </w:pPr>
    </w:p>
    <w:p>
      <w:pPr>
        <w:pStyle w:val="BodyText"/>
        <w:spacing w:before="9"/>
        <w:rPr>
          <w:sz w:val="22"/>
        </w:rPr>
      </w:pPr>
    </w:p>
    <w:p>
      <w:pPr>
        <w:pStyle w:val="Heading1"/>
        <w:numPr>
          <w:ilvl w:val="2"/>
          <w:numId w:val="35"/>
        </w:numPr>
        <w:tabs>
          <w:tab w:pos="1153" w:val="left" w:leader="none"/>
        </w:tabs>
        <w:spacing w:line="240" w:lineRule="auto" w:before="0" w:after="0"/>
        <w:ind w:left="1153" w:right="0" w:hanging="567"/>
        <w:jc w:val="both"/>
      </w:pPr>
      <w:bookmarkStart w:name="_bookmark89" w:id="141"/>
      <w:bookmarkEnd w:id="141"/>
      <w:r>
        <w:rPr>
          <w:b w:val="0"/>
        </w:rPr>
      </w:r>
      <w:bookmarkStart w:name="_bookmark89" w:id="142"/>
      <w:bookmarkEnd w:id="142"/>
      <w:r>
        <w:rPr/>
        <w:t>Dat</w:t>
      </w:r>
      <w:r>
        <w:rPr/>
        <w:t>a Khusus Hasil</w:t>
      </w:r>
      <w:r>
        <w:rPr>
          <w:spacing w:val="-6"/>
        </w:rPr>
        <w:t> </w:t>
      </w:r>
      <w:r>
        <w:rPr/>
        <w:t>Penelitian</w:t>
      </w:r>
    </w:p>
    <w:p>
      <w:pPr>
        <w:pStyle w:val="BodyText"/>
        <w:spacing w:before="7"/>
        <w:rPr>
          <w:b/>
          <w:sz w:val="23"/>
        </w:rPr>
      </w:pPr>
    </w:p>
    <w:p>
      <w:pPr>
        <w:pStyle w:val="ListParagraph"/>
        <w:numPr>
          <w:ilvl w:val="0"/>
          <w:numId w:val="39"/>
        </w:numPr>
        <w:tabs>
          <w:tab w:pos="1153" w:val="left" w:leader="none"/>
        </w:tabs>
        <w:spacing w:line="240" w:lineRule="auto" w:before="0" w:after="0"/>
        <w:ind w:left="1153" w:right="0" w:hanging="605"/>
        <w:jc w:val="both"/>
        <w:rPr>
          <w:sz w:val="24"/>
        </w:rPr>
      </w:pPr>
      <w:r>
        <w:rPr>
          <w:sz w:val="24"/>
        </w:rPr>
        <w:t>Karakteristik responden berdasarkan beban perawatan pasien</w:t>
      </w:r>
      <w:r>
        <w:rPr>
          <w:spacing w:val="-16"/>
          <w:sz w:val="24"/>
        </w:rPr>
        <w:t> </w:t>
      </w:r>
      <w:r>
        <w:rPr>
          <w:sz w:val="24"/>
        </w:rPr>
        <w:t>skizofrenia</w:t>
      </w:r>
    </w:p>
    <w:p>
      <w:pPr>
        <w:pStyle w:val="BodyText"/>
        <w:spacing w:before="5"/>
      </w:pPr>
    </w:p>
    <w:p>
      <w:pPr>
        <w:spacing w:before="0" w:after="3"/>
        <w:ind w:left="1153" w:right="1699" w:hanging="567"/>
        <w:jc w:val="both"/>
        <w:rPr>
          <w:b/>
          <w:sz w:val="22"/>
        </w:rPr>
      </w:pPr>
      <w:bookmarkStart w:name="_bookmark90" w:id="143"/>
      <w:bookmarkEnd w:id="143"/>
      <w:r>
        <w:rPr/>
      </w:r>
      <w:r>
        <w:rPr>
          <w:b/>
          <w:sz w:val="22"/>
        </w:rPr>
        <w:t>Tabel 5. 11 Karakteristik Responden Keluarga Berdasarkan Beban Perawatan Pasien Skizofrenia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9"/>
        <w:gridCol w:w="2548"/>
        <w:gridCol w:w="2620"/>
      </w:tblGrid>
      <w:tr>
        <w:trPr>
          <w:trHeight w:val="253" w:hRule="atLeast"/>
        </w:trPr>
        <w:tc>
          <w:tcPr>
            <w:tcW w:w="2869" w:type="dxa"/>
            <w:tcBorders>
              <w:top w:val="single" w:sz="8" w:space="0" w:color="000000"/>
              <w:bottom w:val="single" w:sz="4" w:space="0" w:color="7E7E7E"/>
            </w:tcBorders>
          </w:tcPr>
          <w:p>
            <w:pPr>
              <w:pStyle w:val="TableParagraph"/>
              <w:spacing w:line="233" w:lineRule="exact" w:before="0"/>
              <w:ind w:left="488" w:right="665"/>
              <w:rPr>
                <w:b/>
                <w:sz w:val="22"/>
              </w:rPr>
            </w:pPr>
            <w:r>
              <w:rPr>
                <w:b/>
                <w:sz w:val="22"/>
              </w:rPr>
              <w:t>Beban perawatan</w:t>
            </w:r>
          </w:p>
        </w:tc>
        <w:tc>
          <w:tcPr>
            <w:tcW w:w="2548" w:type="dxa"/>
            <w:tcBorders>
              <w:top w:val="single" w:sz="8" w:space="0" w:color="000000"/>
              <w:bottom w:val="single" w:sz="4" w:space="0" w:color="7E7E7E"/>
            </w:tcBorders>
          </w:tcPr>
          <w:p>
            <w:pPr>
              <w:pStyle w:val="TableParagraph"/>
              <w:spacing w:line="233" w:lineRule="exact" w:before="0"/>
              <w:ind w:left="497" w:right="733"/>
              <w:rPr>
                <w:b/>
                <w:sz w:val="22"/>
              </w:rPr>
            </w:pPr>
            <w:r>
              <w:rPr>
                <w:b/>
                <w:sz w:val="22"/>
              </w:rPr>
              <w:t>Frekuensi (F)</w:t>
            </w:r>
          </w:p>
        </w:tc>
        <w:tc>
          <w:tcPr>
            <w:tcW w:w="2620" w:type="dxa"/>
            <w:tcBorders>
              <w:top w:val="single" w:sz="8" w:space="0" w:color="000000"/>
              <w:bottom w:val="single" w:sz="4" w:space="0" w:color="7E7E7E"/>
            </w:tcBorders>
          </w:tcPr>
          <w:p>
            <w:pPr>
              <w:pStyle w:val="TableParagraph"/>
              <w:spacing w:line="233" w:lineRule="exact" w:before="0"/>
              <w:ind w:left="739" w:right="783"/>
              <w:rPr>
                <w:b/>
                <w:sz w:val="22"/>
              </w:rPr>
            </w:pPr>
            <w:r>
              <w:rPr>
                <w:b/>
                <w:sz w:val="22"/>
              </w:rPr>
              <w:t>Persen (%)</w:t>
            </w:r>
          </w:p>
        </w:tc>
      </w:tr>
      <w:tr>
        <w:trPr>
          <w:trHeight w:val="1012" w:hRule="atLeast"/>
        </w:trPr>
        <w:tc>
          <w:tcPr>
            <w:tcW w:w="2869" w:type="dxa"/>
            <w:tcBorders>
              <w:top w:val="single" w:sz="4" w:space="0" w:color="7E7E7E"/>
              <w:bottom w:val="single" w:sz="4" w:space="0" w:color="7E7E7E"/>
            </w:tcBorders>
          </w:tcPr>
          <w:p>
            <w:pPr>
              <w:pStyle w:val="TableParagraph"/>
              <w:spacing w:line="242" w:lineRule="auto" w:before="0"/>
              <w:ind w:left="338" w:right="517" w:hanging="1"/>
              <w:rPr>
                <w:sz w:val="22"/>
              </w:rPr>
            </w:pPr>
            <w:r>
              <w:rPr>
                <w:sz w:val="22"/>
              </w:rPr>
              <w:t>Tidak ada – sedikit Beban ringan – sedang Beban sedang – berat</w:t>
            </w:r>
          </w:p>
          <w:p>
            <w:pPr>
              <w:pStyle w:val="TableParagraph"/>
              <w:spacing w:line="235" w:lineRule="exact" w:before="0"/>
              <w:ind w:left="488" w:right="666"/>
              <w:rPr>
                <w:sz w:val="22"/>
              </w:rPr>
            </w:pPr>
            <w:r>
              <w:rPr>
                <w:sz w:val="22"/>
              </w:rPr>
              <w:t>Beban sangat berat</w:t>
            </w:r>
          </w:p>
        </w:tc>
        <w:tc>
          <w:tcPr>
            <w:tcW w:w="2548" w:type="dxa"/>
            <w:tcBorders>
              <w:top w:val="single" w:sz="4" w:space="0" w:color="7E7E7E"/>
              <w:bottom w:val="single" w:sz="4" w:space="0" w:color="7E7E7E"/>
            </w:tcBorders>
          </w:tcPr>
          <w:p>
            <w:pPr>
              <w:pStyle w:val="TableParagraph"/>
              <w:spacing w:line="244" w:lineRule="exact" w:before="0"/>
              <w:ind w:left="497" w:right="728"/>
              <w:rPr>
                <w:sz w:val="22"/>
              </w:rPr>
            </w:pPr>
            <w:r>
              <w:rPr>
                <w:sz w:val="22"/>
              </w:rPr>
              <w:t>64</w:t>
            </w:r>
          </w:p>
          <w:p>
            <w:pPr>
              <w:pStyle w:val="TableParagraph"/>
              <w:spacing w:before="1"/>
              <w:ind w:left="497" w:right="728"/>
              <w:rPr>
                <w:sz w:val="22"/>
              </w:rPr>
            </w:pPr>
            <w:r>
              <w:rPr>
                <w:sz w:val="22"/>
              </w:rPr>
              <w:t>84</w:t>
            </w:r>
          </w:p>
          <w:p>
            <w:pPr>
              <w:pStyle w:val="TableParagraph"/>
              <w:spacing w:before="2"/>
              <w:ind w:left="497" w:right="728"/>
              <w:rPr>
                <w:sz w:val="22"/>
              </w:rPr>
            </w:pPr>
            <w:r>
              <w:rPr>
                <w:sz w:val="22"/>
              </w:rPr>
              <w:t>11</w:t>
            </w:r>
          </w:p>
          <w:p>
            <w:pPr>
              <w:pStyle w:val="TableParagraph"/>
              <w:spacing w:line="238" w:lineRule="exact" w:before="1"/>
              <w:ind w:right="236"/>
              <w:rPr>
                <w:sz w:val="22"/>
              </w:rPr>
            </w:pPr>
            <w:r>
              <w:rPr>
                <w:w w:val="100"/>
                <w:sz w:val="22"/>
              </w:rPr>
              <w:t>1</w:t>
            </w:r>
          </w:p>
        </w:tc>
        <w:tc>
          <w:tcPr>
            <w:tcW w:w="2620" w:type="dxa"/>
            <w:tcBorders>
              <w:top w:val="single" w:sz="4" w:space="0" w:color="7E7E7E"/>
              <w:bottom w:val="single" w:sz="4" w:space="0" w:color="7E7E7E"/>
            </w:tcBorders>
          </w:tcPr>
          <w:p>
            <w:pPr>
              <w:pStyle w:val="TableParagraph"/>
              <w:spacing w:line="244" w:lineRule="exact" w:before="0"/>
              <w:ind w:left="739" w:right="782"/>
              <w:rPr>
                <w:sz w:val="22"/>
              </w:rPr>
            </w:pPr>
            <w:r>
              <w:rPr>
                <w:sz w:val="22"/>
              </w:rPr>
              <w:t>40.0%</w:t>
            </w:r>
          </w:p>
          <w:p>
            <w:pPr>
              <w:pStyle w:val="TableParagraph"/>
              <w:spacing w:before="1"/>
              <w:ind w:left="739" w:right="782"/>
              <w:rPr>
                <w:sz w:val="22"/>
              </w:rPr>
            </w:pPr>
            <w:r>
              <w:rPr>
                <w:sz w:val="22"/>
              </w:rPr>
              <w:t>52.2%</w:t>
            </w:r>
          </w:p>
          <w:p>
            <w:pPr>
              <w:pStyle w:val="TableParagraph"/>
              <w:spacing w:before="2"/>
              <w:ind w:left="735" w:right="783"/>
              <w:rPr>
                <w:sz w:val="22"/>
              </w:rPr>
            </w:pPr>
            <w:r>
              <w:rPr>
                <w:sz w:val="22"/>
              </w:rPr>
              <w:t>6.9%</w:t>
            </w:r>
          </w:p>
          <w:p>
            <w:pPr>
              <w:pStyle w:val="TableParagraph"/>
              <w:spacing w:line="238" w:lineRule="exact" w:before="1"/>
              <w:ind w:left="735" w:right="783"/>
              <w:rPr>
                <w:sz w:val="22"/>
              </w:rPr>
            </w:pPr>
            <w:r>
              <w:rPr>
                <w:sz w:val="22"/>
              </w:rPr>
              <w:t>0.6%</w:t>
            </w:r>
          </w:p>
        </w:tc>
      </w:tr>
      <w:tr>
        <w:trPr>
          <w:trHeight w:val="253" w:hRule="atLeast"/>
        </w:trPr>
        <w:tc>
          <w:tcPr>
            <w:tcW w:w="2869" w:type="dxa"/>
            <w:tcBorders>
              <w:top w:val="single" w:sz="4" w:space="0" w:color="7E7E7E"/>
              <w:bottom w:val="single" w:sz="8" w:space="0" w:color="000000"/>
            </w:tcBorders>
          </w:tcPr>
          <w:p>
            <w:pPr>
              <w:pStyle w:val="TableParagraph"/>
              <w:spacing w:line="234" w:lineRule="exact" w:before="0"/>
              <w:ind w:left="488" w:right="662"/>
              <w:rPr>
                <w:b/>
                <w:sz w:val="22"/>
              </w:rPr>
            </w:pPr>
            <w:r>
              <w:rPr>
                <w:b/>
                <w:sz w:val="22"/>
              </w:rPr>
              <w:t>Total</w:t>
            </w:r>
          </w:p>
        </w:tc>
        <w:tc>
          <w:tcPr>
            <w:tcW w:w="2548" w:type="dxa"/>
            <w:tcBorders>
              <w:top w:val="single" w:sz="4" w:space="0" w:color="7E7E7E"/>
              <w:bottom w:val="single" w:sz="8" w:space="0" w:color="000000"/>
            </w:tcBorders>
          </w:tcPr>
          <w:p>
            <w:pPr>
              <w:pStyle w:val="TableParagraph"/>
              <w:spacing w:line="234" w:lineRule="exact" w:before="0"/>
              <w:ind w:left="497" w:right="733"/>
              <w:rPr>
                <w:b/>
                <w:sz w:val="22"/>
              </w:rPr>
            </w:pPr>
            <w:r>
              <w:rPr>
                <w:b/>
                <w:sz w:val="22"/>
              </w:rPr>
              <w:t>160</w:t>
            </w:r>
          </w:p>
        </w:tc>
        <w:tc>
          <w:tcPr>
            <w:tcW w:w="2620" w:type="dxa"/>
            <w:tcBorders>
              <w:top w:val="single" w:sz="4" w:space="0" w:color="7E7E7E"/>
              <w:bottom w:val="single" w:sz="8" w:space="0" w:color="000000"/>
            </w:tcBorders>
          </w:tcPr>
          <w:p>
            <w:pPr>
              <w:pStyle w:val="TableParagraph"/>
              <w:spacing w:line="234" w:lineRule="exact" w:before="0"/>
              <w:ind w:left="724" w:right="783"/>
              <w:rPr>
                <w:b/>
                <w:sz w:val="22"/>
              </w:rPr>
            </w:pPr>
            <w:r>
              <w:rPr>
                <w:b/>
                <w:sz w:val="22"/>
              </w:rPr>
              <w:t>100%</w:t>
            </w:r>
          </w:p>
        </w:tc>
      </w:tr>
    </w:tbl>
    <w:p>
      <w:pPr>
        <w:pStyle w:val="BodyText"/>
        <w:spacing w:before="1"/>
        <w:rPr>
          <w:b/>
          <w:sz w:val="20"/>
        </w:rPr>
      </w:pPr>
    </w:p>
    <w:p>
      <w:pPr>
        <w:pStyle w:val="BodyText"/>
        <w:spacing w:line="480" w:lineRule="auto" w:before="1"/>
        <w:ind w:left="586" w:right="1703" w:firstLine="566"/>
        <w:jc w:val="both"/>
      </w:pPr>
      <w:r>
        <w:rPr/>
        <w:t>Berdasarkan tabel 5.11 menunjukkan bahwa berdasarkan beban perawatan dari 160 responden yang mempunyai beban ringan – sedang sebanyak 84 oranng (52.2%), tidak ada beban – beban sedikit sebanyak 64 orang (40.0%), beban sedang – berat sebanyak 11 orang (6.9%), beban sangat berat sebanyak 1 orang (0.6%).</w:t>
      </w:r>
    </w:p>
    <w:p>
      <w:pPr>
        <w:pStyle w:val="ListParagraph"/>
        <w:numPr>
          <w:ilvl w:val="0"/>
          <w:numId w:val="39"/>
        </w:numPr>
        <w:tabs>
          <w:tab w:pos="1153" w:val="left" w:leader="none"/>
        </w:tabs>
        <w:spacing w:line="240" w:lineRule="auto" w:before="1" w:after="0"/>
        <w:ind w:left="1153" w:right="0" w:hanging="605"/>
        <w:jc w:val="both"/>
        <w:rPr>
          <w:sz w:val="24"/>
        </w:rPr>
      </w:pPr>
      <w:r>
        <w:rPr>
          <w:sz w:val="24"/>
        </w:rPr>
        <w:t>Karakteristik responden berdasarkan kualitas hidup keluarga</w:t>
      </w:r>
      <w:r>
        <w:rPr>
          <w:spacing w:val="-5"/>
          <w:sz w:val="24"/>
        </w:rPr>
        <w:t> </w:t>
      </w:r>
      <w:r>
        <w:rPr>
          <w:sz w:val="24"/>
        </w:rPr>
        <w:t>pasien</w:t>
      </w:r>
    </w:p>
    <w:p>
      <w:pPr>
        <w:pStyle w:val="BodyText"/>
        <w:spacing w:before="4"/>
      </w:pPr>
    </w:p>
    <w:p>
      <w:pPr>
        <w:spacing w:before="0" w:after="4"/>
        <w:ind w:left="1153" w:right="1704" w:hanging="567"/>
        <w:jc w:val="both"/>
        <w:rPr>
          <w:b/>
          <w:sz w:val="22"/>
        </w:rPr>
      </w:pPr>
      <w:bookmarkStart w:name="_bookmark91" w:id="144"/>
      <w:bookmarkEnd w:id="144"/>
      <w:r>
        <w:rPr/>
      </w:r>
      <w:r>
        <w:rPr>
          <w:b/>
          <w:sz w:val="22"/>
        </w:rPr>
        <w:t>Tabel 5. 12 Karakteristik Responden Keluarga Berdasarkan Kualitas Hidup Keluarga Pasien Di Poli Rumah Sakit Jiwa Menur Surabaya Pada Tanggal 28 Juni – 5 Juli 2021 (N=160)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7"/>
        <w:gridCol w:w="2744"/>
        <w:gridCol w:w="2665"/>
      </w:tblGrid>
      <w:tr>
        <w:trPr>
          <w:trHeight w:val="253" w:hRule="atLeast"/>
        </w:trPr>
        <w:tc>
          <w:tcPr>
            <w:tcW w:w="2757" w:type="dxa"/>
            <w:tcBorders>
              <w:top w:val="single" w:sz="8" w:space="0" w:color="000000"/>
              <w:bottom w:val="single" w:sz="4" w:space="0" w:color="7E7E7E"/>
            </w:tcBorders>
          </w:tcPr>
          <w:p>
            <w:pPr>
              <w:pStyle w:val="TableParagraph"/>
              <w:spacing w:line="234" w:lineRule="exact" w:before="0"/>
              <w:ind w:left="644" w:right="671"/>
              <w:rPr>
                <w:b/>
                <w:sz w:val="22"/>
              </w:rPr>
            </w:pPr>
            <w:r>
              <w:rPr>
                <w:b/>
                <w:sz w:val="22"/>
              </w:rPr>
              <w:t>Kualitas hidup</w:t>
            </w:r>
          </w:p>
        </w:tc>
        <w:tc>
          <w:tcPr>
            <w:tcW w:w="2744" w:type="dxa"/>
            <w:tcBorders>
              <w:top w:val="single" w:sz="8" w:space="0" w:color="000000"/>
              <w:bottom w:val="single" w:sz="4" w:space="0" w:color="7E7E7E"/>
            </w:tcBorders>
          </w:tcPr>
          <w:p>
            <w:pPr>
              <w:pStyle w:val="TableParagraph"/>
              <w:spacing w:line="234" w:lineRule="exact" w:before="0"/>
              <w:ind w:left="671" w:right="754"/>
              <w:rPr>
                <w:b/>
                <w:sz w:val="22"/>
              </w:rPr>
            </w:pPr>
            <w:r>
              <w:rPr>
                <w:b/>
                <w:sz w:val="22"/>
              </w:rPr>
              <w:t>Frekuensi (F)</w:t>
            </w:r>
          </w:p>
        </w:tc>
        <w:tc>
          <w:tcPr>
            <w:tcW w:w="2665" w:type="dxa"/>
            <w:tcBorders>
              <w:top w:val="single" w:sz="8" w:space="0" w:color="000000"/>
              <w:bottom w:val="single" w:sz="4" w:space="0" w:color="7E7E7E"/>
            </w:tcBorders>
          </w:tcPr>
          <w:p>
            <w:pPr>
              <w:pStyle w:val="TableParagraph"/>
              <w:spacing w:line="234" w:lineRule="exact" w:before="0"/>
              <w:ind w:left="760" w:right="806"/>
              <w:rPr>
                <w:b/>
                <w:sz w:val="22"/>
              </w:rPr>
            </w:pPr>
            <w:r>
              <w:rPr>
                <w:b/>
                <w:sz w:val="22"/>
              </w:rPr>
              <w:t>Persen (%)</w:t>
            </w:r>
          </w:p>
        </w:tc>
      </w:tr>
      <w:tr>
        <w:trPr>
          <w:trHeight w:val="1012" w:hRule="atLeast"/>
        </w:trPr>
        <w:tc>
          <w:tcPr>
            <w:tcW w:w="2757" w:type="dxa"/>
            <w:tcBorders>
              <w:top w:val="single" w:sz="4" w:space="0" w:color="7E7E7E"/>
              <w:bottom w:val="single" w:sz="4" w:space="0" w:color="7E7E7E"/>
            </w:tcBorders>
          </w:tcPr>
          <w:p>
            <w:pPr>
              <w:pStyle w:val="TableParagraph"/>
              <w:spacing w:line="242" w:lineRule="auto" w:before="0"/>
              <w:ind w:left="833" w:right="852"/>
              <w:rPr>
                <w:sz w:val="22"/>
              </w:rPr>
            </w:pPr>
            <w:r>
              <w:rPr>
                <w:sz w:val="22"/>
              </w:rPr>
              <w:t>Buruk Sedang</w:t>
            </w:r>
          </w:p>
          <w:p>
            <w:pPr>
              <w:pStyle w:val="TableParagraph"/>
              <w:spacing w:line="250" w:lineRule="exact" w:before="0"/>
              <w:ind w:left="833" w:right="852"/>
              <w:rPr>
                <w:sz w:val="22"/>
              </w:rPr>
            </w:pPr>
            <w:r>
              <w:rPr>
                <w:sz w:val="22"/>
              </w:rPr>
              <w:t>Baik  Sangat</w:t>
            </w:r>
            <w:r>
              <w:rPr>
                <w:spacing w:val="6"/>
                <w:sz w:val="22"/>
              </w:rPr>
              <w:t> </w:t>
            </w:r>
            <w:r>
              <w:rPr>
                <w:spacing w:val="-6"/>
                <w:sz w:val="22"/>
              </w:rPr>
              <w:t>Baik</w:t>
            </w:r>
          </w:p>
        </w:tc>
        <w:tc>
          <w:tcPr>
            <w:tcW w:w="2744" w:type="dxa"/>
            <w:tcBorders>
              <w:top w:val="single" w:sz="4" w:space="0" w:color="7E7E7E"/>
              <w:bottom w:val="single" w:sz="4" w:space="0" w:color="7E7E7E"/>
            </w:tcBorders>
          </w:tcPr>
          <w:p>
            <w:pPr>
              <w:pStyle w:val="TableParagraph"/>
              <w:spacing w:line="245" w:lineRule="exact" w:before="0"/>
              <w:ind w:right="75"/>
              <w:rPr>
                <w:sz w:val="22"/>
              </w:rPr>
            </w:pPr>
            <w:r>
              <w:rPr>
                <w:w w:val="100"/>
                <w:sz w:val="22"/>
              </w:rPr>
              <w:t>3</w:t>
            </w:r>
          </w:p>
          <w:p>
            <w:pPr>
              <w:pStyle w:val="TableParagraph"/>
              <w:spacing w:before="1"/>
              <w:ind w:left="671" w:right="749"/>
              <w:rPr>
                <w:sz w:val="22"/>
              </w:rPr>
            </w:pPr>
            <w:r>
              <w:rPr>
                <w:sz w:val="22"/>
              </w:rPr>
              <w:t>28</w:t>
            </w:r>
          </w:p>
          <w:p>
            <w:pPr>
              <w:pStyle w:val="TableParagraph"/>
              <w:spacing w:line="251" w:lineRule="exact" w:before="2"/>
              <w:ind w:left="671" w:right="749"/>
              <w:rPr>
                <w:sz w:val="22"/>
              </w:rPr>
            </w:pPr>
            <w:r>
              <w:rPr>
                <w:sz w:val="22"/>
              </w:rPr>
              <w:t>63</w:t>
            </w:r>
          </w:p>
          <w:p>
            <w:pPr>
              <w:pStyle w:val="TableParagraph"/>
              <w:spacing w:line="241" w:lineRule="exact" w:before="0"/>
              <w:ind w:left="671" w:right="749"/>
              <w:rPr>
                <w:sz w:val="22"/>
              </w:rPr>
            </w:pPr>
            <w:r>
              <w:rPr>
                <w:sz w:val="22"/>
              </w:rPr>
              <w:t>66</w:t>
            </w:r>
          </w:p>
        </w:tc>
        <w:tc>
          <w:tcPr>
            <w:tcW w:w="2665" w:type="dxa"/>
            <w:tcBorders>
              <w:top w:val="single" w:sz="4" w:space="0" w:color="7E7E7E"/>
              <w:bottom w:val="single" w:sz="4" w:space="0" w:color="7E7E7E"/>
            </w:tcBorders>
          </w:tcPr>
          <w:p>
            <w:pPr>
              <w:pStyle w:val="TableParagraph"/>
              <w:spacing w:line="245" w:lineRule="exact" w:before="0"/>
              <w:ind w:left="761" w:right="801"/>
              <w:rPr>
                <w:sz w:val="22"/>
              </w:rPr>
            </w:pPr>
            <w:r>
              <w:rPr>
                <w:sz w:val="22"/>
              </w:rPr>
              <w:t>1.9%</w:t>
            </w:r>
          </w:p>
          <w:p>
            <w:pPr>
              <w:pStyle w:val="TableParagraph"/>
              <w:spacing w:before="1"/>
              <w:ind w:left="761" w:right="806"/>
              <w:rPr>
                <w:sz w:val="22"/>
              </w:rPr>
            </w:pPr>
            <w:r>
              <w:rPr>
                <w:sz w:val="22"/>
              </w:rPr>
              <w:t>17.5%</w:t>
            </w:r>
          </w:p>
          <w:p>
            <w:pPr>
              <w:pStyle w:val="TableParagraph"/>
              <w:spacing w:line="251" w:lineRule="exact" w:before="2"/>
              <w:ind w:left="761" w:right="806"/>
              <w:rPr>
                <w:sz w:val="22"/>
              </w:rPr>
            </w:pPr>
            <w:r>
              <w:rPr>
                <w:sz w:val="22"/>
              </w:rPr>
              <w:t>39.4%</w:t>
            </w:r>
          </w:p>
          <w:p>
            <w:pPr>
              <w:pStyle w:val="TableParagraph"/>
              <w:spacing w:line="241" w:lineRule="exact" w:before="0"/>
              <w:ind w:left="761" w:right="806"/>
              <w:rPr>
                <w:sz w:val="22"/>
              </w:rPr>
            </w:pPr>
            <w:r>
              <w:rPr>
                <w:sz w:val="22"/>
              </w:rPr>
              <w:t>41.3%</w:t>
            </w:r>
          </w:p>
        </w:tc>
      </w:tr>
      <w:tr>
        <w:trPr>
          <w:trHeight w:val="253" w:hRule="atLeast"/>
        </w:trPr>
        <w:tc>
          <w:tcPr>
            <w:tcW w:w="2757" w:type="dxa"/>
            <w:tcBorders>
              <w:top w:val="single" w:sz="4" w:space="0" w:color="7E7E7E"/>
              <w:bottom w:val="single" w:sz="8" w:space="0" w:color="000000"/>
            </w:tcBorders>
          </w:tcPr>
          <w:p>
            <w:pPr>
              <w:pStyle w:val="TableParagraph"/>
              <w:spacing w:line="234" w:lineRule="exact" w:before="0"/>
              <w:ind w:left="644" w:right="668"/>
              <w:rPr>
                <w:b/>
                <w:sz w:val="22"/>
              </w:rPr>
            </w:pPr>
            <w:r>
              <w:rPr>
                <w:b/>
                <w:sz w:val="22"/>
              </w:rPr>
              <w:t>Total</w:t>
            </w:r>
          </w:p>
        </w:tc>
        <w:tc>
          <w:tcPr>
            <w:tcW w:w="2744" w:type="dxa"/>
            <w:tcBorders>
              <w:top w:val="single" w:sz="4" w:space="0" w:color="7E7E7E"/>
              <w:bottom w:val="single" w:sz="8" w:space="0" w:color="000000"/>
            </w:tcBorders>
          </w:tcPr>
          <w:p>
            <w:pPr>
              <w:pStyle w:val="TableParagraph"/>
              <w:spacing w:line="234" w:lineRule="exact" w:before="0"/>
              <w:ind w:left="671" w:right="746"/>
              <w:rPr>
                <w:b/>
                <w:sz w:val="22"/>
              </w:rPr>
            </w:pPr>
            <w:r>
              <w:rPr>
                <w:b/>
                <w:sz w:val="22"/>
              </w:rPr>
              <w:t>160</w:t>
            </w:r>
          </w:p>
        </w:tc>
        <w:tc>
          <w:tcPr>
            <w:tcW w:w="2665" w:type="dxa"/>
            <w:tcBorders>
              <w:top w:val="single" w:sz="4" w:space="0" w:color="7E7E7E"/>
              <w:bottom w:val="single" w:sz="8" w:space="0" w:color="000000"/>
            </w:tcBorders>
          </w:tcPr>
          <w:p>
            <w:pPr>
              <w:pStyle w:val="TableParagraph"/>
              <w:spacing w:line="234" w:lineRule="exact" w:before="0"/>
              <w:ind w:left="755" w:right="806"/>
              <w:rPr>
                <w:b/>
                <w:sz w:val="22"/>
              </w:rPr>
            </w:pPr>
            <w:r>
              <w:rPr>
                <w:b/>
                <w:sz w:val="22"/>
              </w:rPr>
              <w:t>100%</w:t>
            </w:r>
          </w:p>
        </w:tc>
      </w:tr>
    </w:tbl>
    <w:p>
      <w:pPr>
        <w:pStyle w:val="BodyText"/>
        <w:spacing w:before="1"/>
        <w:rPr>
          <w:b/>
          <w:sz w:val="20"/>
        </w:rPr>
      </w:pPr>
    </w:p>
    <w:p>
      <w:pPr>
        <w:pStyle w:val="BodyText"/>
        <w:spacing w:line="480" w:lineRule="auto" w:before="1"/>
        <w:ind w:left="586" w:right="1700" w:firstLine="566"/>
        <w:jc w:val="both"/>
      </w:pPr>
      <w:r>
        <w:rPr/>
        <w:t>Berdasarkan tabel 5.12 menunjukkan bahwa dari 160 responden yang mempunyai kualitas hidup </w:t>
      </w:r>
      <w:r>
        <w:rPr>
          <w:sz w:val="22"/>
        </w:rPr>
        <w:t>Buruk </w:t>
      </w:r>
      <w:r>
        <w:rPr/>
        <w:t>sebanyak 3 orang (1.9%), kualitas hidup sedang sebanyak 28 orang (17.5%), kualitas hidup baik sebanyak 63 orang (39.3%), kualitas hidup sangat baik sebanyak 66 orang (41.3%).</w:t>
      </w:r>
    </w:p>
    <w:p>
      <w:pPr>
        <w:spacing w:after="0" w:line="480" w:lineRule="auto"/>
        <w:jc w:val="both"/>
        <w:sectPr>
          <w:headerReference w:type="default" r:id="rId153"/>
          <w:footerReference w:type="default" r:id="rId154"/>
          <w:pgSz w:w="11910" w:h="16840"/>
          <w:pgMar w:header="708" w:footer="0" w:top="960" w:bottom="280" w:left="1680" w:right="0"/>
          <w:pgNumType w:start="51"/>
        </w:sectPr>
      </w:pPr>
    </w:p>
    <w:p>
      <w:pPr>
        <w:pStyle w:val="BodyText"/>
        <w:rPr>
          <w:sz w:val="20"/>
        </w:rPr>
      </w:pPr>
    </w:p>
    <w:p>
      <w:pPr>
        <w:pStyle w:val="BodyText"/>
        <w:rPr>
          <w:sz w:val="20"/>
        </w:rPr>
      </w:pPr>
    </w:p>
    <w:p>
      <w:pPr>
        <w:pStyle w:val="BodyText"/>
        <w:spacing w:before="4"/>
        <w:rPr>
          <w:sz w:val="22"/>
        </w:rPr>
      </w:pPr>
    </w:p>
    <w:p>
      <w:pPr>
        <w:pStyle w:val="ListParagraph"/>
        <w:numPr>
          <w:ilvl w:val="0"/>
          <w:numId w:val="39"/>
        </w:numPr>
        <w:tabs>
          <w:tab w:pos="1152" w:val="left" w:leader="none"/>
          <w:tab w:pos="1153" w:val="left" w:leader="none"/>
          <w:tab w:pos="2352" w:val="left" w:leader="none"/>
        </w:tabs>
        <w:spacing w:line="240" w:lineRule="auto" w:before="0" w:after="0"/>
        <w:ind w:left="1153" w:right="0" w:hanging="605"/>
        <w:jc w:val="left"/>
        <w:rPr>
          <w:sz w:val="24"/>
        </w:rPr>
      </w:pPr>
      <w:r>
        <w:rPr>
          <w:sz w:val="24"/>
        </w:rPr>
        <w:t>Hubungan</w:t>
        <w:tab/>
        <w:t>beban</w:t>
      </w:r>
      <w:r>
        <w:rPr>
          <w:spacing w:val="11"/>
          <w:sz w:val="24"/>
        </w:rPr>
        <w:t> </w:t>
      </w:r>
      <w:r>
        <w:rPr>
          <w:sz w:val="24"/>
        </w:rPr>
        <w:t>perawatan</w:t>
      </w:r>
      <w:r>
        <w:rPr>
          <w:spacing w:val="11"/>
          <w:sz w:val="24"/>
        </w:rPr>
        <w:t> </w:t>
      </w:r>
      <w:r>
        <w:rPr>
          <w:sz w:val="24"/>
        </w:rPr>
        <w:t>dengan</w:t>
      </w:r>
      <w:r>
        <w:rPr>
          <w:spacing w:val="11"/>
          <w:sz w:val="24"/>
        </w:rPr>
        <w:t> </w:t>
      </w:r>
      <w:r>
        <w:rPr>
          <w:sz w:val="24"/>
        </w:rPr>
        <w:t>kualitas</w:t>
      </w:r>
      <w:r>
        <w:rPr>
          <w:spacing w:val="18"/>
          <w:sz w:val="24"/>
        </w:rPr>
        <w:t> </w:t>
      </w:r>
      <w:r>
        <w:rPr>
          <w:sz w:val="24"/>
        </w:rPr>
        <w:t>hidup</w:t>
      </w:r>
      <w:r>
        <w:rPr>
          <w:spacing w:val="16"/>
          <w:sz w:val="24"/>
        </w:rPr>
        <w:t> </w:t>
      </w:r>
      <w:r>
        <w:rPr>
          <w:sz w:val="24"/>
        </w:rPr>
        <w:t>keluarga</w:t>
      </w:r>
      <w:r>
        <w:rPr>
          <w:spacing w:val="15"/>
          <w:sz w:val="24"/>
        </w:rPr>
        <w:t> </w:t>
      </w:r>
      <w:r>
        <w:rPr>
          <w:sz w:val="24"/>
        </w:rPr>
        <w:t>pasien</w:t>
      </w:r>
    </w:p>
    <w:p>
      <w:pPr>
        <w:pStyle w:val="BodyText"/>
      </w:pPr>
    </w:p>
    <w:p>
      <w:pPr>
        <w:spacing w:before="0"/>
        <w:ind w:left="1153" w:right="0" w:firstLine="0"/>
        <w:jc w:val="left"/>
        <w:rPr>
          <w:sz w:val="24"/>
        </w:rPr>
      </w:pPr>
      <w:r>
        <w:rPr>
          <w:i/>
          <w:sz w:val="24"/>
        </w:rPr>
        <w:t>skizofrenia </w:t>
      </w:r>
      <w:r>
        <w:rPr>
          <w:sz w:val="24"/>
        </w:rPr>
        <w:t>di Rumah Sakit Jiwa Menur Surabaya</w:t>
      </w:r>
    </w:p>
    <w:p>
      <w:pPr>
        <w:pStyle w:val="BodyText"/>
        <w:spacing w:before="6"/>
      </w:pPr>
    </w:p>
    <w:p>
      <w:pPr>
        <w:spacing w:line="240" w:lineRule="auto" w:before="0" w:after="5"/>
        <w:ind w:left="1153" w:right="1698" w:hanging="567"/>
        <w:jc w:val="both"/>
        <w:rPr>
          <w:b/>
          <w:sz w:val="22"/>
        </w:rPr>
      </w:pPr>
      <w:bookmarkStart w:name="_bookmark92" w:id="145"/>
      <w:bookmarkEnd w:id="145"/>
      <w:r>
        <w:rPr/>
      </w:r>
      <w:r>
        <w:rPr>
          <w:b/>
          <w:sz w:val="24"/>
        </w:rPr>
        <w:t>Tabel 5. 13 Hubungan Beban Perawatan Dengan Kualitas Hidup Keluarga Pasien Skizofrenia </w:t>
      </w:r>
      <w:r>
        <w:rPr>
          <w:b/>
          <w:sz w:val="22"/>
        </w:rPr>
        <w:t>Di Poli Rumah Sakit Jiwa Menur Surabaya Pada Tanggal 28 Juni – 5 Juli 2021</w:t>
      </w:r>
      <w:r>
        <w:rPr>
          <w:b/>
          <w:spacing w:val="2"/>
          <w:sz w:val="22"/>
        </w:rPr>
        <w:t> </w:t>
      </w:r>
      <w:r>
        <w:rPr>
          <w:b/>
          <w:sz w:val="22"/>
        </w:rPr>
        <w:t>(N=160)</w:t>
      </w: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8"/>
        <w:gridCol w:w="1025"/>
        <w:gridCol w:w="1107"/>
        <w:gridCol w:w="1006"/>
        <w:gridCol w:w="1591"/>
        <w:gridCol w:w="945"/>
      </w:tblGrid>
      <w:tr>
        <w:trPr>
          <w:trHeight w:val="268" w:hRule="atLeast"/>
        </w:trPr>
        <w:tc>
          <w:tcPr>
            <w:tcW w:w="2348" w:type="dxa"/>
            <w:vMerge w:val="restart"/>
            <w:tcBorders>
              <w:top w:val="single" w:sz="8" w:space="0" w:color="000000"/>
              <w:bottom w:val="single" w:sz="12" w:space="0" w:color="000000"/>
            </w:tcBorders>
          </w:tcPr>
          <w:p>
            <w:pPr>
              <w:pStyle w:val="TableParagraph"/>
              <w:spacing w:before="169"/>
              <w:ind w:left="271"/>
              <w:jc w:val="left"/>
              <w:rPr>
                <w:b/>
                <w:sz w:val="24"/>
              </w:rPr>
            </w:pPr>
            <w:r>
              <w:rPr>
                <w:b/>
                <w:sz w:val="24"/>
              </w:rPr>
              <w:t>Beban perawatan</w:t>
            </w:r>
          </w:p>
        </w:tc>
        <w:tc>
          <w:tcPr>
            <w:tcW w:w="5674" w:type="dxa"/>
            <w:gridSpan w:val="5"/>
            <w:tcBorders>
              <w:top w:val="single" w:sz="8" w:space="0" w:color="000000"/>
            </w:tcBorders>
          </w:tcPr>
          <w:p>
            <w:pPr>
              <w:pStyle w:val="TableParagraph"/>
              <w:tabs>
                <w:tab w:pos="2072" w:val="left" w:leader="none"/>
                <w:tab w:pos="5674" w:val="left" w:leader="none"/>
              </w:tabs>
              <w:spacing w:line="248" w:lineRule="exact" w:before="0"/>
              <w:ind w:left="-2" w:right="-15"/>
              <w:jc w:val="left"/>
              <w:rPr>
                <w:b/>
                <w:sz w:val="24"/>
              </w:rPr>
            </w:pPr>
            <w:r>
              <w:rPr>
                <w:b/>
                <w:sz w:val="24"/>
                <w:u w:val="single" w:color="7E7E7E"/>
              </w:rPr>
              <w:t> </w:t>
              <w:tab/>
              <w:t>Kualitas</w:t>
            </w:r>
            <w:r>
              <w:rPr>
                <w:b/>
                <w:spacing w:val="-4"/>
                <w:sz w:val="24"/>
                <w:u w:val="single" w:color="7E7E7E"/>
              </w:rPr>
              <w:t> </w:t>
            </w:r>
            <w:r>
              <w:rPr>
                <w:b/>
                <w:sz w:val="24"/>
                <w:u w:val="single" w:color="7E7E7E"/>
              </w:rPr>
              <w:t>hidup</w:t>
              <w:tab/>
            </w:r>
          </w:p>
        </w:tc>
      </w:tr>
      <w:tr>
        <w:trPr>
          <w:trHeight w:val="319" w:hRule="atLeast"/>
        </w:trPr>
        <w:tc>
          <w:tcPr>
            <w:tcW w:w="2348" w:type="dxa"/>
            <w:vMerge/>
            <w:tcBorders>
              <w:top w:val="nil"/>
              <w:bottom w:val="single" w:sz="12" w:space="0" w:color="000000"/>
            </w:tcBorders>
          </w:tcPr>
          <w:p>
            <w:pPr>
              <w:rPr>
                <w:sz w:val="2"/>
                <w:szCs w:val="2"/>
              </w:rPr>
            </w:pPr>
          </w:p>
        </w:tc>
        <w:tc>
          <w:tcPr>
            <w:tcW w:w="1025" w:type="dxa"/>
            <w:tcBorders>
              <w:bottom w:val="single" w:sz="12" w:space="0" w:color="000000"/>
            </w:tcBorders>
          </w:tcPr>
          <w:p>
            <w:pPr>
              <w:pStyle w:val="TableParagraph"/>
              <w:spacing w:line="262" w:lineRule="exact" w:before="0"/>
              <w:ind w:left="175"/>
              <w:jc w:val="left"/>
              <w:rPr>
                <w:b/>
                <w:sz w:val="24"/>
              </w:rPr>
            </w:pPr>
            <w:r>
              <w:rPr>
                <w:b/>
                <w:sz w:val="24"/>
              </w:rPr>
              <w:t>Buruk</w:t>
            </w:r>
          </w:p>
        </w:tc>
        <w:tc>
          <w:tcPr>
            <w:tcW w:w="1107" w:type="dxa"/>
            <w:tcBorders>
              <w:bottom w:val="single" w:sz="12" w:space="0" w:color="000000"/>
            </w:tcBorders>
          </w:tcPr>
          <w:p>
            <w:pPr>
              <w:pStyle w:val="TableParagraph"/>
              <w:spacing w:line="262" w:lineRule="exact" w:before="0"/>
              <w:ind w:left="183"/>
              <w:jc w:val="left"/>
              <w:rPr>
                <w:b/>
                <w:sz w:val="24"/>
              </w:rPr>
            </w:pPr>
            <w:r>
              <w:rPr>
                <w:b/>
                <w:sz w:val="24"/>
              </w:rPr>
              <w:t>Sedang</w:t>
            </w:r>
          </w:p>
        </w:tc>
        <w:tc>
          <w:tcPr>
            <w:tcW w:w="1006" w:type="dxa"/>
            <w:tcBorders>
              <w:bottom w:val="single" w:sz="12" w:space="0" w:color="000000"/>
            </w:tcBorders>
          </w:tcPr>
          <w:p>
            <w:pPr>
              <w:pStyle w:val="TableParagraph"/>
              <w:spacing w:line="262" w:lineRule="exact" w:before="0"/>
              <w:ind w:left="267"/>
              <w:jc w:val="left"/>
              <w:rPr>
                <w:b/>
                <w:sz w:val="24"/>
              </w:rPr>
            </w:pPr>
            <w:r>
              <w:rPr>
                <w:b/>
                <w:sz w:val="24"/>
              </w:rPr>
              <w:t>Baik</w:t>
            </w:r>
          </w:p>
        </w:tc>
        <w:tc>
          <w:tcPr>
            <w:tcW w:w="1591" w:type="dxa"/>
            <w:tcBorders>
              <w:bottom w:val="single" w:sz="12" w:space="0" w:color="000000"/>
            </w:tcBorders>
          </w:tcPr>
          <w:p>
            <w:pPr>
              <w:pStyle w:val="TableParagraph"/>
              <w:spacing w:line="262" w:lineRule="exact" w:before="0"/>
              <w:ind w:left="168"/>
              <w:jc w:val="left"/>
              <w:rPr>
                <w:b/>
                <w:sz w:val="24"/>
              </w:rPr>
            </w:pPr>
            <w:r>
              <w:rPr>
                <w:b/>
                <w:sz w:val="24"/>
              </w:rPr>
              <w:t>Sangat Baik</w:t>
            </w:r>
          </w:p>
        </w:tc>
        <w:tc>
          <w:tcPr>
            <w:tcW w:w="945" w:type="dxa"/>
            <w:tcBorders>
              <w:bottom w:val="single" w:sz="12" w:space="0" w:color="000000"/>
            </w:tcBorders>
          </w:tcPr>
          <w:p>
            <w:pPr>
              <w:pStyle w:val="TableParagraph"/>
              <w:spacing w:line="262" w:lineRule="exact" w:before="0"/>
              <w:ind w:left="205"/>
              <w:jc w:val="left"/>
              <w:rPr>
                <w:b/>
                <w:sz w:val="24"/>
              </w:rPr>
            </w:pPr>
            <w:r>
              <w:rPr>
                <w:b/>
                <w:sz w:val="24"/>
              </w:rPr>
              <w:t>Total</w:t>
            </w:r>
          </w:p>
        </w:tc>
      </w:tr>
      <w:tr>
        <w:trPr>
          <w:trHeight w:val="547" w:hRule="atLeast"/>
        </w:trPr>
        <w:tc>
          <w:tcPr>
            <w:tcW w:w="2348" w:type="dxa"/>
            <w:tcBorders>
              <w:top w:val="single" w:sz="12" w:space="0" w:color="000000"/>
            </w:tcBorders>
          </w:tcPr>
          <w:p>
            <w:pPr>
              <w:pStyle w:val="TableParagraph"/>
              <w:spacing w:line="268" w:lineRule="exact" w:before="0"/>
              <w:ind w:left="118"/>
              <w:jc w:val="left"/>
              <w:rPr>
                <w:sz w:val="24"/>
              </w:rPr>
            </w:pPr>
            <w:r>
              <w:rPr>
                <w:sz w:val="24"/>
              </w:rPr>
              <w:t>Tidak ada - sedikit</w:t>
            </w:r>
          </w:p>
        </w:tc>
        <w:tc>
          <w:tcPr>
            <w:tcW w:w="1025" w:type="dxa"/>
            <w:tcBorders>
              <w:top w:val="single" w:sz="12" w:space="0" w:color="000000"/>
            </w:tcBorders>
          </w:tcPr>
          <w:p>
            <w:pPr>
              <w:pStyle w:val="TableParagraph"/>
              <w:spacing w:line="267" w:lineRule="exact" w:before="0"/>
              <w:ind w:right="4"/>
              <w:rPr>
                <w:sz w:val="24"/>
              </w:rPr>
            </w:pPr>
            <w:r>
              <w:rPr>
                <w:sz w:val="24"/>
              </w:rPr>
              <w:t>0</w:t>
            </w:r>
          </w:p>
          <w:p>
            <w:pPr>
              <w:pStyle w:val="TableParagraph"/>
              <w:spacing w:line="261" w:lineRule="exact" w:before="0"/>
              <w:ind w:left="218" w:right="224"/>
              <w:rPr>
                <w:sz w:val="24"/>
              </w:rPr>
            </w:pPr>
            <w:r>
              <w:rPr>
                <w:sz w:val="24"/>
              </w:rPr>
              <w:t>0.0%</w:t>
            </w:r>
          </w:p>
        </w:tc>
        <w:tc>
          <w:tcPr>
            <w:tcW w:w="1107" w:type="dxa"/>
            <w:tcBorders>
              <w:top w:val="single" w:sz="12" w:space="0" w:color="000000"/>
            </w:tcBorders>
          </w:tcPr>
          <w:p>
            <w:pPr>
              <w:pStyle w:val="TableParagraph"/>
              <w:spacing w:line="267" w:lineRule="exact" w:before="0"/>
              <w:ind w:left="13"/>
              <w:rPr>
                <w:sz w:val="24"/>
              </w:rPr>
            </w:pPr>
            <w:r>
              <w:rPr>
                <w:sz w:val="24"/>
              </w:rPr>
              <w:t>7</w:t>
            </w:r>
          </w:p>
          <w:p>
            <w:pPr>
              <w:pStyle w:val="TableParagraph"/>
              <w:spacing w:line="261" w:lineRule="exact" w:before="0"/>
              <w:ind w:left="206" w:right="195"/>
              <w:rPr>
                <w:sz w:val="24"/>
              </w:rPr>
            </w:pPr>
            <w:r>
              <w:rPr>
                <w:sz w:val="24"/>
              </w:rPr>
              <w:t>4.4%</w:t>
            </w:r>
          </w:p>
        </w:tc>
        <w:tc>
          <w:tcPr>
            <w:tcW w:w="1006" w:type="dxa"/>
            <w:tcBorders>
              <w:top w:val="single" w:sz="12" w:space="0" w:color="000000"/>
            </w:tcBorders>
          </w:tcPr>
          <w:p>
            <w:pPr>
              <w:pStyle w:val="TableParagraph"/>
              <w:spacing w:line="267" w:lineRule="exact" w:before="0"/>
              <w:ind w:left="156" w:right="148"/>
              <w:rPr>
                <w:sz w:val="24"/>
              </w:rPr>
            </w:pPr>
            <w:r>
              <w:rPr>
                <w:sz w:val="24"/>
              </w:rPr>
              <w:t>14</w:t>
            </w:r>
          </w:p>
          <w:p>
            <w:pPr>
              <w:pStyle w:val="TableParagraph"/>
              <w:spacing w:line="261" w:lineRule="exact" w:before="0"/>
              <w:ind w:left="156" w:right="146"/>
              <w:rPr>
                <w:sz w:val="24"/>
              </w:rPr>
            </w:pPr>
            <w:r>
              <w:rPr>
                <w:sz w:val="24"/>
              </w:rPr>
              <w:t>8.8%</w:t>
            </w:r>
          </w:p>
        </w:tc>
        <w:tc>
          <w:tcPr>
            <w:tcW w:w="1591" w:type="dxa"/>
            <w:tcBorders>
              <w:top w:val="single" w:sz="12" w:space="0" w:color="000000"/>
            </w:tcBorders>
          </w:tcPr>
          <w:p>
            <w:pPr>
              <w:pStyle w:val="TableParagraph"/>
              <w:spacing w:line="267" w:lineRule="exact" w:before="0"/>
              <w:ind w:left="444" w:right="447"/>
              <w:rPr>
                <w:sz w:val="24"/>
              </w:rPr>
            </w:pPr>
            <w:r>
              <w:rPr>
                <w:sz w:val="24"/>
              </w:rPr>
              <w:t>43</w:t>
            </w:r>
          </w:p>
          <w:p>
            <w:pPr>
              <w:pStyle w:val="TableParagraph"/>
              <w:spacing w:line="261" w:lineRule="exact" w:before="0"/>
              <w:ind w:left="442" w:right="447"/>
              <w:rPr>
                <w:sz w:val="24"/>
              </w:rPr>
            </w:pPr>
            <w:r>
              <w:rPr>
                <w:sz w:val="24"/>
              </w:rPr>
              <w:t>26.9%</w:t>
            </w:r>
          </w:p>
        </w:tc>
        <w:tc>
          <w:tcPr>
            <w:tcW w:w="945" w:type="dxa"/>
            <w:tcBorders>
              <w:top w:val="single" w:sz="12" w:space="0" w:color="000000"/>
            </w:tcBorders>
          </w:tcPr>
          <w:p>
            <w:pPr>
              <w:pStyle w:val="TableParagraph"/>
              <w:spacing w:line="267" w:lineRule="exact" w:before="0"/>
              <w:ind w:left="145" w:right="132"/>
              <w:rPr>
                <w:sz w:val="24"/>
              </w:rPr>
            </w:pPr>
            <w:r>
              <w:rPr>
                <w:sz w:val="24"/>
              </w:rPr>
              <w:t>64</w:t>
            </w:r>
          </w:p>
          <w:p>
            <w:pPr>
              <w:pStyle w:val="TableParagraph"/>
              <w:spacing w:line="261" w:lineRule="exact" w:before="0"/>
              <w:ind w:left="152" w:right="132"/>
              <w:rPr>
                <w:sz w:val="24"/>
              </w:rPr>
            </w:pPr>
            <w:r>
              <w:rPr>
                <w:sz w:val="24"/>
              </w:rPr>
              <w:t>40.0%</w:t>
            </w:r>
          </w:p>
        </w:tc>
      </w:tr>
      <w:tr>
        <w:trPr>
          <w:trHeight w:val="551" w:hRule="atLeast"/>
        </w:trPr>
        <w:tc>
          <w:tcPr>
            <w:tcW w:w="2348" w:type="dxa"/>
          </w:tcPr>
          <w:p>
            <w:pPr>
              <w:pStyle w:val="TableParagraph"/>
              <w:spacing w:line="274" w:lineRule="exact" w:before="1"/>
              <w:ind w:left="118" w:right="743"/>
              <w:jc w:val="left"/>
              <w:rPr>
                <w:sz w:val="24"/>
              </w:rPr>
            </w:pPr>
            <w:r>
              <w:rPr>
                <w:sz w:val="24"/>
              </w:rPr>
              <w:t>Beban ringan – sedang</w:t>
            </w:r>
          </w:p>
        </w:tc>
        <w:tc>
          <w:tcPr>
            <w:tcW w:w="1025" w:type="dxa"/>
          </w:tcPr>
          <w:p>
            <w:pPr>
              <w:pStyle w:val="TableParagraph"/>
              <w:spacing w:line="271" w:lineRule="exact" w:before="0"/>
              <w:ind w:right="4"/>
              <w:rPr>
                <w:sz w:val="24"/>
              </w:rPr>
            </w:pPr>
            <w:r>
              <w:rPr>
                <w:sz w:val="24"/>
              </w:rPr>
              <w:t>2</w:t>
            </w:r>
          </w:p>
          <w:p>
            <w:pPr>
              <w:pStyle w:val="TableParagraph"/>
              <w:spacing w:line="261" w:lineRule="exact" w:before="0"/>
              <w:ind w:left="218" w:right="224"/>
              <w:rPr>
                <w:sz w:val="24"/>
              </w:rPr>
            </w:pPr>
            <w:r>
              <w:rPr>
                <w:sz w:val="24"/>
              </w:rPr>
              <w:t>1.3%</w:t>
            </w:r>
          </w:p>
        </w:tc>
        <w:tc>
          <w:tcPr>
            <w:tcW w:w="1107" w:type="dxa"/>
          </w:tcPr>
          <w:p>
            <w:pPr>
              <w:pStyle w:val="TableParagraph"/>
              <w:spacing w:line="271" w:lineRule="exact" w:before="0"/>
              <w:ind w:left="203" w:right="195"/>
              <w:rPr>
                <w:sz w:val="24"/>
              </w:rPr>
            </w:pPr>
            <w:r>
              <w:rPr>
                <w:sz w:val="24"/>
              </w:rPr>
              <w:t>11</w:t>
            </w:r>
          </w:p>
          <w:p>
            <w:pPr>
              <w:pStyle w:val="TableParagraph"/>
              <w:spacing w:line="261" w:lineRule="exact" w:before="0"/>
              <w:ind w:left="206" w:right="195"/>
              <w:rPr>
                <w:sz w:val="24"/>
              </w:rPr>
            </w:pPr>
            <w:r>
              <w:rPr>
                <w:sz w:val="24"/>
              </w:rPr>
              <w:t>6.9%</w:t>
            </w:r>
          </w:p>
        </w:tc>
        <w:tc>
          <w:tcPr>
            <w:tcW w:w="1006" w:type="dxa"/>
          </w:tcPr>
          <w:p>
            <w:pPr>
              <w:pStyle w:val="TableParagraph"/>
              <w:spacing w:line="271" w:lineRule="exact" w:before="0"/>
              <w:ind w:left="156" w:right="148"/>
              <w:rPr>
                <w:sz w:val="24"/>
              </w:rPr>
            </w:pPr>
            <w:r>
              <w:rPr>
                <w:sz w:val="24"/>
              </w:rPr>
              <w:t>48</w:t>
            </w:r>
          </w:p>
          <w:p>
            <w:pPr>
              <w:pStyle w:val="TableParagraph"/>
              <w:spacing w:line="261" w:lineRule="exact" w:before="0"/>
              <w:ind w:left="155" w:right="149"/>
              <w:rPr>
                <w:sz w:val="24"/>
              </w:rPr>
            </w:pPr>
            <w:r>
              <w:rPr>
                <w:sz w:val="24"/>
              </w:rPr>
              <w:t>30.0%</w:t>
            </w:r>
          </w:p>
        </w:tc>
        <w:tc>
          <w:tcPr>
            <w:tcW w:w="1591" w:type="dxa"/>
          </w:tcPr>
          <w:p>
            <w:pPr>
              <w:pStyle w:val="TableParagraph"/>
              <w:spacing w:line="271" w:lineRule="exact" w:before="0"/>
              <w:ind w:left="444" w:right="447"/>
              <w:rPr>
                <w:sz w:val="24"/>
              </w:rPr>
            </w:pPr>
            <w:r>
              <w:rPr>
                <w:sz w:val="24"/>
              </w:rPr>
              <w:t>23</w:t>
            </w:r>
          </w:p>
          <w:p>
            <w:pPr>
              <w:pStyle w:val="TableParagraph"/>
              <w:spacing w:line="261" w:lineRule="exact" w:before="0"/>
              <w:ind w:left="442" w:right="447"/>
              <w:rPr>
                <w:sz w:val="24"/>
              </w:rPr>
            </w:pPr>
            <w:r>
              <w:rPr>
                <w:sz w:val="24"/>
              </w:rPr>
              <w:t>14.4%</w:t>
            </w:r>
          </w:p>
        </w:tc>
        <w:tc>
          <w:tcPr>
            <w:tcW w:w="945" w:type="dxa"/>
          </w:tcPr>
          <w:p>
            <w:pPr>
              <w:pStyle w:val="TableParagraph"/>
              <w:spacing w:line="271" w:lineRule="exact" w:before="0"/>
              <w:ind w:left="145" w:right="132"/>
              <w:rPr>
                <w:sz w:val="24"/>
              </w:rPr>
            </w:pPr>
            <w:r>
              <w:rPr>
                <w:sz w:val="24"/>
              </w:rPr>
              <w:t>84</w:t>
            </w:r>
          </w:p>
          <w:p>
            <w:pPr>
              <w:pStyle w:val="TableParagraph"/>
              <w:spacing w:line="261" w:lineRule="exact" w:before="0"/>
              <w:ind w:left="152" w:right="132"/>
              <w:rPr>
                <w:sz w:val="24"/>
              </w:rPr>
            </w:pPr>
            <w:r>
              <w:rPr>
                <w:sz w:val="24"/>
              </w:rPr>
              <w:t>52.5%</w:t>
            </w:r>
          </w:p>
        </w:tc>
      </w:tr>
      <w:tr>
        <w:trPr>
          <w:trHeight w:val="552" w:hRule="atLeast"/>
        </w:trPr>
        <w:tc>
          <w:tcPr>
            <w:tcW w:w="2348" w:type="dxa"/>
          </w:tcPr>
          <w:p>
            <w:pPr>
              <w:pStyle w:val="TableParagraph"/>
              <w:spacing w:line="272" w:lineRule="exact" w:before="0"/>
              <w:ind w:left="118"/>
              <w:jc w:val="left"/>
              <w:rPr>
                <w:sz w:val="24"/>
              </w:rPr>
            </w:pPr>
            <w:r>
              <w:rPr>
                <w:sz w:val="24"/>
              </w:rPr>
              <w:t>Beban sedang – berat</w:t>
            </w:r>
          </w:p>
        </w:tc>
        <w:tc>
          <w:tcPr>
            <w:tcW w:w="1025" w:type="dxa"/>
          </w:tcPr>
          <w:p>
            <w:pPr>
              <w:pStyle w:val="TableParagraph"/>
              <w:spacing w:line="271" w:lineRule="exact" w:before="0"/>
              <w:ind w:right="4"/>
              <w:rPr>
                <w:sz w:val="24"/>
              </w:rPr>
            </w:pPr>
            <w:r>
              <w:rPr>
                <w:sz w:val="24"/>
              </w:rPr>
              <w:t>1</w:t>
            </w:r>
          </w:p>
          <w:p>
            <w:pPr>
              <w:pStyle w:val="TableParagraph"/>
              <w:spacing w:line="261" w:lineRule="exact" w:before="0"/>
              <w:ind w:left="218" w:right="224"/>
              <w:rPr>
                <w:sz w:val="24"/>
              </w:rPr>
            </w:pPr>
            <w:r>
              <w:rPr>
                <w:sz w:val="24"/>
              </w:rPr>
              <w:t>0.6%</w:t>
            </w:r>
          </w:p>
        </w:tc>
        <w:tc>
          <w:tcPr>
            <w:tcW w:w="1107" w:type="dxa"/>
          </w:tcPr>
          <w:p>
            <w:pPr>
              <w:pStyle w:val="TableParagraph"/>
              <w:spacing w:line="271" w:lineRule="exact" w:before="0"/>
              <w:ind w:left="13"/>
              <w:rPr>
                <w:sz w:val="24"/>
              </w:rPr>
            </w:pPr>
            <w:r>
              <w:rPr>
                <w:sz w:val="24"/>
              </w:rPr>
              <w:t>9</w:t>
            </w:r>
          </w:p>
          <w:p>
            <w:pPr>
              <w:pStyle w:val="TableParagraph"/>
              <w:spacing w:line="261" w:lineRule="exact" w:before="0"/>
              <w:ind w:left="206" w:right="195"/>
              <w:rPr>
                <w:sz w:val="24"/>
              </w:rPr>
            </w:pPr>
            <w:r>
              <w:rPr>
                <w:sz w:val="24"/>
              </w:rPr>
              <w:t>5.6%</w:t>
            </w:r>
          </w:p>
        </w:tc>
        <w:tc>
          <w:tcPr>
            <w:tcW w:w="1006" w:type="dxa"/>
          </w:tcPr>
          <w:p>
            <w:pPr>
              <w:pStyle w:val="TableParagraph"/>
              <w:spacing w:line="271" w:lineRule="exact" w:before="0"/>
              <w:ind w:left="3"/>
              <w:rPr>
                <w:sz w:val="24"/>
              </w:rPr>
            </w:pPr>
            <w:r>
              <w:rPr>
                <w:sz w:val="24"/>
              </w:rPr>
              <w:t>1</w:t>
            </w:r>
          </w:p>
          <w:p>
            <w:pPr>
              <w:pStyle w:val="TableParagraph"/>
              <w:spacing w:line="261" w:lineRule="exact" w:before="0"/>
              <w:ind w:left="156" w:right="146"/>
              <w:rPr>
                <w:sz w:val="24"/>
              </w:rPr>
            </w:pPr>
            <w:r>
              <w:rPr>
                <w:sz w:val="24"/>
              </w:rPr>
              <w:t>0.6%</w:t>
            </w:r>
          </w:p>
        </w:tc>
        <w:tc>
          <w:tcPr>
            <w:tcW w:w="1591" w:type="dxa"/>
          </w:tcPr>
          <w:p>
            <w:pPr>
              <w:pStyle w:val="TableParagraph"/>
              <w:spacing w:line="271" w:lineRule="exact" w:before="0"/>
              <w:ind w:right="8"/>
              <w:rPr>
                <w:sz w:val="24"/>
              </w:rPr>
            </w:pPr>
            <w:r>
              <w:rPr>
                <w:sz w:val="24"/>
              </w:rPr>
              <w:t>0</w:t>
            </w:r>
          </w:p>
          <w:p>
            <w:pPr>
              <w:pStyle w:val="TableParagraph"/>
              <w:spacing w:line="261" w:lineRule="exact" w:before="0"/>
              <w:ind w:left="444" w:right="444"/>
              <w:rPr>
                <w:sz w:val="24"/>
              </w:rPr>
            </w:pPr>
            <w:r>
              <w:rPr>
                <w:sz w:val="24"/>
              </w:rPr>
              <w:t>0.0%</w:t>
            </w:r>
          </w:p>
        </w:tc>
        <w:tc>
          <w:tcPr>
            <w:tcW w:w="945" w:type="dxa"/>
          </w:tcPr>
          <w:p>
            <w:pPr>
              <w:pStyle w:val="TableParagraph"/>
              <w:spacing w:line="271" w:lineRule="exact" w:before="0"/>
              <w:ind w:left="145" w:right="132"/>
              <w:rPr>
                <w:sz w:val="24"/>
              </w:rPr>
            </w:pPr>
            <w:r>
              <w:rPr>
                <w:sz w:val="24"/>
              </w:rPr>
              <w:t>11</w:t>
            </w:r>
          </w:p>
          <w:p>
            <w:pPr>
              <w:pStyle w:val="TableParagraph"/>
              <w:spacing w:line="261" w:lineRule="exact" w:before="0"/>
              <w:ind w:left="147" w:right="132"/>
              <w:rPr>
                <w:sz w:val="24"/>
              </w:rPr>
            </w:pPr>
            <w:r>
              <w:rPr>
                <w:sz w:val="24"/>
              </w:rPr>
              <w:t>6.9%</w:t>
            </w:r>
          </w:p>
        </w:tc>
      </w:tr>
      <w:tr>
        <w:trPr>
          <w:trHeight w:val="556" w:hRule="atLeast"/>
        </w:trPr>
        <w:tc>
          <w:tcPr>
            <w:tcW w:w="2348" w:type="dxa"/>
            <w:tcBorders>
              <w:bottom w:val="single" w:sz="12" w:space="0" w:color="000000"/>
            </w:tcBorders>
          </w:tcPr>
          <w:p>
            <w:pPr>
              <w:pStyle w:val="TableParagraph"/>
              <w:spacing w:line="272" w:lineRule="exact" w:before="0"/>
              <w:ind w:left="118"/>
              <w:jc w:val="left"/>
              <w:rPr>
                <w:sz w:val="24"/>
              </w:rPr>
            </w:pPr>
            <w:r>
              <w:rPr>
                <w:sz w:val="24"/>
              </w:rPr>
              <w:t>Beban sangat berat</w:t>
            </w:r>
          </w:p>
        </w:tc>
        <w:tc>
          <w:tcPr>
            <w:tcW w:w="1025" w:type="dxa"/>
            <w:tcBorders>
              <w:bottom w:val="single" w:sz="12" w:space="0" w:color="000000"/>
            </w:tcBorders>
          </w:tcPr>
          <w:p>
            <w:pPr>
              <w:pStyle w:val="TableParagraph"/>
              <w:spacing w:line="271" w:lineRule="exact" w:before="0"/>
              <w:ind w:right="4"/>
              <w:rPr>
                <w:sz w:val="24"/>
              </w:rPr>
            </w:pPr>
            <w:r>
              <w:rPr>
                <w:sz w:val="24"/>
              </w:rPr>
              <w:t>0</w:t>
            </w:r>
          </w:p>
          <w:p>
            <w:pPr>
              <w:pStyle w:val="TableParagraph"/>
              <w:spacing w:line="265" w:lineRule="exact" w:before="0"/>
              <w:ind w:left="218" w:right="224"/>
              <w:rPr>
                <w:sz w:val="24"/>
              </w:rPr>
            </w:pPr>
            <w:r>
              <w:rPr>
                <w:sz w:val="24"/>
              </w:rPr>
              <w:t>0.0%</w:t>
            </w:r>
          </w:p>
        </w:tc>
        <w:tc>
          <w:tcPr>
            <w:tcW w:w="1107" w:type="dxa"/>
            <w:tcBorders>
              <w:bottom w:val="single" w:sz="12" w:space="0" w:color="000000"/>
            </w:tcBorders>
          </w:tcPr>
          <w:p>
            <w:pPr>
              <w:pStyle w:val="TableParagraph"/>
              <w:spacing w:line="271" w:lineRule="exact" w:before="0"/>
              <w:ind w:left="13"/>
              <w:rPr>
                <w:sz w:val="24"/>
              </w:rPr>
            </w:pPr>
            <w:r>
              <w:rPr>
                <w:sz w:val="24"/>
              </w:rPr>
              <w:t>1</w:t>
            </w:r>
          </w:p>
          <w:p>
            <w:pPr>
              <w:pStyle w:val="TableParagraph"/>
              <w:spacing w:line="265" w:lineRule="exact" w:before="0"/>
              <w:ind w:left="206" w:right="195"/>
              <w:rPr>
                <w:sz w:val="24"/>
              </w:rPr>
            </w:pPr>
            <w:r>
              <w:rPr>
                <w:sz w:val="24"/>
              </w:rPr>
              <w:t>0.6%</w:t>
            </w:r>
          </w:p>
        </w:tc>
        <w:tc>
          <w:tcPr>
            <w:tcW w:w="1006" w:type="dxa"/>
            <w:tcBorders>
              <w:bottom w:val="single" w:sz="12" w:space="0" w:color="000000"/>
            </w:tcBorders>
          </w:tcPr>
          <w:p>
            <w:pPr>
              <w:pStyle w:val="TableParagraph"/>
              <w:spacing w:line="271" w:lineRule="exact" w:before="0"/>
              <w:ind w:left="3"/>
              <w:rPr>
                <w:sz w:val="24"/>
              </w:rPr>
            </w:pPr>
            <w:r>
              <w:rPr>
                <w:sz w:val="24"/>
              </w:rPr>
              <w:t>0</w:t>
            </w:r>
          </w:p>
          <w:p>
            <w:pPr>
              <w:pStyle w:val="TableParagraph"/>
              <w:spacing w:line="265" w:lineRule="exact" w:before="0"/>
              <w:ind w:left="156" w:right="146"/>
              <w:rPr>
                <w:sz w:val="24"/>
              </w:rPr>
            </w:pPr>
            <w:r>
              <w:rPr>
                <w:sz w:val="24"/>
              </w:rPr>
              <w:t>0.0%</w:t>
            </w:r>
          </w:p>
        </w:tc>
        <w:tc>
          <w:tcPr>
            <w:tcW w:w="1591" w:type="dxa"/>
            <w:tcBorders>
              <w:bottom w:val="single" w:sz="12" w:space="0" w:color="000000"/>
            </w:tcBorders>
          </w:tcPr>
          <w:p>
            <w:pPr>
              <w:pStyle w:val="TableParagraph"/>
              <w:spacing w:line="271" w:lineRule="exact" w:before="0"/>
              <w:ind w:right="8"/>
              <w:rPr>
                <w:sz w:val="24"/>
              </w:rPr>
            </w:pPr>
            <w:r>
              <w:rPr>
                <w:sz w:val="24"/>
              </w:rPr>
              <w:t>0</w:t>
            </w:r>
          </w:p>
          <w:p>
            <w:pPr>
              <w:pStyle w:val="TableParagraph"/>
              <w:spacing w:line="265" w:lineRule="exact" w:before="0"/>
              <w:ind w:left="444" w:right="444"/>
              <w:rPr>
                <w:sz w:val="24"/>
              </w:rPr>
            </w:pPr>
            <w:r>
              <w:rPr>
                <w:sz w:val="24"/>
              </w:rPr>
              <w:t>0.0%</w:t>
            </w:r>
          </w:p>
        </w:tc>
        <w:tc>
          <w:tcPr>
            <w:tcW w:w="945" w:type="dxa"/>
            <w:tcBorders>
              <w:bottom w:val="single" w:sz="12" w:space="0" w:color="000000"/>
            </w:tcBorders>
          </w:tcPr>
          <w:p>
            <w:pPr>
              <w:pStyle w:val="TableParagraph"/>
              <w:spacing w:line="271" w:lineRule="exact" w:before="0"/>
              <w:ind w:left="17"/>
              <w:rPr>
                <w:sz w:val="24"/>
              </w:rPr>
            </w:pPr>
            <w:r>
              <w:rPr>
                <w:sz w:val="24"/>
              </w:rPr>
              <w:t>1</w:t>
            </w:r>
          </w:p>
          <w:p>
            <w:pPr>
              <w:pStyle w:val="TableParagraph"/>
              <w:spacing w:line="265" w:lineRule="exact" w:before="0"/>
              <w:ind w:left="147" w:right="132"/>
              <w:rPr>
                <w:sz w:val="24"/>
              </w:rPr>
            </w:pPr>
            <w:r>
              <w:rPr>
                <w:sz w:val="24"/>
              </w:rPr>
              <w:t>0.6%</w:t>
            </w:r>
          </w:p>
        </w:tc>
      </w:tr>
      <w:tr>
        <w:trPr>
          <w:trHeight w:val="550" w:hRule="atLeast"/>
        </w:trPr>
        <w:tc>
          <w:tcPr>
            <w:tcW w:w="2348" w:type="dxa"/>
            <w:tcBorders>
              <w:top w:val="single" w:sz="12" w:space="0" w:color="000000"/>
              <w:bottom w:val="single" w:sz="12" w:space="0" w:color="000000"/>
            </w:tcBorders>
          </w:tcPr>
          <w:p>
            <w:pPr>
              <w:pStyle w:val="TableParagraph"/>
              <w:spacing w:before="135"/>
              <w:ind w:left="880" w:right="880"/>
              <w:rPr>
                <w:b/>
                <w:sz w:val="24"/>
              </w:rPr>
            </w:pPr>
            <w:r>
              <w:rPr>
                <w:b/>
                <w:sz w:val="24"/>
              </w:rPr>
              <w:t>Total</w:t>
            </w:r>
          </w:p>
        </w:tc>
        <w:tc>
          <w:tcPr>
            <w:tcW w:w="1025" w:type="dxa"/>
            <w:tcBorders>
              <w:top w:val="single" w:sz="12" w:space="0" w:color="000000"/>
              <w:bottom w:val="single" w:sz="12" w:space="0" w:color="000000"/>
            </w:tcBorders>
          </w:tcPr>
          <w:p>
            <w:pPr>
              <w:pStyle w:val="TableParagraph"/>
              <w:spacing w:line="272" w:lineRule="exact" w:before="0"/>
              <w:ind w:right="4"/>
              <w:rPr>
                <w:b/>
                <w:sz w:val="24"/>
              </w:rPr>
            </w:pPr>
            <w:r>
              <w:rPr>
                <w:b/>
                <w:sz w:val="24"/>
              </w:rPr>
              <w:t>3</w:t>
            </w:r>
          </w:p>
          <w:p>
            <w:pPr>
              <w:pStyle w:val="TableParagraph"/>
              <w:spacing w:line="256" w:lineRule="exact" w:before="2"/>
              <w:ind w:left="220" w:right="224"/>
              <w:rPr>
                <w:b/>
                <w:sz w:val="24"/>
              </w:rPr>
            </w:pPr>
            <w:r>
              <w:rPr>
                <w:b/>
                <w:sz w:val="24"/>
              </w:rPr>
              <w:t>1.9%</w:t>
            </w:r>
          </w:p>
        </w:tc>
        <w:tc>
          <w:tcPr>
            <w:tcW w:w="1107" w:type="dxa"/>
            <w:tcBorders>
              <w:top w:val="single" w:sz="12" w:space="0" w:color="000000"/>
              <w:bottom w:val="single" w:sz="12" w:space="0" w:color="000000"/>
            </w:tcBorders>
          </w:tcPr>
          <w:p>
            <w:pPr>
              <w:pStyle w:val="TableParagraph"/>
              <w:spacing w:line="272" w:lineRule="exact" w:before="0"/>
              <w:ind w:left="203" w:right="195"/>
              <w:rPr>
                <w:b/>
                <w:sz w:val="24"/>
              </w:rPr>
            </w:pPr>
            <w:r>
              <w:rPr>
                <w:b/>
                <w:sz w:val="24"/>
              </w:rPr>
              <w:t>28</w:t>
            </w:r>
          </w:p>
          <w:p>
            <w:pPr>
              <w:pStyle w:val="TableParagraph"/>
              <w:spacing w:line="256" w:lineRule="exact" w:before="2"/>
              <w:ind w:left="212" w:right="195"/>
              <w:rPr>
                <w:b/>
                <w:sz w:val="24"/>
              </w:rPr>
            </w:pPr>
            <w:r>
              <w:rPr>
                <w:b/>
                <w:sz w:val="24"/>
              </w:rPr>
              <w:t>17.5%</w:t>
            </w:r>
          </w:p>
        </w:tc>
        <w:tc>
          <w:tcPr>
            <w:tcW w:w="1006" w:type="dxa"/>
            <w:tcBorders>
              <w:top w:val="single" w:sz="12" w:space="0" w:color="000000"/>
              <w:bottom w:val="single" w:sz="12" w:space="0" w:color="000000"/>
            </w:tcBorders>
          </w:tcPr>
          <w:p>
            <w:pPr>
              <w:pStyle w:val="TableParagraph"/>
              <w:spacing w:line="272" w:lineRule="exact" w:before="0"/>
              <w:ind w:left="156" w:right="148"/>
              <w:rPr>
                <w:b/>
                <w:sz w:val="24"/>
              </w:rPr>
            </w:pPr>
            <w:r>
              <w:rPr>
                <w:b/>
                <w:sz w:val="24"/>
              </w:rPr>
              <w:t>63</w:t>
            </w:r>
          </w:p>
          <w:p>
            <w:pPr>
              <w:pStyle w:val="TableParagraph"/>
              <w:spacing w:line="256" w:lineRule="exact" w:before="2"/>
              <w:ind w:left="156" w:right="149"/>
              <w:rPr>
                <w:b/>
                <w:sz w:val="24"/>
              </w:rPr>
            </w:pPr>
            <w:r>
              <w:rPr>
                <w:b/>
                <w:sz w:val="24"/>
              </w:rPr>
              <w:t>39,4%</w:t>
            </w:r>
          </w:p>
        </w:tc>
        <w:tc>
          <w:tcPr>
            <w:tcW w:w="1591" w:type="dxa"/>
            <w:tcBorders>
              <w:top w:val="single" w:sz="12" w:space="0" w:color="000000"/>
              <w:bottom w:val="single" w:sz="12" w:space="0" w:color="000000"/>
            </w:tcBorders>
          </w:tcPr>
          <w:p>
            <w:pPr>
              <w:pStyle w:val="TableParagraph"/>
              <w:spacing w:line="272" w:lineRule="exact" w:before="0"/>
              <w:ind w:left="444" w:right="447"/>
              <w:rPr>
                <w:b/>
                <w:sz w:val="24"/>
              </w:rPr>
            </w:pPr>
            <w:r>
              <w:rPr>
                <w:b/>
                <w:sz w:val="24"/>
              </w:rPr>
              <w:t>66</w:t>
            </w:r>
          </w:p>
          <w:p>
            <w:pPr>
              <w:pStyle w:val="TableParagraph"/>
              <w:spacing w:line="256" w:lineRule="exact" w:before="2"/>
              <w:ind w:left="444" w:right="447"/>
              <w:rPr>
                <w:b/>
                <w:sz w:val="24"/>
              </w:rPr>
            </w:pPr>
            <w:r>
              <w:rPr>
                <w:b/>
                <w:sz w:val="24"/>
              </w:rPr>
              <w:t>41.3%</w:t>
            </w:r>
          </w:p>
        </w:tc>
        <w:tc>
          <w:tcPr>
            <w:tcW w:w="945" w:type="dxa"/>
            <w:tcBorders>
              <w:top w:val="single" w:sz="12" w:space="0" w:color="000000"/>
              <w:bottom w:val="single" w:sz="12" w:space="0" w:color="000000"/>
            </w:tcBorders>
          </w:tcPr>
          <w:p>
            <w:pPr>
              <w:pStyle w:val="TableParagraph"/>
              <w:spacing w:line="272" w:lineRule="exact" w:before="0"/>
              <w:ind w:left="301"/>
              <w:jc w:val="left"/>
              <w:rPr>
                <w:b/>
                <w:sz w:val="24"/>
              </w:rPr>
            </w:pPr>
            <w:r>
              <w:rPr>
                <w:b/>
                <w:sz w:val="24"/>
              </w:rPr>
              <w:t>160</w:t>
            </w:r>
          </w:p>
          <w:p>
            <w:pPr>
              <w:pStyle w:val="TableParagraph"/>
              <w:spacing w:line="256" w:lineRule="exact" w:before="2"/>
              <w:ind w:left="181"/>
              <w:jc w:val="left"/>
              <w:rPr>
                <w:b/>
                <w:sz w:val="24"/>
              </w:rPr>
            </w:pPr>
            <w:r>
              <w:rPr>
                <w:b/>
                <w:sz w:val="24"/>
              </w:rPr>
              <w:t>100%</w:t>
            </w:r>
          </w:p>
        </w:tc>
      </w:tr>
      <w:tr>
        <w:trPr>
          <w:trHeight w:val="277" w:hRule="atLeast"/>
        </w:trPr>
        <w:tc>
          <w:tcPr>
            <w:tcW w:w="2348" w:type="dxa"/>
            <w:tcBorders>
              <w:top w:val="single" w:sz="12" w:space="0" w:color="000000"/>
              <w:bottom w:val="single" w:sz="8" w:space="0" w:color="000000"/>
            </w:tcBorders>
          </w:tcPr>
          <w:p>
            <w:pPr>
              <w:pStyle w:val="TableParagraph"/>
              <w:spacing w:before="0"/>
              <w:jc w:val="left"/>
              <w:rPr>
                <w:sz w:val="20"/>
              </w:rPr>
            </w:pPr>
          </w:p>
        </w:tc>
        <w:tc>
          <w:tcPr>
            <w:tcW w:w="1025" w:type="dxa"/>
            <w:tcBorders>
              <w:top w:val="single" w:sz="12" w:space="0" w:color="000000"/>
              <w:bottom w:val="single" w:sz="8" w:space="0" w:color="000000"/>
            </w:tcBorders>
          </w:tcPr>
          <w:p>
            <w:pPr>
              <w:pStyle w:val="TableParagraph"/>
              <w:spacing w:before="0"/>
              <w:jc w:val="left"/>
              <w:rPr>
                <w:sz w:val="20"/>
              </w:rPr>
            </w:pPr>
          </w:p>
        </w:tc>
        <w:tc>
          <w:tcPr>
            <w:tcW w:w="2113" w:type="dxa"/>
            <w:gridSpan w:val="2"/>
            <w:tcBorders>
              <w:top w:val="single" w:sz="12" w:space="0" w:color="000000"/>
              <w:bottom w:val="single" w:sz="8" w:space="0" w:color="000000"/>
            </w:tcBorders>
          </w:tcPr>
          <w:p>
            <w:pPr>
              <w:pStyle w:val="TableParagraph"/>
              <w:spacing w:line="257" w:lineRule="exact" w:before="0"/>
              <w:ind w:left="903"/>
              <w:jc w:val="left"/>
              <w:rPr>
                <w:b/>
                <w:sz w:val="24"/>
              </w:rPr>
            </w:pPr>
            <w:r>
              <w:rPr>
                <w:b/>
                <w:sz w:val="24"/>
              </w:rPr>
              <w:t>ρ = 0,000</w:t>
            </w:r>
          </w:p>
        </w:tc>
        <w:tc>
          <w:tcPr>
            <w:tcW w:w="1591" w:type="dxa"/>
            <w:tcBorders>
              <w:top w:val="single" w:sz="12" w:space="0" w:color="000000"/>
              <w:bottom w:val="single" w:sz="8" w:space="0" w:color="000000"/>
            </w:tcBorders>
          </w:tcPr>
          <w:p>
            <w:pPr>
              <w:pStyle w:val="TableParagraph"/>
              <w:spacing w:before="0"/>
              <w:jc w:val="left"/>
              <w:rPr>
                <w:sz w:val="20"/>
              </w:rPr>
            </w:pPr>
          </w:p>
        </w:tc>
        <w:tc>
          <w:tcPr>
            <w:tcW w:w="945" w:type="dxa"/>
            <w:tcBorders>
              <w:top w:val="single" w:sz="12" w:space="0" w:color="000000"/>
              <w:bottom w:val="single" w:sz="8" w:space="0" w:color="000000"/>
            </w:tcBorders>
          </w:tcPr>
          <w:p>
            <w:pPr>
              <w:pStyle w:val="TableParagraph"/>
              <w:spacing w:before="0"/>
              <w:jc w:val="left"/>
              <w:rPr>
                <w:sz w:val="20"/>
              </w:rPr>
            </w:pPr>
          </w:p>
        </w:tc>
      </w:tr>
    </w:tbl>
    <w:p>
      <w:pPr>
        <w:pStyle w:val="BodyText"/>
        <w:spacing w:before="1"/>
        <w:rPr>
          <w:b/>
          <w:sz w:val="20"/>
        </w:rPr>
      </w:pPr>
    </w:p>
    <w:p>
      <w:pPr>
        <w:pStyle w:val="BodyText"/>
        <w:spacing w:line="480" w:lineRule="auto" w:before="1"/>
        <w:ind w:left="586" w:right="1696" w:firstLine="566"/>
        <w:jc w:val="both"/>
      </w:pPr>
      <w:r>
        <w:rPr/>
        <w:t>Berdasarkan tabel 5.13 dapat dilihat dari 160 responden, yang terdapat tidak ada beban - sedikit dengan kualitas hidup buruk sebanyak 0 orang (0.0%), tidak ada beban - sedikit dengan kualitas hidup sedang sebanyak 7 orang (4.4%), tidak ada beban - sedikit dengan kualitas hidup baik sebanyak 14 orang (8.8%), tidak ada beban - sedikit dengan kualitas hidup sabgat baik sebanyak 43 orang (26.9%), beban ringan - sedang dengan kualitas hidup buruk sebanyak 2 orang (1.3%), beban ringan - sedang dengan kualitas hidup sedang sebanyak 11 orang (6.9%), beban ringan - sedang dengan kualitas hidup baik sebanyak 48 orang (30.0%), beban ringan - sedang dengan kualitas hidup sangat baik sebanyak 23 orang (14.4%), beban sedang - berat dengan kualitas hidup buruk sebanyak 1 orang (0.6%), beban sedang - berat dengan kualitas hidup sedang sebanyak 9 orang (5.6%), beban sedang - berat dengan kualitas hidup baik sebanyak 1 orang (0.0%), beban sedang - berat dengan kualitas hidup sangat baik sebanyak 0 orang (0.0%), beban sangat berat dengan kualitas hidup sebanyak 0 orang (0.0%), beban sangat</w:t>
      </w:r>
    </w:p>
    <w:p>
      <w:pPr>
        <w:spacing w:after="0" w:line="480" w:lineRule="auto"/>
        <w:jc w:val="both"/>
        <w:sectPr>
          <w:headerReference w:type="default" r:id="rId155"/>
          <w:footerReference w:type="default" r:id="rId156"/>
          <w:pgSz w:w="11910" w:h="16840"/>
          <w:pgMar w:header="708" w:footer="0" w:top="960" w:bottom="280" w:left="1680" w:right="0"/>
          <w:pgNumType w:start="52"/>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2"/>
        <w:jc w:val="both"/>
      </w:pPr>
      <w:r>
        <w:rPr/>
        <w:t>berat dengan kualitas hidup sedang sebanyak 1 orang (0.6%), beban sangat berat dengan kualitas hidup baik sebanyak 0 orang (0.0%), beban sangat berat dengan kualitas hidup sangat baik sebanyak 0 orang (0.0%).</w:t>
      </w:r>
    </w:p>
    <w:p>
      <w:pPr>
        <w:pStyle w:val="BodyText"/>
        <w:spacing w:line="480" w:lineRule="auto" w:before="1"/>
        <w:ind w:left="586" w:right="1701" w:firstLine="566"/>
        <w:jc w:val="both"/>
      </w:pPr>
      <w:r>
        <w:rPr/>
        <w:t>Berdasarkan hasil uji statistik dengan menggunakan uji </w:t>
      </w:r>
      <w:r>
        <w:rPr>
          <w:i/>
        </w:rPr>
        <w:t>Spearman Rho </w:t>
      </w:r>
      <w:r>
        <w:rPr/>
        <w:t>memperoleh hasil ρ = 0,000 dengan hasil korelasi sangat rendah. Hal ini menunjukkan bahwa ρ value ≤ 0,05 yang menunjukkan terdapat hubungan antara beban perawatan dengan kualitas hidup keluarga di Rumah Sakit Jiwa Menur Surabaya.</w:t>
      </w:r>
    </w:p>
    <w:p>
      <w:pPr>
        <w:pStyle w:val="BodyText"/>
        <w:rPr>
          <w:sz w:val="26"/>
        </w:rPr>
      </w:pPr>
    </w:p>
    <w:p>
      <w:pPr>
        <w:pStyle w:val="BodyText"/>
        <w:spacing w:before="6"/>
        <w:rPr>
          <w:sz w:val="22"/>
        </w:rPr>
      </w:pPr>
    </w:p>
    <w:p>
      <w:pPr>
        <w:pStyle w:val="Heading1"/>
        <w:numPr>
          <w:ilvl w:val="1"/>
          <w:numId w:val="35"/>
        </w:numPr>
        <w:tabs>
          <w:tab w:pos="1152" w:val="left" w:leader="none"/>
          <w:tab w:pos="1153" w:val="left" w:leader="none"/>
        </w:tabs>
        <w:spacing w:line="240" w:lineRule="auto" w:before="0" w:after="0"/>
        <w:ind w:left="1153" w:right="0" w:hanging="567"/>
        <w:jc w:val="left"/>
      </w:pPr>
      <w:bookmarkStart w:name="_bookmark93" w:id="146"/>
      <w:bookmarkEnd w:id="146"/>
      <w:r>
        <w:rPr>
          <w:b w:val="0"/>
        </w:rPr>
      </w:r>
      <w:bookmarkStart w:name="_bookmark93" w:id="147"/>
      <w:bookmarkEnd w:id="147"/>
      <w:r>
        <w:rPr/>
        <w:t>P</w:t>
      </w:r>
      <w:r>
        <w:rPr/>
        <w:t>embahasan</w:t>
      </w:r>
    </w:p>
    <w:p>
      <w:pPr>
        <w:pStyle w:val="BodyText"/>
        <w:rPr>
          <w:b/>
        </w:rPr>
      </w:pPr>
    </w:p>
    <w:p>
      <w:pPr>
        <w:pStyle w:val="Heading1"/>
        <w:numPr>
          <w:ilvl w:val="2"/>
          <w:numId w:val="35"/>
        </w:numPr>
        <w:tabs>
          <w:tab w:pos="1153" w:val="left" w:leader="none"/>
        </w:tabs>
        <w:spacing w:line="480" w:lineRule="auto" w:before="0" w:after="0"/>
        <w:ind w:left="1153" w:right="1699" w:hanging="567"/>
        <w:jc w:val="both"/>
      </w:pPr>
      <w:bookmarkStart w:name="_bookmark94" w:id="148"/>
      <w:bookmarkEnd w:id="148"/>
      <w:r>
        <w:rPr>
          <w:b w:val="0"/>
        </w:rPr>
      </w:r>
      <w:bookmarkStart w:name="_bookmark94" w:id="149"/>
      <w:bookmarkEnd w:id="149"/>
      <w:r>
        <w:rPr/>
        <w:t>B</w:t>
      </w:r>
      <w:r>
        <w:rPr/>
        <w:t>eban Perawatan Keluarga Pasien </w:t>
      </w:r>
      <w:r>
        <w:rPr>
          <w:i/>
        </w:rPr>
        <w:t>Skizofrenia </w:t>
      </w:r>
      <w:r>
        <w:rPr/>
        <w:t>Di Rumah Sakit Jiwa Menur</w:t>
      </w:r>
      <w:r>
        <w:rPr>
          <w:spacing w:val="-5"/>
        </w:rPr>
        <w:t> </w:t>
      </w:r>
      <w:r>
        <w:rPr/>
        <w:t>Surabaya.</w:t>
      </w:r>
    </w:p>
    <w:p>
      <w:pPr>
        <w:pStyle w:val="BodyText"/>
        <w:spacing w:line="480" w:lineRule="auto"/>
        <w:ind w:left="586" w:right="1703" w:firstLine="566"/>
        <w:jc w:val="both"/>
      </w:pPr>
      <w:r>
        <w:rPr/>
        <w:t>Hasil penelitian didapatkan beban perawatan terhadap keluarga dengan anggota keluarga skizofrenia secara keseluruhan terbanyak mempunyai beban ringan – sedang sebanyak 84 responden (52.2%). Terdapat juga tidakada beban – bebansedikit sebanyak 64 orang (40%) dan dengan beban sedang – berat terdapat 11 orang (6.9%). Sedangkan ada juga responden yang mendapatkan beban paling terendah dengan kriteria beban sangat berat sebanyak 1 responden (0.6%).</w:t>
      </w:r>
    </w:p>
    <w:p>
      <w:pPr>
        <w:pStyle w:val="BodyText"/>
        <w:spacing w:line="480" w:lineRule="auto"/>
        <w:ind w:left="586" w:right="1700" w:firstLine="566"/>
        <w:jc w:val="both"/>
      </w:pPr>
      <w:r>
        <w:rPr/>
        <w:t>Menurut (Yazici et al., 2016) terdapat beberapa faktor yang mempengaruhi beban pengasuh dapat berhubungan dengan pasien tetapi juga dapat berhubungan dengan pengasuh itu sendiri. Pengasuh biasanya memiliki pengetahuan dan kompetensi yang diperlukan untuk memberikan perawatan kepada seseorang dengan penyakit mental kronis. Menurut (Hsiao et al., 2020) pengasuh keluarga dari individu dengan skizofrenia mengalami tingkat beban yang lebih tinggi</w:t>
      </w:r>
    </w:p>
    <w:p>
      <w:pPr>
        <w:spacing w:after="0" w:line="480" w:lineRule="auto"/>
        <w:jc w:val="both"/>
        <w:sectPr>
          <w:headerReference w:type="default" r:id="rId157"/>
          <w:footerReference w:type="default" r:id="rId158"/>
          <w:pgSz w:w="11910" w:h="16840"/>
          <w:pgMar w:header="708" w:footer="0" w:top="960" w:bottom="280" w:left="1680" w:right="0"/>
          <w:pgNumType w:start="5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4"/>
        <w:jc w:val="both"/>
      </w:pPr>
      <w:r>
        <w:rPr/>
        <w:t>dibandingkan non-pengasuh dan mereka yang merawat anggoa keluarga dengan penyakit kronis. Namun, beberapa keluarga ketika anggota yang dicintai memiliki penyakit mental. Karakteristik pasien terkait dengan beban pengasuh namun, temuan tidak konsisten mengenai variabel apa yang lebih penting. Peneliti berasumsikan dari hasil wawancara terdapat banyak keluarga yang mengalami beban ringan - sedang karena keluarga sudah beradaptasi dengan kondisi anggota keluarganya yang sakit dan sudah merawat lama ± 2 tahun jadi keluargasudah bisa mengatasi ketika anggota keluarganya mengalami kekambuhan dan dari kondisi pasien, keluarga tidak malu untuk mengakui keadaan anggota keluarganya kalau menderita </w:t>
      </w:r>
      <w:r>
        <w:rPr>
          <w:i/>
        </w:rPr>
        <w:t>skizofrenia</w:t>
      </w:r>
      <w:r>
        <w:rPr/>
        <w:t>.</w:t>
      </w:r>
    </w:p>
    <w:p>
      <w:pPr>
        <w:pStyle w:val="BodyText"/>
        <w:spacing w:line="480" w:lineRule="auto" w:before="2"/>
        <w:ind w:left="586" w:right="1695" w:firstLine="566"/>
        <w:jc w:val="both"/>
      </w:pPr>
      <w:r>
        <w:rPr/>
        <w:t>Berdasarkan hasil penelitian bahwa beban perawatan </w:t>
      </w:r>
      <w:r>
        <w:rPr>
          <w:spacing w:val="-3"/>
        </w:rPr>
        <w:t>juga </w:t>
      </w:r>
      <w:r>
        <w:rPr/>
        <w:t>bisa dipengaruhi dari usia keluarga yang merawat dengan hasil terbanyak terdapat pada usia dewasa dengan beban ringan – sedang berjumlah 48 responden (30.0%), usia dewasa dengan tidak ada beban – sedikit sebanyak 34 orang (21.3%), usia remaja dengan beban ringan-sedang sebanyak 28 orang (17.5%), usia remaja dengan tidak ada-sedikit sebanyak 19 orang (11.9%), </w:t>
      </w:r>
      <w:r>
        <w:rPr>
          <w:spacing w:val="-3"/>
        </w:rPr>
        <w:t>usia </w:t>
      </w:r>
      <w:r>
        <w:rPr/>
        <w:t>anak-anak dengan tidak ada beban – sedikit sebanyak 11 orang (6.9%), usia anak anak dengan beban ringan- sedang sebanyak 8 orang (5.0%). Menurut temuan dari (Hirita et al., 2019) menunjukkan bahwa usia pengasuh lebih rendah sesuai dengan beban yang dirasakan lebih intens, mirip dengan penelitian Eropa yang menunjukkan sebaliknya atau tidak ada pengaruh antara usia pengasuh dan tingkat beban, </w:t>
      </w:r>
      <w:r>
        <w:rPr>
          <w:spacing w:val="3"/>
        </w:rPr>
        <w:t>dalam </w:t>
      </w:r>
      <w:r>
        <w:rPr/>
        <w:t>hal ini durasi pengasuh menjadi faktor yang lebih penting yang membayangi usia pengasuh atau membantu pasien yang lebih muda, mungkin karena</w:t>
      </w:r>
      <w:r>
        <w:rPr>
          <w:spacing w:val="16"/>
        </w:rPr>
        <w:t> </w:t>
      </w:r>
      <w:r>
        <w:rPr/>
        <w:t>pengasuh</w:t>
      </w:r>
    </w:p>
    <w:p>
      <w:pPr>
        <w:spacing w:after="0" w:line="480" w:lineRule="auto"/>
        <w:jc w:val="both"/>
        <w:sectPr>
          <w:headerReference w:type="default" r:id="rId159"/>
          <w:footerReference w:type="default" r:id="rId160"/>
          <w:pgSz w:w="11910" w:h="16840"/>
          <w:pgMar w:header="708" w:footer="0" w:top="960" w:bottom="280" w:left="1680" w:right="0"/>
          <w:pgNumType w:start="54"/>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14"/>
        <w:jc w:val="both"/>
      </w:pPr>
      <w:r>
        <w:rPr/>
        <w:t>belum tau bagaimana mengatasi situasi atau mereka merasa bahwa mereka tidak dapat mengendalikannya.</w:t>
      </w:r>
    </w:p>
    <w:p>
      <w:pPr>
        <w:pStyle w:val="BodyText"/>
        <w:spacing w:line="480" w:lineRule="auto" w:before="1"/>
        <w:ind w:left="586" w:right="1695" w:firstLine="566"/>
        <w:jc w:val="both"/>
      </w:pPr>
      <w:r>
        <w:rPr/>
        <w:t>Beban perawatan </w:t>
      </w:r>
      <w:r>
        <w:rPr>
          <w:spacing w:val="-3"/>
        </w:rPr>
        <w:t>juga </w:t>
      </w:r>
      <w:r>
        <w:rPr/>
        <w:t>bisa dipengaruhi dari jenis kelamin keluarga yang merawat </w:t>
      </w:r>
      <w:r>
        <w:rPr>
          <w:spacing w:val="-3"/>
        </w:rPr>
        <w:t>yang </w:t>
      </w:r>
      <w:r>
        <w:rPr/>
        <w:t>berjenis kelamin perempuan dengan beban ringan sampai sedang sebanyak 48 responden (30.0%) sedangkan ada juga yang paling sedikit dengan kriteria jenis kelamin laki-laki dengan beban beban sangat berat sebanyak 1 responden (0.6%). Hal ini sesuai dengan penelitian (Ribe et al., 2018) di Spanyol yang menemukan bahwa </w:t>
      </w:r>
      <w:r>
        <w:rPr>
          <w:i/>
        </w:rPr>
        <w:t>caregiver </w:t>
      </w:r>
      <w:r>
        <w:rPr/>
        <w:t>penderita </w:t>
      </w:r>
      <w:r>
        <w:rPr>
          <w:i/>
        </w:rPr>
        <w:t>skizofrenia </w:t>
      </w:r>
      <w:r>
        <w:rPr>
          <w:spacing w:val="-3"/>
        </w:rPr>
        <w:t>yang </w:t>
      </w:r>
      <w:r>
        <w:rPr/>
        <w:t>berjenis kelamin laki-laki dan berusia lebih tua mendapat nilai mendapatkan nilai yang lebih rendah. Penelitian ini sejalan dengan penelitian dari (Hsiao </w:t>
      </w:r>
      <w:r>
        <w:rPr>
          <w:spacing w:val="-3"/>
        </w:rPr>
        <w:t>et al., </w:t>
      </w:r>
      <w:r>
        <w:rPr/>
        <w:t>2020) menyatakan bahwa pengasuh keluarga utama pada penelitiannya sebagian besar perempuan, </w:t>
      </w:r>
      <w:r>
        <w:rPr>
          <w:spacing w:val="-3"/>
        </w:rPr>
        <w:t>yang </w:t>
      </w:r>
      <w:r>
        <w:rPr/>
        <w:t>sesuai dengan studi tentang distribusi gender untuk pengasuh anggota keluarga yang sakit. Peneliti berasumsikan dari hasil wawancara dengan responden bahwa keluarga yang merawat pasien adalah perempuan karena perempuan lebih mengutamakan perasaan dan alasan laki-laki tidak mau merawat karena laki-laki sudah lelah harus bekerja di luar sedangkan perempuan hanya merawat pasien dan melakukan pekerjaan</w:t>
      </w:r>
      <w:r>
        <w:rPr>
          <w:spacing w:val="-2"/>
        </w:rPr>
        <w:t> </w:t>
      </w:r>
      <w:r>
        <w:rPr/>
        <w:t>rumah.</w:t>
      </w:r>
    </w:p>
    <w:p>
      <w:pPr>
        <w:pStyle w:val="BodyText"/>
        <w:spacing w:line="480" w:lineRule="auto" w:before="3"/>
        <w:ind w:left="586" w:right="1698" w:firstLine="566"/>
        <w:jc w:val="both"/>
      </w:pPr>
      <w:r>
        <w:rPr/>
        <w:t>Bedasarkan penelitian ini beban perawatan juga dapat dipengaruhi oleh pendidikan terakhir keluarga yang mengasuh pasien dengan kriteria pendidikan SLTA/SMA sebanyak 43 responden (26.9%), ada juga kriteria tidak ada beban – sedikit dengan pendidikan SLTA/SMA sebanyak 31 responden (19.4%), terdapat juga dengan kriteria beban ringan – sedikit dengan tingkat pendidikan SLTP/SMP sebanyak 16 responden (10%), terdapat juga kriteria beban ringan-sedang dengan tingkat pendidikan perguruan tinggi (PT) sebanyak 12 responden (5%) sedangkan</w:t>
      </w:r>
    </w:p>
    <w:p>
      <w:pPr>
        <w:spacing w:after="0" w:line="480" w:lineRule="auto"/>
        <w:jc w:val="both"/>
        <w:sectPr>
          <w:headerReference w:type="default" r:id="rId161"/>
          <w:footerReference w:type="default" r:id="rId162"/>
          <w:pgSz w:w="11910" w:h="16840"/>
          <w:pgMar w:header="708" w:footer="0" w:top="960" w:bottom="280" w:left="1680" w:right="0"/>
          <w:pgNumType w:start="55"/>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6"/>
        <w:jc w:val="both"/>
      </w:pPr>
      <w:r>
        <w:rPr/>
        <w:t>ada juga yang paling sedikit dengan kriteria pendidikan SLTA/SMAdan PT dengan beban sedang – berat dan beban sangat berat sebanyak 1 responden (0.6%). Menurut (Ribe et al., 2018) tingkat pendidikan yang lebih tinggi memberikan akses potensial ke lebih banyak pekerjaan dan bekerja membawa orang tersebut ke </w:t>
      </w:r>
      <w:r>
        <w:rPr>
          <w:spacing w:val="-3"/>
        </w:rPr>
        <w:t>lebih </w:t>
      </w:r>
      <w:r>
        <w:rPr/>
        <w:t>banyak kontak dengan orang </w:t>
      </w:r>
      <w:r>
        <w:rPr>
          <w:spacing w:val="-3"/>
        </w:rPr>
        <w:t>lain </w:t>
      </w:r>
      <w:r>
        <w:rPr/>
        <w:t>yang  dapat meningkatkan kualitas hidup mereka di lingkungan sosial. Peneliti berasumsikan dari hasil wawancara bahwa tingkat pendidikan keluarga yang merawat kebanyakan SLTA/SMA karena pemahaman yang lebih baik tentang situasi kompleks, lebih sabar dalam menangani kondisi pasien saat kambuh dan sarana yang diperlukan untuk meningkatkan kualitas hidup pasien dan</w:t>
      </w:r>
      <w:r>
        <w:rPr>
          <w:spacing w:val="-19"/>
        </w:rPr>
        <w:t> </w:t>
      </w:r>
      <w:r>
        <w:rPr/>
        <w:t>pengasuhnya.</w:t>
      </w:r>
    </w:p>
    <w:p>
      <w:pPr>
        <w:pStyle w:val="BodyText"/>
        <w:spacing w:line="480" w:lineRule="auto" w:before="2"/>
        <w:ind w:left="586" w:right="1698" w:firstLine="566"/>
        <w:jc w:val="both"/>
      </w:pPr>
      <w:r>
        <w:rPr/>
        <w:t>Beban perawatan juga dapat dipengaruhi oleh pekerjaan keluarga yang mengasuh pasien dengan kriteria pekerjaan tidak bekerja atau ibu rumah tangga dengan beban ringan – sedang sebanyak 42 responden (26.3%), terdapat pada kriteria beban ringan – sedang dengan pekerjaan swasta sebanyak 29 responden (18.1%), pada kriteria tidak ada beban – sedikit dengan respondentidak bekerja sebanyak 26 responden (16.3%), sedangkan untukkriteria tidak ada beban  - sedikit dengan pekerjaan swasta sebanyak 19 responden (11,9%), ada </w:t>
      </w:r>
      <w:r>
        <w:rPr>
          <w:spacing w:val="-3"/>
        </w:rPr>
        <w:t>juga </w:t>
      </w:r>
      <w:r>
        <w:rPr/>
        <w:t>kriteria tidak ada beban – sedikit dengan pekerjaan wiraswata sebanyak 10 responden (6.3%), sedangkan ada juga yang paling sedikit dan kriteria ART, pegawai negeri, wiraswata sebanyak 0 responden (0.0%). Menurut (Kate, Grover, &amp; Kulhara, 2014) data demografis menunjukkan bahwa caregiver keluarga sebagian bekerja di luar rumah, merawat penderita selama </w:t>
      </w:r>
      <w:r>
        <w:rPr>
          <w:spacing w:val="2"/>
        </w:rPr>
        <w:t>0-6 </w:t>
      </w:r>
      <w:r>
        <w:rPr>
          <w:spacing w:val="-3"/>
        </w:rPr>
        <w:t>jam </w:t>
      </w:r>
      <w:r>
        <w:rPr/>
        <w:t>setiap hari, merawat penderita skizofrenia dengan gejala utama berbicara sendiri, tidak nyambung dan marah. Berbagai</w:t>
      </w:r>
      <w:r>
        <w:rPr>
          <w:spacing w:val="10"/>
        </w:rPr>
        <w:t> </w:t>
      </w:r>
      <w:r>
        <w:rPr/>
        <w:t>situasi</w:t>
      </w:r>
      <w:r>
        <w:rPr>
          <w:spacing w:val="16"/>
        </w:rPr>
        <w:t> </w:t>
      </w:r>
      <w:r>
        <w:rPr/>
        <w:t>menimbulkan</w:t>
      </w:r>
      <w:r>
        <w:rPr>
          <w:spacing w:val="15"/>
        </w:rPr>
        <w:t> </w:t>
      </w:r>
      <w:r>
        <w:rPr/>
        <w:t>ketegangan</w:t>
      </w:r>
      <w:r>
        <w:rPr>
          <w:spacing w:val="14"/>
        </w:rPr>
        <w:t> </w:t>
      </w:r>
      <w:r>
        <w:rPr/>
        <w:t>bagi</w:t>
      </w:r>
      <w:r>
        <w:rPr>
          <w:spacing w:val="11"/>
        </w:rPr>
        <w:t> </w:t>
      </w:r>
      <w:r>
        <w:rPr/>
        <w:t>caregiver</w:t>
      </w:r>
      <w:r>
        <w:rPr>
          <w:spacing w:val="17"/>
        </w:rPr>
        <w:t> </w:t>
      </w:r>
      <w:r>
        <w:rPr/>
        <w:t>keluarga</w:t>
      </w:r>
      <w:r>
        <w:rPr>
          <w:spacing w:val="13"/>
        </w:rPr>
        <w:t> </w:t>
      </w:r>
      <w:r>
        <w:rPr/>
        <w:t>terutama</w:t>
      </w:r>
      <w:r>
        <w:rPr>
          <w:spacing w:val="14"/>
        </w:rPr>
        <w:t> </w:t>
      </w:r>
      <w:r>
        <w:rPr/>
        <w:t>pada</w:t>
      </w:r>
    </w:p>
    <w:p>
      <w:pPr>
        <w:spacing w:after="0" w:line="480" w:lineRule="auto"/>
        <w:jc w:val="both"/>
        <w:sectPr>
          <w:headerReference w:type="default" r:id="rId163"/>
          <w:footerReference w:type="default" r:id="rId164"/>
          <w:pgSz w:w="11910" w:h="16840"/>
          <w:pgMar w:header="708" w:footer="0" w:top="960" w:bottom="280" w:left="1680" w:right="0"/>
          <w:pgNumType w:start="56"/>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4"/>
        <w:jc w:val="both"/>
      </w:pPr>
      <w:r>
        <w:rPr/>
        <w:t>saat penderita kambuh. Peneliti berasumsikan dari hasil wawancara dengan responden kenapa kebanyakan yang merawat pasien tidak bekerja atau ibu rumah tangga karena supaya bisa lebih fokus dalam mengawasi setiap aktivitas, berjaga- jaga ketika pasien tersebut kambuh, merawat pasien dengan banyak waktu luang, tetapi juga </w:t>
      </w:r>
      <w:r>
        <w:rPr>
          <w:i/>
        </w:rPr>
        <w:t>caregiver </w:t>
      </w:r>
      <w:r>
        <w:rPr/>
        <w:t>juga mempunyai beban dalam merawat karena waktu untuk beristirahat dan bersantai jadi berkurang.</w:t>
      </w:r>
    </w:p>
    <w:p>
      <w:pPr>
        <w:pStyle w:val="BodyText"/>
        <w:spacing w:line="480" w:lineRule="auto" w:before="2"/>
        <w:ind w:left="586" w:right="1706" w:firstLine="566"/>
        <w:jc w:val="both"/>
      </w:pPr>
      <w:r>
        <w:rPr/>
        <w:t>Beban perawatan juga dapat dipengaruhi oleh penghasilan keluarga yang mengasuh pasien dengan kriteria beban ringan – sedang dengan pengasilan &lt; Rp</w:t>
      </w:r>
    </w:p>
    <w:p>
      <w:pPr>
        <w:pStyle w:val="BodyText"/>
        <w:spacing w:line="480" w:lineRule="auto"/>
        <w:ind w:left="586" w:right="1699"/>
        <w:jc w:val="both"/>
      </w:pPr>
      <w:r>
        <w:rPr/>
        <w:t>1.851.083 sebanyak 52 responden (32.5%), terdapat </w:t>
      </w:r>
      <w:r>
        <w:rPr>
          <w:spacing w:val="-3"/>
        </w:rPr>
        <w:t>juga </w:t>
      </w:r>
      <w:r>
        <w:rPr/>
        <w:t>kriteria tidak ada - sedikit dengan penghasilan &lt; Rp 1.851.083 sebanyak 37 responden (23,1%), terdapat juga kriteria beban ringan – sedang dengan penghasilan &gt; Rp 1.851.083 sebanyak 32 responden (20%), sedangkan ada juga </w:t>
      </w:r>
      <w:r>
        <w:rPr>
          <w:spacing w:val="-3"/>
        </w:rPr>
        <w:t>yang </w:t>
      </w:r>
      <w:r>
        <w:rPr/>
        <w:t>paling sedikit dengan kriteria beban sangat berat dengan penghasilan &gt; Rp 1.851.083 sebanyak 1 responden</w:t>
      </w:r>
      <w:r>
        <w:rPr>
          <w:spacing w:val="-3"/>
        </w:rPr>
        <w:t> </w:t>
      </w:r>
      <w:r>
        <w:rPr/>
        <w:t>(0.6%).</w:t>
      </w:r>
    </w:p>
    <w:p>
      <w:pPr>
        <w:pStyle w:val="BodyText"/>
        <w:spacing w:line="480" w:lineRule="auto" w:before="1"/>
        <w:ind w:left="586" w:right="1698" w:firstLine="566"/>
        <w:jc w:val="both"/>
      </w:pPr>
      <w:r>
        <w:rPr/>
        <w:t>Beban perawatan juga dapat dipengaruhi oleh hubungan dengan pasien dengan kriteria ayah/ibu dengan beban ringan – sedang sebanyak 34 responden (21.3%) dan kriteria ayah/ibu dengan tidak bekerja sebanyak 34 responden (21.3%) sedangkan ada juga yang paling sedikit dengan kriteria suami/istri, ayah/ibu dengan beban sangat berat dan beban sedang-berat sebanyak 1 responden (0.6%).</w:t>
      </w:r>
    </w:p>
    <w:p>
      <w:pPr>
        <w:pStyle w:val="BodyText"/>
        <w:spacing w:line="480" w:lineRule="auto" w:before="1"/>
        <w:ind w:left="586" w:right="1700" w:firstLine="566"/>
        <w:jc w:val="both"/>
      </w:pPr>
      <w:r>
        <w:rPr/>
        <w:t>Beban perawatan juga dapat dipengaruhi oleh lama merawat pasien dengan kriteria 3-5 tahun dengan beban ringan – sedang sebanyak 25 responden (15.6%) sedangkan ada juga yang paling sedikit dengan kriteria 6-10 tahun dan &gt;10 tahun dengan beban sedang-berat dan beban sangat berat sebanyak 1 responden (0.6%).</w:t>
      </w:r>
    </w:p>
    <w:p>
      <w:pPr>
        <w:spacing w:after="0" w:line="480" w:lineRule="auto"/>
        <w:jc w:val="both"/>
        <w:sectPr>
          <w:headerReference w:type="default" r:id="rId165"/>
          <w:footerReference w:type="default" r:id="rId166"/>
          <w:pgSz w:w="11910" w:h="16840"/>
          <w:pgMar w:header="708" w:footer="0" w:top="960" w:bottom="280" w:left="1680" w:right="0"/>
          <w:pgNumType w:start="57"/>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1" w:firstLine="566"/>
        <w:jc w:val="both"/>
      </w:pPr>
      <w:r>
        <w:rPr/>
        <w:t>Beban perawatan juga dapat dipengaruhi oleh usia pasien yang diasuh keluarga dengan kriteria remaja dengan beban ringan – sedang sebanyak 42 responden (26.3%) sedangkan ada pula yang paling sedikit dengan kriteria remaja dengan beban sangat berat sebanyak 1 responden (0.6%).</w:t>
      </w:r>
    </w:p>
    <w:p>
      <w:pPr>
        <w:pStyle w:val="BodyText"/>
        <w:spacing w:line="480" w:lineRule="auto" w:before="1"/>
        <w:ind w:left="586" w:right="1699" w:firstLine="566"/>
        <w:jc w:val="both"/>
      </w:pPr>
      <w:r>
        <w:rPr/>
        <w:t>Beban perawatan juga dapat dipengaruhi oleh jenis kelamin pasien dengan kriteria laki-laki dengan beban ringan – sedang sebanyak 42 responden (26.3%) sedangka ada juga yang paling sedikit dengan kriteria laki-laki dengan beban sangat berat sebanyak 1 responden (0.6%). Dari penelitian ini sangat berbeda dengan penelitian (Yu et al., 2019) mendapat temuan bahwa pasien wanita lebih tua (5 tahun) dan memiliki fungsi sosial yang lebih baik daripada pasien pria dalam penelitian ini konsisten dengan penelitian lain di Cina dan dapat dijelaskan oleh fakta bahwa pasien wanita hidup lebih lama daripada pasien pria. Sebuha studi kohort selama 14 tahun tentang perbedaan gender dalam hasil pada orang </w:t>
      </w:r>
      <w:r>
        <w:rPr>
          <w:i/>
        </w:rPr>
        <w:t>skizofrenia </w:t>
      </w:r>
      <w:r>
        <w:rPr/>
        <w:t>di pedesaan Cina menemukan bahwa pasien laki-laki memiliki tingkat kematian, bunuh diri </w:t>
      </w:r>
      <w:r>
        <w:rPr>
          <w:spacing w:val="2"/>
        </w:rPr>
        <w:t>dan </w:t>
      </w:r>
      <w:r>
        <w:rPr/>
        <w:t>tunawisma yang jauh lebih tinggi, serta dukungan keluarga dan sosial yang </w:t>
      </w:r>
      <w:r>
        <w:rPr>
          <w:spacing w:val="-3"/>
        </w:rPr>
        <w:t>lebih </w:t>
      </w:r>
      <w:r>
        <w:rPr/>
        <w:t>miskin, </w:t>
      </w:r>
      <w:r>
        <w:rPr>
          <w:spacing w:val="-3"/>
        </w:rPr>
        <w:t>yang </w:t>
      </w:r>
      <w:r>
        <w:rPr/>
        <w:t>mungkin menjadi alas an utama untuk pasien yang </w:t>
      </w:r>
      <w:r>
        <w:rPr>
          <w:spacing w:val="-3"/>
        </w:rPr>
        <w:t>lebih </w:t>
      </w:r>
      <w:r>
        <w:rPr/>
        <w:t>pendek. Umur rata-rata pasien pria </w:t>
      </w:r>
      <w:r>
        <w:rPr>
          <w:spacing w:val="-3"/>
        </w:rPr>
        <w:t>lebih </w:t>
      </w:r>
      <w:r>
        <w:rPr/>
        <w:t>muda daripada pasien Wanita.</w:t>
      </w:r>
    </w:p>
    <w:p>
      <w:pPr>
        <w:pStyle w:val="BodyText"/>
        <w:spacing w:line="480" w:lineRule="auto" w:before="3"/>
        <w:ind w:left="586" w:right="1705" w:firstLine="566"/>
        <w:jc w:val="both"/>
      </w:pPr>
      <w:r>
        <w:rPr/>
        <w:t>Beban perawatan juga dapat dipengaruhi oleh rutinitas dalam berobat dengan kriteria rutin berobat dengan beban ringan – sedang sebanyak 84 responden (52.5%) sedangkan yang paling sedikit dengan kriteria rutin berobat dengan beban sangat berat sebanyak 1 responden</w:t>
      </w:r>
      <w:r>
        <w:rPr>
          <w:spacing w:val="8"/>
        </w:rPr>
        <w:t> </w:t>
      </w:r>
      <w:r>
        <w:rPr/>
        <w:t>(0.6%).</w:t>
      </w:r>
    </w:p>
    <w:p>
      <w:pPr>
        <w:pStyle w:val="BodyText"/>
        <w:spacing w:line="480" w:lineRule="auto" w:before="1"/>
        <w:ind w:left="586" w:right="1708" w:firstLine="566"/>
        <w:jc w:val="both"/>
      </w:pPr>
      <w:r>
        <w:rPr/>
        <w:t>Beban pengasuhan berdampak pada kondisi fisik caregiver keluarga oleh karena ketegangan yang dirasakan pada saat penderita skizofrenia mengalami</w:t>
      </w:r>
    </w:p>
    <w:p>
      <w:pPr>
        <w:spacing w:after="0" w:line="480" w:lineRule="auto"/>
        <w:jc w:val="both"/>
        <w:sectPr>
          <w:headerReference w:type="default" r:id="rId167"/>
          <w:footerReference w:type="default" r:id="rId168"/>
          <w:pgSz w:w="11910" w:h="16840"/>
          <w:pgMar w:header="708" w:footer="0" w:top="960" w:bottom="280" w:left="1680" w:right="0"/>
          <w:pgNumType w:start="58"/>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0"/>
        <w:jc w:val="both"/>
      </w:pPr>
      <w:r>
        <w:rPr/>
        <w:t>kekambuhan dan tidak mampu melakukan aktifitas pemenuhan kebutuhan hariannya, sehingga caregiver keluarga berperan dalam memastikan bahwa kebutuhan penderita terpenuhi. Hal ini menyita waktu caregiver keluarga, oleh karena harus menyediakan waktu tambahan bagi penderita dan mengurangi waktu caregiver dalam melakukan pekerjaan, aktifitas rekreasi, sosialisasi dan istirahat sehingga dapat mempengaruhi kondisi fisik caregiver keluarga.</w:t>
      </w:r>
    </w:p>
    <w:p>
      <w:pPr>
        <w:pStyle w:val="BodyText"/>
        <w:spacing w:line="480" w:lineRule="auto" w:before="2"/>
        <w:ind w:left="586" w:right="1694" w:firstLine="720"/>
        <w:jc w:val="both"/>
      </w:pPr>
      <w:r>
        <w:rPr/>
        <w:t>Dari penelitian di atas peneliti berasumsi bahwa pandangan dan anggapan masyarakat dalam memandang penderita skizofrenia sebagai penyakit yang tidak dapat disembuhkan, diturunkan, berperilaku aneh dan berbahaya dapat menyebabkan hubungan caregiver keluarga dengan orang lain menjadi tidak terjalin dengan baik, di mana caregiver keluarga dapat berusaha untuk menutupi dan menyembunyikan kondisi sebenarnya penderita skizofrenia.</w:t>
      </w:r>
    </w:p>
    <w:p>
      <w:pPr>
        <w:pStyle w:val="Heading1"/>
        <w:numPr>
          <w:ilvl w:val="2"/>
          <w:numId w:val="35"/>
        </w:numPr>
        <w:tabs>
          <w:tab w:pos="1153" w:val="left" w:leader="none"/>
        </w:tabs>
        <w:spacing w:line="480" w:lineRule="auto" w:before="6" w:after="0"/>
        <w:ind w:left="1153" w:right="1704" w:hanging="567"/>
        <w:jc w:val="both"/>
      </w:pPr>
      <w:bookmarkStart w:name="_bookmark95" w:id="150"/>
      <w:bookmarkEnd w:id="150"/>
      <w:r>
        <w:rPr>
          <w:b w:val="0"/>
        </w:rPr>
      </w:r>
      <w:bookmarkStart w:name="_bookmark95" w:id="151"/>
      <w:bookmarkEnd w:id="151"/>
      <w:r>
        <w:rPr/>
        <w:t>K</w:t>
      </w:r>
      <w:r>
        <w:rPr/>
        <w:t>ualitas Hidup Keluarga Pasien </w:t>
      </w:r>
      <w:r>
        <w:rPr>
          <w:i/>
        </w:rPr>
        <w:t>Skizofrenia </w:t>
      </w:r>
      <w:r>
        <w:rPr/>
        <w:t>Di Rumah Sakit Jiwa Menur</w:t>
      </w:r>
      <w:r>
        <w:rPr>
          <w:spacing w:val="-5"/>
        </w:rPr>
        <w:t> </w:t>
      </w:r>
      <w:r>
        <w:rPr/>
        <w:t>Surabaya.</w:t>
      </w:r>
    </w:p>
    <w:p>
      <w:pPr>
        <w:pStyle w:val="BodyText"/>
        <w:spacing w:line="480" w:lineRule="auto"/>
        <w:ind w:left="586" w:right="1694" w:firstLine="566"/>
        <w:jc w:val="both"/>
      </w:pPr>
      <w:r>
        <w:rPr/>
        <w:t>Dari hasil penelitian didapatkan kualitas hidup terhadap keluarga dengan anggota keluarga skizofrenia secara keseluruhan terbanyak mempunyai kriteria kualitas hidup buruk sebanyak 66 orang (41.3%) dan kualitas hidup sangat buruk sebanyak 66 orang (41.3%) sedangkan ada juga yang paling sedikit dengan kriteria sedang sebanyak 28 orang (17.5%). Hal ini bisa di asumsikan bahwa kualitas hidup keluarga bias membaik </w:t>
      </w:r>
      <w:r>
        <w:rPr>
          <w:spacing w:val="-3"/>
        </w:rPr>
        <w:t>jika </w:t>
      </w:r>
      <w:r>
        <w:rPr/>
        <w:t>pasien sudah mulai bisa mengkontrol emosi dan kekambuhannya. Menurut penelitian (Hsiao et </w:t>
      </w:r>
      <w:r>
        <w:rPr>
          <w:spacing w:val="-3"/>
        </w:rPr>
        <w:t>al., </w:t>
      </w:r>
      <w:r>
        <w:rPr/>
        <w:t>2020) menyatakan bahwa kualitas hidup yang berhubungan dengan kesehatan adalah konsep multidimensi yang melibatkan kesehatan fisik dan mental yang dirasakan individu, hubungan sosial, dan lingkungan </w:t>
      </w:r>
      <w:r>
        <w:rPr>
          <w:spacing w:val="-3"/>
        </w:rPr>
        <w:t>yang</w:t>
      </w:r>
      <w:r>
        <w:rPr>
          <w:spacing w:val="10"/>
        </w:rPr>
        <w:t> </w:t>
      </w:r>
      <w:r>
        <w:rPr/>
        <w:t>mendukung.</w:t>
      </w:r>
    </w:p>
    <w:p>
      <w:pPr>
        <w:spacing w:after="0" w:line="480" w:lineRule="auto"/>
        <w:jc w:val="both"/>
        <w:sectPr>
          <w:headerReference w:type="default" r:id="rId169"/>
          <w:footerReference w:type="default" r:id="rId170"/>
          <w:pgSz w:w="11910" w:h="16840"/>
          <w:pgMar w:header="708" w:footer="0" w:top="960" w:bottom="280" w:left="1680" w:right="0"/>
          <w:pgNumType w:start="59"/>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4" w:firstLine="720"/>
        <w:jc w:val="both"/>
      </w:pPr>
      <w:r>
        <w:rPr/>
        <w:t>Dari hasil penelitian bahwa kualitas hidup dapat dipengaruhi oleh usia </w:t>
      </w:r>
      <w:r>
        <w:rPr>
          <w:spacing w:val="2"/>
        </w:rPr>
        <w:t>dari </w:t>
      </w:r>
      <w:r>
        <w:rPr/>
        <w:t>keluarga yang mengasuh yang terbanyak dengan kriteria usia dewasa dengan kualitas hidup baik dengan kategori usia keluarga dewasa sebanyak 3 orang (23,1%), kualitas hidup sangat baik dengan kategori usia dewasa sebanyak 3 orang (23,1%), kualitas hidup baik dengan kategori usia remaja sebanyak 20 orang (12.5%), kualitas hidup sangat baik dengan kategori usia remaja sebanyak 20</w:t>
      </w:r>
      <w:r>
        <w:rPr>
          <w:spacing w:val="24"/>
        </w:rPr>
        <w:t> </w:t>
      </w:r>
      <w:r>
        <w:rPr/>
        <w:t>orang</w:t>
      </w:r>
      <w:r>
        <w:rPr>
          <w:spacing w:val="25"/>
        </w:rPr>
        <w:t> </w:t>
      </w:r>
      <w:r>
        <w:rPr/>
        <w:t>(12.5%),</w:t>
      </w:r>
      <w:r>
        <w:rPr>
          <w:spacing w:val="26"/>
        </w:rPr>
        <w:t> </w:t>
      </w:r>
      <w:r>
        <w:rPr/>
        <w:t>kualitas</w:t>
      </w:r>
      <w:r>
        <w:rPr>
          <w:spacing w:val="27"/>
        </w:rPr>
        <w:t> </w:t>
      </w:r>
      <w:r>
        <w:rPr/>
        <w:t>hidup</w:t>
      </w:r>
      <w:r>
        <w:rPr>
          <w:spacing w:val="33"/>
        </w:rPr>
        <w:t> </w:t>
      </w:r>
      <w:r>
        <w:rPr/>
        <w:t>sedang</w:t>
      </w:r>
      <w:r>
        <w:rPr>
          <w:spacing w:val="29"/>
        </w:rPr>
        <w:t> </w:t>
      </w:r>
      <w:r>
        <w:rPr/>
        <w:t>dengan</w:t>
      </w:r>
      <w:r>
        <w:rPr>
          <w:spacing w:val="28"/>
        </w:rPr>
        <w:t> </w:t>
      </w:r>
      <w:r>
        <w:rPr/>
        <w:t>kategori</w:t>
      </w:r>
      <w:r>
        <w:rPr>
          <w:spacing w:val="16"/>
        </w:rPr>
        <w:t> </w:t>
      </w:r>
      <w:r>
        <w:rPr/>
        <w:t>usia</w:t>
      </w:r>
      <w:r>
        <w:rPr>
          <w:spacing w:val="23"/>
        </w:rPr>
        <w:t> </w:t>
      </w:r>
      <w:r>
        <w:rPr/>
        <w:t>dewasa</w:t>
      </w:r>
      <w:r>
        <w:rPr>
          <w:spacing w:val="28"/>
        </w:rPr>
        <w:t> </w:t>
      </w:r>
      <w:r>
        <w:rPr/>
        <w:t>sebanyak</w:t>
      </w:r>
    </w:p>
    <w:p>
      <w:pPr>
        <w:pStyle w:val="BodyText"/>
        <w:spacing w:line="480" w:lineRule="auto" w:before="2"/>
        <w:ind w:left="586" w:right="1693"/>
        <w:jc w:val="both"/>
      </w:pPr>
      <w:r>
        <w:rPr/>
        <w:t>13 orang (8.1%), kualitas hidup sangat baik dengan kategori usia anak-anak sebanyak 9 orang (5.6%), kualitas hidup sedang dengan kategori remaja sebanyak 9 orang (5.6%), kualitas hidup sedang dengan kategori usia anak-anak sebanyak 6 orang (3.8%), kualitas hidup baik dengan kategori usia anak-anak sebanyak 6 orang (3.8%), terakhir tidak terdapat responden yang mengalami kualitas hidup buruk dengan kategori usia anak-anak. Menurut (Triantoro, 2017) Faktor usia responden paling banyak pada kategori buruk berada pada usia dewasa, hasil penelitian ini sama dengan penelitian (Ribe et al., 2018) yang menyatakan jika semakin tua usia </w:t>
      </w:r>
      <w:r>
        <w:rPr>
          <w:i/>
        </w:rPr>
        <w:t>caregiver </w:t>
      </w:r>
      <w:r>
        <w:rPr/>
        <w:t>maka kualitas hidupnya semakin menurun terutama pada dimensi sosia dan fisik. Menurut asumsi peneliti bahwa kualitas hidup kelarga responden terbanyak terdapat pada keluarga dengan usia dewasa dan remaja karena usia dewasa rata-rata adalah orang tua dari pasien dan orang tua tersebut sudah merawat pasien lama jadi sudah mengetahui bagaimana cara mengadapi kehidupan setiap harinya.</w:t>
      </w:r>
    </w:p>
    <w:p>
      <w:pPr>
        <w:pStyle w:val="BodyText"/>
        <w:spacing w:line="480" w:lineRule="auto" w:before="3"/>
        <w:ind w:left="586" w:right="1697" w:firstLine="566"/>
        <w:jc w:val="both"/>
      </w:pPr>
      <w:r>
        <w:rPr/>
        <w:t>Kualitas hidup juga dipengaruhi oleh jenis kelamin keluarga yang merawat pasien terbanyak dengan kriteria jenis kelamin perempuan dengan kualitas hidup yang sangat baik sebanyak 35 responden (21.9%), kualitas hidup baik dengan</w:t>
      </w:r>
    </w:p>
    <w:p>
      <w:pPr>
        <w:spacing w:after="0" w:line="480" w:lineRule="auto"/>
        <w:jc w:val="both"/>
        <w:sectPr>
          <w:headerReference w:type="default" r:id="rId171"/>
          <w:footerReference w:type="default" r:id="rId172"/>
          <w:pgSz w:w="11910" w:h="16840"/>
          <w:pgMar w:header="708" w:footer="0" w:top="960" w:bottom="280" w:left="1680" w:right="0"/>
          <w:pgNumType w:start="60"/>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4"/>
        <w:jc w:val="both"/>
      </w:pPr>
      <w:r>
        <w:rPr/>
        <w:t>kategori perempuan sebanyak 34 responden (21.3%), kualtas hidup sangat baik dengan kategori laki-laki sebanyak 31 responden (19,4%), kualitas hidup baik dengan kategori laki-laki sebanyak 29 responden (18,1%), kualitas hidup sedang dengan kategori perempuan sebanyak 15 responden (9.4%) kualitas hidup sedang dengan kategori laki-laki sebanyak 13 responden (8.1%), kualitas hidup buruk dengan kategori perempuan sebanyak 3 responden (1.9%), tidak terdapat responden pada kategori kualitas hidup buruk dengan pengasuh laki-laki. Hasil penelitian menunjukkan bahwa sebagian besar </w:t>
      </w:r>
      <w:r>
        <w:rPr>
          <w:i/>
        </w:rPr>
        <w:t>caregiver </w:t>
      </w:r>
      <w:r>
        <w:rPr/>
        <w:t>berjenis kelamin perempuan, merupakan orang tua dari penderita </w:t>
      </w:r>
      <w:r>
        <w:rPr>
          <w:i/>
        </w:rPr>
        <w:t>skizofrenia, </w:t>
      </w:r>
      <w:r>
        <w:rPr/>
        <w:t>tidak bekerja, dan berpendidikan lulusan SLTA/SMA. Hal ini berbeda dengan penelitian (Triantoro, 2017) </w:t>
      </w:r>
      <w:r>
        <w:rPr>
          <w:spacing w:val="-3"/>
        </w:rPr>
        <w:t>yang </w:t>
      </w:r>
      <w:r>
        <w:rPr/>
        <w:t>menyatakan bahwa caregiver berjenis kelamin laki-laki dan orangtua dari penderita, bekerja dengan status telah menikah. Menurut asumsi peneliti </w:t>
      </w:r>
      <w:r>
        <w:rPr>
          <w:spacing w:val="2"/>
        </w:rPr>
        <w:t>dari </w:t>
      </w:r>
      <w:r>
        <w:rPr/>
        <w:t>hasil wawancara dengan responden bahwa kebanyakan yang merawat pasien </w:t>
      </w:r>
      <w:r>
        <w:rPr>
          <w:i/>
        </w:rPr>
        <w:t>skizofrenia </w:t>
      </w:r>
      <w:r>
        <w:rPr/>
        <w:t>adalah perempuan atau ibunya karena perempuan </w:t>
      </w:r>
      <w:r>
        <w:rPr>
          <w:spacing w:val="-3"/>
        </w:rPr>
        <w:t>lebih </w:t>
      </w:r>
      <w:r>
        <w:rPr/>
        <w:t>sayang atau lebi sering dengan pasien daripada laki-laki yang berkewajiban bekerja untuk bisa memenuhi kebutuhan</w:t>
      </w:r>
      <w:r>
        <w:rPr>
          <w:spacing w:val="-7"/>
        </w:rPr>
        <w:t> </w:t>
      </w:r>
      <w:r>
        <w:rPr/>
        <w:t>keluarganya.</w:t>
      </w:r>
    </w:p>
    <w:p>
      <w:pPr>
        <w:pStyle w:val="BodyText"/>
        <w:spacing w:line="480" w:lineRule="auto" w:before="4"/>
        <w:ind w:left="586" w:right="1702" w:firstLine="566"/>
        <w:jc w:val="both"/>
      </w:pPr>
      <w:r>
        <w:rPr/>
        <w:t>Kualitas hidup juga bisa dipengaruhi oleh pendidikan terakhir keluarga yang mengasuh dengan responden terbanyak dengan kriteria kualitas hidup sangat baik dengn pendidikan terakhir SLTA/SMA sebanyak 32 responden (20.0%), kualitas hidu baik dengan pendidikan terakhir SLTA/SMA sebanyak 31 responden (19.4%), kualitas hidup sedang dengan pendidikan terakhir SLTA/SMA sebanyak 17 responden (10.6%), kualitas hidup sangat baik dengan pendidikan terakhir PT sebanyak 16 responden (10.0%), kualitas hidup baik dengan pendidikan terakhir SLPT/SMP sebanyak 15 responden (9.4%), kualitas hidup baik dengan</w:t>
      </w:r>
    </w:p>
    <w:p>
      <w:pPr>
        <w:spacing w:after="0" w:line="480" w:lineRule="auto"/>
        <w:jc w:val="both"/>
        <w:sectPr>
          <w:headerReference w:type="default" r:id="rId173"/>
          <w:footerReference w:type="default" r:id="rId174"/>
          <w:pgSz w:w="11910" w:h="16840"/>
          <w:pgMar w:header="708" w:footer="0" w:top="960" w:bottom="280" w:left="1680" w:right="0"/>
          <w:pgNumType w:start="61"/>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3"/>
        <w:jc w:val="both"/>
      </w:pPr>
      <w:r>
        <w:rPr/>
        <w:t>pendidikan terakhir SD/MI sebanyak 11 responden (6.9%), kualitas hidup sangat baik dengan pendidikan terakhir SLTP/SMP sebanyak 8 responden (5.0%), kualitas hidup sangat baik dengn pendidikan terakhir SD/MI sebanyak 6 responden (3.8%), kualitas hidup sedang dengan pendidikan terakhir SLTP/SMP sebanyak 5 responden (3.1%), kualitas hidup baik dengan pendidikan terakhir PT sebanyak 5 responden (3.1%), kualitas hidup sangat baik dengan tidak sekolah sebanyak 4 responden (2.5%), kualitas hidup sedang dengan pendidikan terakhirnya SD/MI sebanyak 4 orang (2.5%), kualitas hidup buruk dengan pendidikan terakhir terdapat 3 responden (1.9%), kualitas hidup sedang dengan pendidikan terakhir PT sebanyak 2 orang (1.3%), kualitas hidup baik dengan tidak bersekolah terdapat 1 responden (0.6%), dan yang terakhir tidak terdapat responden pada kualitas hidup yang bruk dan sedang dengan pendidikan terakhir tidak bersekolah, SD/MI, dan SLTP/SMP. Menurut (Leng et al., 2018) tingkat pendidikan yang </w:t>
      </w:r>
      <w:r>
        <w:rPr>
          <w:spacing w:val="-3"/>
        </w:rPr>
        <w:t>lebih </w:t>
      </w:r>
      <w:r>
        <w:rPr/>
        <w:t>tinggi memudahkan </w:t>
      </w:r>
      <w:r>
        <w:rPr>
          <w:i/>
        </w:rPr>
        <w:t>caregiver </w:t>
      </w:r>
      <w:r>
        <w:rPr/>
        <w:t>keluarga dalam memahami karateristik penyakit, cara merawat dan pengobatan dalam upaya pencegahan kekambuhan. Respon adaptasi yang tepat terhadap situasi pengasuh mempengaruhi tingkat kualitas hidup </w:t>
      </w:r>
      <w:r>
        <w:rPr>
          <w:i/>
        </w:rPr>
        <w:t>caregiver </w:t>
      </w:r>
      <w:r>
        <w:rPr/>
        <w:t>keluarga dalam merawat penderita </w:t>
      </w:r>
      <w:r>
        <w:rPr>
          <w:i/>
        </w:rPr>
        <w:t>skizorenia. </w:t>
      </w:r>
      <w:r>
        <w:rPr/>
        <w:t>Menurut opini peneliti dilihat dari hasil wawancara kebanyakan keuarga </w:t>
      </w:r>
      <w:r>
        <w:rPr>
          <w:spacing w:val="-3"/>
        </w:rPr>
        <w:t>yang </w:t>
      </w:r>
      <w:r>
        <w:rPr/>
        <w:t>merawat mempunyai pendidikan SLTA/SMA karena dari hasil wawancara yang mempunyai pendidikan SLTA/SMA lebih bisa memahami penjelasan dari dokter untuk melakukan perawatan dirumah dan mengontrol pasien ketika</w:t>
      </w:r>
      <w:r>
        <w:rPr>
          <w:spacing w:val="-3"/>
        </w:rPr>
        <w:t> </w:t>
      </w:r>
      <w:r>
        <w:rPr/>
        <w:t>kambuh.</w:t>
      </w:r>
    </w:p>
    <w:p>
      <w:pPr>
        <w:pStyle w:val="BodyText"/>
        <w:spacing w:line="480" w:lineRule="auto" w:before="5"/>
        <w:ind w:left="586" w:right="1703" w:firstLine="566"/>
        <w:jc w:val="both"/>
      </w:pPr>
      <w:r>
        <w:rPr/>
        <w:t>Kualitas hidup juga dipengaruhi oleh pekerjaan keluarga yang merawat pasien memiliki terbanyak responden terdpat kualitas hidup baik</w:t>
      </w:r>
      <w:r>
        <w:rPr>
          <w:spacing w:val="58"/>
        </w:rPr>
        <w:t> </w:t>
      </w:r>
      <w:r>
        <w:rPr/>
        <w:t>dengan</w:t>
      </w:r>
    </w:p>
    <w:p>
      <w:pPr>
        <w:spacing w:after="0" w:line="480" w:lineRule="auto"/>
        <w:jc w:val="both"/>
        <w:sectPr>
          <w:headerReference w:type="default" r:id="rId175"/>
          <w:footerReference w:type="default" r:id="rId176"/>
          <w:pgSz w:w="11910" w:h="16840"/>
          <w:pgMar w:header="708" w:footer="0" w:top="960" w:bottom="280" w:left="1680" w:right="0"/>
          <w:pgNumType w:start="62"/>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8"/>
        <w:jc w:val="both"/>
      </w:pPr>
      <w:r>
        <w:rPr/>
        <w:t>perkerjaan tidak bekerja sebanyak 38 orang (23,8%), kualitas hidup sangat baik dengan pekerjaan swasta sebanyak 33 orang (20.6%), kualitas hidup sangat baik dengan pekerjaan tidak bekerja sebanyak 17 orang (10.6%), kualitas hidup sedang dengan pekerjaan tidak bekerja sebanyak 17 orang (10.6%), kualitas hidup baik dengan pekerjaan wiraswasta sebanyak 8 orang (5.0%), kualitas hidup sangat baik dengan pekerjaan wiraswasta sebanyak 6 orang (3.8%), kualitas hidup sedang dengan pekerjaan swasta sebanyak 6 orang (3.8%), kualitas hidup sangat baik dengan pekerjaan pegawai negeri sebanyak 5 orang (3.1%), kualitas hidup sedang dengan pekerjaan wiraswasta sebanyak 5 orang (3.1%), kualitas hidup sangat baik dengan pekerjaan </w:t>
      </w:r>
      <w:r>
        <w:rPr>
          <w:spacing w:val="-3"/>
        </w:rPr>
        <w:t>ART </w:t>
      </w:r>
      <w:r>
        <w:rPr/>
        <w:t>sebanyak 5 orang (3.1%), kualitas hidup baik dengan pekerjaan pegawai negeri sebanyak 2 orang (1.3%), kualitas hidup baik, buruk dengan pekerjaan tidak bekerja, wiraswasta dan </w:t>
      </w:r>
      <w:r>
        <w:rPr>
          <w:spacing w:val="-3"/>
        </w:rPr>
        <w:t>ART </w:t>
      </w:r>
      <w:r>
        <w:rPr/>
        <w:t>sebanyak 1 orang (0.6%). Menurut (Fitriani &amp; Handayani, 2018) mengatakan bahwa terdapat perbedaan kualitas hidup antara pendudukan yang bertatus sebagai pelajar, penduduk yang bekerja, penduduk </w:t>
      </w:r>
      <w:r>
        <w:rPr>
          <w:spacing w:val="-3"/>
        </w:rPr>
        <w:t>yang </w:t>
      </w:r>
      <w:r>
        <w:rPr/>
        <w:t>tidak bekerja (atau dalam pencarian pekerjaan), dan penduduk yang tidak mampu bekerja (disabilitas tertentu). Hasi penelitian sebelumnya (Ribe et al., 2018) di Spanyol menyatakan bahwa dari tingkat pendidikan yang tinggi bisa memudahkan untuk mendapatkan pekerjaan karena peneliti menganggap pekerjaan sebagai gangguan </w:t>
      </w:r>
      <w:r>
        <w:rPr>
          <w:spacing w:val="-3"/>
        </w:rPr>
        <w:t>yang </w:t>
      </w:r>
      <w:r>
        <w:rPr/>
        <w:t>memungkinkan pengasuh untuk memutuskan hubungan dari masalah mereka, demikian juga yang menganggur berarti itu upaya pribadi lebih banyak disalurkan untuk kewajiban rumah tangga dan pengasuhan anggota keluarga yang menderita </w:t>
      </w:r>
      <w:r>
        <w:rPr>
          <w:i/>
        </w:rPr>
        <w:t>skizorenia </w:t>
      </w:r>
      <w:r>
        <w:rPr/>
        <w:t>dan dapat menyebabkan kemerosotan </w:t>
      </w:r>
      <w:r>
        <w:rPr>
          <w:spacing w:val="-3"/>
        </w:rPr>
        <w:t>lebih </w:t>
      </w:r>
      <w:r>
        <w:rPr/>
        <w:t>lanjut dalam kehidupan sosial-keluarga. Menurut asumsi peneliti dari hasil wawancara dengan responden didapatkan</w:t>
      </w:r>
      <w:r>
        <w:rPr>
          <w:spacing w:val="58"/>
        </w:rPr>
        <w:t> </w:t>
      </w:r>
      <w:r>
        <w:rPr/>
        <w:t>data</w:t>
      </w:r>
    </w:p>
    <w:p>
      <w:pPr>
        <w:spacing w:after="0" w:line="480" w:lineRule="auto"/>
        <w:jc w:val="both"/>
        <w:sectPr>
          <w:headerReference w:type="default" r:id="rId177"/>
          <w:footerReference w:type="default" r:id="rId178"/>
          <w:pgSz w:w="11910" w:h="16840"/>
          <w:pgMar w:header="708" w:footer="0" w:top="960" w:bottom="280" w:left="1680" w:right="0"/>
          <w:pgNumType w:start="6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6"/>
        <w:jc w:val="both"/>
      </w:pPr>
      <w:r>
        <w:rPr/>
        <w:t>tertinggi 38 orang yang tidak bekerja karena kebanyakan </w:t>
      </w:r>
      <w:r>
        <w:rPr>
          <w:spacing w:val="-3"/>
        </w:rPr>
        <w:t>yang </w:t>
      </w:r>
      <w:r>
        <w:rPr/>
        <w:t>merawat pasien adalah seorang istri atau </w:t>
      </w:r>
      <w:r>
        <w:rPr>
          <w:spacing w:val="-4"/>
        </w:rPr>
        <w:t>ibu</w:t>
      </w:r>
      <w:r>
        <w:rPr>
          <w:spacing w:val="52"/>
        </w:rPr>
        <w:t> </w:t>
      </w:r>
      <w:r>
        <w:rPr/>
        <w:t>rumah tangga yang tidak boleh bekerja oleh suaminya atau keluarga yang masih sekolah untuk membantu merawat anggota keluarganya.</w:t>
      </w:r>
    </w:p>
    <w:p>
      <w:pPr>
        <w:pStyle w:val="BodyText"/>
        <w:spacing w:line="480" w:lineRule="auto" w:before="1"/>
        <w:ind w:left="586" w:right="1698" w:firstLine="566"/>
        <w:jc w:val="both"/>
      </w:pPr>
      <w:r>
        <w:rPr/>
        <w:t>Hasil penelitian menunjukkan bahwa kualitas hidup </w:t>
      </w:r>
      <w:r>
        <w:rPr>
          <w:spacing w:val="-3"/>
        </w:rPr>
        <w:t>juga </w:t>
      </w:r>
      <w:r>
        <w:rPr/>
        <w:t>bisa dipengaruhi oleh pengasilan dari keluarga yang mengasuh dengan responden terbanyak dengan kriteria penghasilan &lt; Rp 1.851.083 dengan kualitas hidup baik sebanyak 46 responden (26.7%), penghasilan &gt; Rp 1.851.083 dengan kualitas hidup sangat baik sebanyak 38 orang (23.8%), penghasilan &lt; Rp 1.851.083 dengan kualitas hidup sangat baik sebanyak 28 responden (17.5%), penghasilan &lt; Rp 1.851.083 dengan kualitas hidup sedang sebanyak 19 responden (11.9%),</w:t>
      </w:r>
      <w:r>
        <w:rPr>
          <w:spacing w:val="24"/>
        </w:rPr>
        <w:t> </w:t>
      </w:r>
      <w:r>
        <w:rPr/>
        <w:t>penghasilan &gt; Rp</w:t>
      </w:r>
    </w:p>
    <w:p>
      <w:pPr>
        <w:pStyle w:val="BodyText"/>
        <w:spacing w:line="480" w:lineRule="auto" w:before="2"/>
        <w:ind w:left="586" w:right="1703"/>
        <w:jc w:val="both"/>
      </w:pPr>
      <w:r>
        <w:rPr/>
        <w:t>1.851.083 dengan kualitas hidup baik sebanyak 17 responden (10.6%), penghasilan &lt; Rp 1.851.083 dengan kualitas hidup buruk sebanyak 2 orang (1.3%), penghasilan &gt; Rp 1.851.083 dengan kualitas hidup buruk sebanyak 1 orang (0.6%). Dalam pembiayaan pengobatan penderita sebagian besar mempergunkan BPJS atau PBI (Penerimaan Bantuan Iuran) dimana keluarga atau penderita tidak membayar biaya pemeriksaan dan pengobatan setiap bulannya (Triantoro, 2017). Hasil wawancara dengan responden ketika pengambilan data penghasilan sangat berpengaruh dalam perawatan pasien karena ada beberapa keluarga pasien yang tidak mempunyai kendaraan pribadi jadi harus menggunakan kendaraan umum dan setiap bulan kontrol rutin untuk </w:t>
      </w:r>
      <w:r>
        <w:rPr>
          <w:spacing w:val="-3"/>
        </w:rPr>
        <w:t>yang </w:t>
      </w:r>
      <w:r>
        <w:rPr/>
        <w:t>penghasilan &lt; Rp 1.851.083 dan untuk pengobatan pasien menggunakan</w:t>
      </w:r>
      <w:r>
        <w:rPr>
          <w:spacing w:val="-14"/>
        </w:rPr>
        <w:t> </w:t>
      </w:r>
      <w:r>
        <w:rPr/>
        <w:t>BPJS.</w:t>
      </w:r>
    </w:p>
    <w:p>
      <w:pPr>
        <w:pStyle w:val="BodyText"/>
        <w:spacing w:line="480" w:lineRule="auto" w:before="2"/>
        <w:ind w:left="586" w:right="1704" w:firstLine="566"/>
        <w:jc w:val="both"/>
      </w:pPr>
      <w:r>
        <w:rPr/>
        <w:t>Kualitas hidup juga bisa dipengaruhi oleh hubungan pasien dengan keluarga yang mengasuh dan memiliki responden terbanyak dengan kriteria ayah/ibu denga</w:t>
      </w:r>
    </w:p>
    <w:p>
      <w:pPr>
        <w:spacing w:after="0" w:line="480" w:lineRule="auto"/>
        <w:jc w:val="both"/>
        <w:sectPr>
          <w:headerReference w:type="default" r:id="rId179"/>
          <w:footerReference w:type="default" r:id="rId180"/>
          <w:pgSz w:w="11910" w:h="16840"/>
          <w:pgMar w:header="708" w:footer="0" w:top="960" w:bottom="280" w:left="1680" w:right="0"/>
          <w:pgNumType w:start="64"/>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1"/>
        <w:jc w:val="both"/>
      </w:pPr>
      <w:r>
        <w:rPr/>
        <w:t>kualitas hidup sangat baik sebanyak 32 responden (20.0%), kriteria ayah/ibu dengan kualitas hidup baik sebanyak 29 orang (18.1%), kriteria saudara kandung dengan kualitas hidup baik sebanyak 21 orang (13.1%), kriteria saudara kandung dengan kualitas hidup sangat baik sebanyak 20 orang (12.5%), kriteria ayah/ibu dengan kualitas hidup sedang sebanyak 12 orang (7.5%), kriteria suami/istri dengan kualitas hidup sangat baik sebanyak 7 orang (4.4%), kriteria suami istri dengan kualitas hidup baik sebanyak 7 orang (4.4%), kriteria anak engan kualitas hidup sangat baik sebanyak 7 orang (4.4%), kriteria saudara kandung dengan kualitas hidup sedang sebanyak 7 orang (4.4%), kriteria anak dengan kualitas hidup baik sebanyak 6 orang (3.8%), kriteria suami/istri dengan kualitas hidup sedang sebanyak 5 orang (3.1%), kriteria anak dengan kualitas hidup sedang sebanyak 4 orang (2.5%), kriteria saudara kandung dengan kualitas buruk sebanyak 2 orang (1.3%), kriteria ayah/ibu dengan kualitas buruk sebanyak 1 orang (0.6%), tidak terdapat responden terhadap suami/istri dan anak dengan kualitas hidup yang buruk. Menurut (Ribe et al., 2018) menunjukkan bahwa orang tua memiliki kualitas hidup yang lebih rendah dan dalam kategori ini ibu memiliki kualitas hidup terendah. Ini mungkin karena fakta bahwa dalam peran pengasuh tradisional, ibu terbiasa bertanggungjawab atas Sebagian besar aspek pasien atau kehidupan sehari-hari. Hasil penelitian ini menyatakan bahwa pengasuh terbanyak terapat pada ayah/ibu dengan kualitas sangat baik karena kebanyakan pasien yang kontrol sudah mengalami perawatan selama 2 tahun lebih jadi keluarga sudah memahami tentang penyakit yang diderita anggota keluarganya.</w:t>
      </w:r>
    </w:p>
    <w:p>
      <w:pPr>
        <w:pStyle w:val="BodyText"/>
        <w:spacing w:line="480" w:lineRule="auto" w:before="5"/>
        <w:ind w:left="586" w:right="1698" w:firstLine="566"/>
        <w:jc w:val="both"/>
      </w:pPr>
      <w:r>
        <w:rPr/>
        <w:t>Kualitas hidup bisa dipengaruhi oleh lama keluarga merawat pasien skizofrenia dengan responden terbanyak dengan kriteria lama merawat 3-5 tahun</w:t>
      </w:r>
    </w:p>
    <w:p>
      <w:pPr>
        <w:spacing w:after="0" w:line="480" w:lineRule="auto"/>
        <w:jc w:val="both"/>
        <w:sectPr>
          <w:headerReference w:type="default" r:id="rId181"/>
          <w:footerReference w:type="default" r:id="rId182"/>
          <w:pgSz w:w="11910" w:h="16840"/>
          <w:pgMar w:header="708" w:footer="0" w:top="960" w:bottom="280" w:left="1680" w:right="0"/>
          <w:pgNumType w:start="65"/>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5"/>
        <w:jc w:val="both"/>
      </w:pPr>
      <w:r>
        <w:rPr/>
        <w:t>dengan kualitas hidup sangat baik sebanyak 22 responden (13.8%), kriteria lama merawat 6-10 tahun dengan kualitas hidup baik sebanyak 20 responden (12.5%), kriteria lama merawat &lt;3 tahun dengan kualitas hidup sangat baik sebanyak 16 responden</w:t>
      </w:r>
      <w:r>
        <w:rPr>
          <w:spacing w:val="-3"/>
        </w:rPr>
        <w:t> </w:t>
      </w:r>
      <w:r>
        <w:rPr/>
        <w:t>(10.0%).</w:t>
      </w:r>
    </w:p>
    <w:p>
      <w:pPr>
        <w:pStyle w:val="BodyText"/>
        <w:spacing w:line="480" w:lineRule="auto" w:before="1"/>
        <w:ind w:left="586" w:right="1704" w:firstLine="566"/>
        <w:jc w:val="both"/>
      </w:pPr>
      <w:r>
        <w:rPr/>
        <w:t>Kualitas hidup keluarga juga bisa dipengaruhi oleh usia pasien terdapat responden terbanyak dengan kriteria usia remaja dengan kualitas hidup sangat buruk sebanyak 35 responden (21.9%) sedangkan ada juga yang paling sedikit responden dengan kriteria usia dewasa dengan kualitas hidup sedang sebanyak 6 responden</w:t>
      </w:r>
      <w:r>
        <w:rPr>
          <w:spacing w:val="-3"/>
        </w:rPr>
        <w:t> </w:t>
      </w:r>
      <w:r>
        <w:rPr/>
        <w:t>(17.5%).</w:t>
      </w:r>
    </w:p>
    <w:p>
      <w:pPr>
        <w:pStyle w:val="BodyText"/>
        <w:spacing w:line="480" w:lineRule="auto" w:before="1"/>
        <w:ind w:left="586" w:right="1694" w:firstLine="566"/>
        <w:jc w:val="both"/>
      </w:pPr>
      <w:r>
        <w:rPr/>
        <w:t>Kualitas hidup keluarga juga bisa dipengaruhi oleh jenis kelamin pasien terdapat responden terbanyak dengan kriteria jenis kelamin perempuan dengan kualitas hidup yang sangat buruk sebanyak 41 responden (25.6%) sedangkan ada juga yang paling sedikit respondennya dengan kriteria jenis kelamin laki-laki dengan kualitas hidup sedang sebanyak 12 responden (7.5%).</w:t>
      </w:r>
    </w:p>
    <w:p>
      <w:pPr>
        <w:pStyle w:val="BodyText"/>
        <w:spacing w:line="480" w:lineRule="auto" w:before="1"/>
        <w:ind w:left="586" w:right="1702" w:firstLine="628"/>
        <w:jc w:val="both"/>
      </w:pPr>
      <w:r>
        <w:rPr/>
        <w:t>Kualitas hidup juga bisa dipengaruhi oleh rutinitas pasien dalam berobat yang mempunya responden terbanyak dengan kriteria rutin berobat dengan kualitas hidup buruk sebanyak 66 responden (41.3%) sedangkan ada juga yang mempunyai responden paling sedikit dengan kriteria rutin berobat dengan kualitas hidup sedang sebanyak 28 responden (17.5%).</w:t>
      </w:r>
    </w:p>
    <w:p>
      <w:pPr>
        <w:pStyle w:val="BodyText"/>
        <w:spacing w:line="480" w:lineRule="auto" w:before="1"/>
        <w:ind w:left="586" w:right="1696" w:firstLine="566"/>
        <w:jc w:val="both"/>
      </w:pPr>
      <w:r>
        <w:rPr/>
        <w:t>Dari hasil penelitan di atas peneliti berasumsikan bahwa dari data demografi yang terkait dengan kualitas hidup keluarga dapat berengaruh besar terhadap kesembuhan atau kekambuhan penderita seperti keluarga yang merawat mempunyai Pendidikan terakhir SLTA/SMA dapat lebih mudah dalam memahami karakteristik penderita ketika akan terjadi kekambuhan dan dapat menangkap</w:t>
      </w:r>
    </w:p>
    <w:p>
      <w:pPr>
        <w:spacing w:after="0" w:line="480" w:lineRule="auto"/>
        <w:jc w:val="both"/>
        <w:sectPr>
          <w:headerReference w:type="default" r:id="rId183"/>
          <w:footerReference w:type="default" r:id="rId184"/>
          <w:pgSz w:w="11910" w:h="16840"/>
          <w:pgMar w:header="708" w:footer="0" w:top="960" w:bottom="280" w:left="1680" w:right="0"/>
          <w:pgNumType w:start="66"/>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3"/>
        <w:jc w:val="both"/>
      </w:pPr>
      <w:r>
        <w:rPr/>
        <w:t>informasi yang diberikan oleh dokter pemeriksa cara menangani penderita ketika sedang kambuh dirumah. Ada juga dari penghasilan keluarga yang mengasuh, jika terdapat penderita yang tidak menggunakan BPJS atau melaksanakan pengobatan secara umum maka ketita mereka sedang dalam kekurangan biaya sedangkan obat yang diminum penderita mulai habis maka keluarga mengkhawatirkan jika terjadi kambuh. Setiap anggota keluarga harus bekerjasama menciptakan lingkungan yang positif, aman dan</w:t>
      </w:r>
      <w:r>
        <w:rPr>
          <w:spacing w:val="3"/>
        </w:rPr>
        <w:t> </w:t>
      </w:r>
      <w:r>
        <w:rPr/>
        <w:t>nyaman.</w:t>
      </w:r>
    </w:p>
    <w:p>
      <w:pPr>
        <w:pStyle w:val="Heading1"/>
        <w:numPr>
          <w:ilvl w:val="2"/>
          <w:numId w:val="35"/>
        </w:numPr>
        <w:tabs>
          <w:tab w:pos="1153" w:val="left" w:leader="none"/>
        </w:tabs>
        <w:spacing w:line="240" w:lineRule="auto" w:before="7" w:after="0"/>
        <w:ind w:left="1153" w:right="0" w:hanging="567"/>
        <w:jc w:val="both"/>
      </w:pPr>
      <w:bookmarkStart w:name="_bookmark96" w:id="152"/>
      <w:bookmarkEnd w:id="152"/>
      <w:r>
        <w:rPr>
          <w:b w:val="0"/>
        </w:rPr>
      </w:r>
      <w:bookmarkStart w:name="_bookmark96" w:id="153"/>
      <w:bookmarkEnd w:id="153"/>
      <w:r>
        <w:rPr/>
        <w:t>H</w:t>
      </w:r>
      <w:r>
        <w:rPr/>
        <w:t>ubungan Beban Perawatan Dengan Kualitas Hidup</w:t>
      </w:r>
      <w:r>
        <w:rPr>
          <w:spacing w:val="30"/>
        </w:rPr>
        <w:t> </w:t>
      </w:r>
      <w:r>
        <w:rPr/>
        <w:t>Keluarga Pasien</w:t>
      </w:r>
    </w:p>
    <w:p>
      <w:pPr>
        <w:pStyle w:val="BodyText"/>
        <w:rPr>
          <w:b/>
        </w:rPr>
      </w:pPr>
    </w:p>
    <w:p>
      <w:pPr>
        <w:spacing w:before="0"/>
        <w:ind w:left="1153" w:right="0" w:firstLine="0"/>
        <w:jc w:val="both"/>
        <w:rPr>
          <w:b/>
          <w:sz w:val="24"/>
        </w:rPr>
      </w:pPr>
      <w:r>
        <w:rPr>
          <w:b/>
          <w:i/>
          <w:sz w:val="24"/>
        </w:rPr>
        <w:t>Skizofrenia </w:t>
      </w:r>
      <w:r>
        <w:rPr>
          <w:b/>
          <w:sz w:val="24"/>
        </w:rPr>
        <w:t>Di Rumah Sakit Jiwa Menur Surabaya.</w:t>
      </w:r>
    </w:p>
    <w:p>
      <w:pPr>
        <w:pStyle w:val="BodyText"/>
        <w:spacing w:before="7"/>
        <w:rPr>
          <w:b/>
          <w:sz w:val="23"/>
        </w:rPr>
      </w:pPr>
    </w:p>
    <w:p>
      <w:pPr>
        <w:pStyle w:val="BodyText"/>
        <w:spacing w:line="480" w:lineRule="auto"/>
        <w:ind w:left="586" w:right="1698" w:firstLine="566"/>
        <w:jc w:val="both"/>
      </w:pPr>
      <w:r>
        <w:rPr/>
        <w:t>Berdasarkan dari hasil penelitan dapat dilihat dari 160 responden, yang memiliki beban perawatan </w:t>
      </w:r>
      <w:r>
        <w:rPr>
          <w:spacing w:val="2"/>
        </w:rPr>
        <w:t>dan </w:t>
      </w:r>
      <w:r>
        <w:rPr/>
        <w:t>kualitas hidup tertinggi terdapat pada kriteria beban ringan-sedang dengan kualitas hidup baik sebanyak 48 responden (30.0%), kriteria tidak ada beban-sedikit dengan kualitas hidup sangat baik sebanyak 43 respoden (26.9%) sedangkan ada </w:t>
      </w:r>
      <w:r>
        <w:rPr>
          <w:spacing w:val="-3"/>
        </w:rPr>
        <w:t>juga </w:t>
      </w:r>
      <w:r>
        <w:rPr/>
        <w:t>yang mempunyai beban perawatan </w:t>
      </w:r>
      <w:r>
        <w:rPr>
          <w:spacing w:val="2"/>
        </w:rPr>
        <w:t>dan </w:t>
      </w:r>
      <w:r>
        <w:rPr/>
        <w:t>kualitas hidup terendah terdapat dengan kriteria beban sangat berat dan dengan kualitas hidup sedang sebanyak 1 responden</w:t>
      </w:r>
      <w:r>
        <w:rPr>
          <w:spacing w:val="8"/>
        </w:rPr>
        <w:t> </w:t>
      </w:r>
      <w:r>
        <w:rPr/>
        <w:t>(0.6%).</w:t>
      </w:r>
    </w:p>
    <w:p>
      <w:pPr>
        <w:pStyle w:val="BodyText"/>
        <w:spacing w:line="480" w:lineRule="auto" w:before="1"/>
        <w:ind w:left="586" w:right="1700" w:firstLine="566"/>
        <w:jc w:val="both"/>
      </w:pPr>
      <w:r>
        <w:rPr/>
        <w:t>Hal ini sesuai dengan penelitian (Kate, Grover, Kulhara, et al., 2014) yang menyatakan bahwa mengasuh yang di alami oleh </w:t>
      </w:r>
      <w:r>
        <w:rPr>
          <w:i/>
        </w:rPr>
        <w:t>caregiver </w:t>
      </w:r>
      <w:r>
        <w:rPr/>
        <w:t>secara signifikan berkaitan dengan kualitas hidup dengan berlawanan arah. Kebermaknaan hubungan beban pengasuhan dengan kualitas hidup dan kesehatan sesuai dengan literatur yang menyebutkan bahwa adanya beban perawatan </w:t>
      </w:r>
      <w:r>
        <w:rPr>
          <w:i/>
        </w:rPr>
        <w:t>skizorenia </w:t>
      </w:r>
      <w:r>
        <w:rPr/>
        <w:t>membuat </w:t>
      </w:r>
      <w:r>
        <w:rPr>
          <w:i/>
        </w:rPr>
        <w:t>caregiver </w:t>
      </w:r>
      <w:r>
        <w:rPr/>
        <w:t>mengalami kualitas hidup yang buruk. Penelitian (Hajebi et al., 2019a) juga menemukan bahwa semakin tinggi beban akan menurunkan kualitas hidup </w:t>
      </w:r>
      <w:r>
        <w:rPr>
          <w:i/>
        </w:rPr>
        <w:t>caregiver. </w:t>
      </w:r>
      <w:r>
        <w:rPr/>
        <w:t>Hal ini menunjukkan bahwa adanya gangguan berat sangat</w:t>
      </w:r>
    </w:p>
    <w:p>
      <w:pPr>
        <w:spacing w:after="0" w:line="480" w:lineRule="auto"/>
        <w:jc w:val="both"/>
        <w:sectPr>
          <w:headerReference w:type="default" r:id="rId185"/>
          <w:footerReference w:type="default" r:id="rId186"/>
          <w:pgSz w:w="11910" w:h="16840"/>
          <w:pgMar w:header="708" w:footer="0" w:top="960" w:bottom="280" w:left="1680" w:right="0"/>
          <w:pgNumType w:start="67"/>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8"/>
        <w:jc w:val="both"/>
      </w:pPr>
      <w:r>
        <w:rPr/>
        <w:t>berpengaruh terhadap kualitas hidup dan produktivitas individual/keluarga karena akibat </w:t>
      </w:r>
      <w:r>
        <w:rPr>
          <w:spacing w:val="-3"/>
        </w:rPr>
        <w:t>yang </w:t>
      </w:r>
      <w:r>
        <w:rPr/>
        <w:t>ditumbulkan menetap seumur hidup atau bersifat kronik dengan tingkat kekambuhan yang dapat terjadi setiap saat sehingga pada akhirnya menjadi beban bagi keluarga dan</w:t>
      </w:r>
      <w:r>
        <w:rPr>
          <w:spacing w:val="-5"/>
        </w:rPr>
        <w:t> </w:t>
      </w:r>
      <w:r>
        <w:rPr/>
        <w:t>masyarakat.</w:t>
      </w:r>
    </w:p>
    <w:p>
      <w:pPr>
        <w:pStyle w:val="BodyText"/>
        <w:spacing w:line="480" w:lineRule="auto" w:before="1"/>
        <w:ind w:left="586" w:right="1694" w:firstLine="566"/>
        <w:jc w:val="both"/>
      </w:pPr>
      <w:r>
        <w:rPr/>
        <w:t>Hasi dari penelitian (Z. Liu et al., 2020) menunjukkan bahwa kualitas hidup pengasuh adalah signifikan dengan beban pengasuh karena pengasuh menghabiskan waktu untuk merawat pasien setiap hari, aktivitas sehari-hari mereka terbatas dan memiliki waktu terbatas untuk memenuhi kebutuhan mereka sendiri.</w:t>
      </w:r>
    </w:p>
    <w:p>
      <w:pPr>
        <w:pStyle w:val="BodyText"/>
        <w:spacing w:line="480" w:lineRule="auto" w:before="1"/>
        <w:ind w:left="586" w:right="1703" w:firstLine="566"/>
        <w:jc w:val="both"/>
      </w:pPr>
      <w:r>
        <w:rPr/>
        <w:t>Berdasarkan hasil uji statistik dengan menggunakan uji </w:t>
      </w:r>
      <w:r>
        <w:rPr>
          <w:i/>
        </w:rPr>
        <w:t>Spearman Rho </w:t>
      </w:r>
      <w:r>
        <w:rPr/>
        <w:t>memperoleh hasil ρ = 0,000 dengan hasil korelasi sangat rendah. Hal ini menunjukkan bahwa ρ value ≤ 0,05 yang menunjukkan terdapat hubungan antara beban perawatan dengan kualitas hidup keluarga di Rumah Sakit Jiwa Menur Surabaya.</w:t>
      </w:r>
    </w:p>
    <w:p>
      <w:pPr>
        <w:pStyle w:val="BodyText"/>
        <w:spacing w:line="480" w:lineRule="auto" w:before="1"/>
        <w:ind w:left="586" w:right="1698" w:firstLine="720"/>
        <w:jc w:val="both"/>
        <w:rPr>
          <w:i/>
        </w:rPr>
      </w:pPr>
      <w:r>
        <w:rPr/>
        <w:t>Dari penelitian diatas peneliti berasumsikan bahwa hubungan antara beban perawatan dan keluarga merupakan hal yang dihadapi keluraga saat merawat anggota keluarganya yang menerita </w:t>
      </w:r>
      <w:r>
        <w:rPr>
          <w:i/>
        </w:rPr>
        <w:t>skizofrenia</w:t>
      </w:r>
      <w:r>
        <w:rPr/>
        <w:t>, namun beban pengasuh sebagai stress apabila dikelola dengan mekanisme yang baik maka kualitas hidup yang optimal dapat dipertahankan. Sumber dukungan serta motivasi yang bisa di miliki keluarga berupa dukungan dari pasangan, teman, lingkungan sekitar dan tim psikiatri dapat turut berperan dalam merespon stress yang dirasakan dalam mengasuh pasien sehingga lebih dapat diteruma yang pada akhirnya mempertahankan kualitas hidup </w:t>
      </w:r>
      <w:r>
        <w:rPr>
          <w:i/>
        </w:rPr>
        <w:t>caregiver.</w:t>
      </w:r>
    </w:p>
    <w:p>
      <w:pPr>
        <w:spacing w:after="0" w:line="480" w:lineRule="auto"/>
        <w:jc w:val="both"/>
        <w:sectPr>
          <w:headerReference w:type="default" r:id="rId187"/>
          <w:footerReference w:type="default" r:id="rId188"/>
          <w:pgSz w:w="11910" w:h="16840"/>
          <w:pgMar w:header="708" w:footer="0" w:top="960" w:bottom="280" w:left="1680" w:right="0"/>
          <w:pgNumType w:start="68"/>
        </w:sectPr>
      </w:pPr>
    </w:p>
    <w:p>
      <w:pPr>
        <w:pStyle w:val="BodyText"/>
        <w:rPr>
          <w:i/>
          <w:sz w:val="20"/>
        </w:rPr>
      </w:pPr>
    </w:p>
    <w:p>
      <w:pPr>
        <w:pStyle w:val="BodyText"/>
        <w:rPr>
          <w:i/>
          <w:sz w:val="20"/>
        </w:rPr>
      </w:pPr>
    </w:p>
    <w:p>
      <w:pPr>
        <w:pStyle w:val="BodyText"/>
        <w:spacing w:before="9"/>
        <w:rPr>
          <w:i/>
          <w:sz w:val="22"/>
        </w:rPr>
      </w:pPr>
    </w:p>
    <w:p>
      <w:pPr>
        <w:pStyle w:val="Heading1"/>
        <w:numPr>
          <w:ilvl w:val="1"/>
          <w:numId w:val="35"/>
        </w:numPr>
        <w:tabs>
          <w:tab w:pos="1153" w:val="left" w:leader="none"/>
        </w:tabs>
        <w:spacing w:line="240" w:lineRule="auto" w:before="0" w:after="0"/>
        <w:ind w:left="1153" w:right="0" w:hanging="567"/>
        <w:jc w:val="both"/>
      </w:pPr>
      <w:bookmarkStart w:name="_bookmark97" w:id="154"/>
      <w:bookmarkEnd w:id="154"/>
      <w:r>
        <w:rPr>
          <w:b w:val="0"/>
        </w:rPr>
      </w:r>
      <w:bookmarkStart w:name="_bookmark97" w:id="155"/>
      <w:bookmarkEnd w:id="155"/>
      <w:r>
        <w:rPr/>
        <w:t>K</w:t>
      </w:r>
      <w:r>
        <w:rPr/>
        <w:t>eterbatasan</w:t>
      </w:r>
    </w:p>
    <w:p>
      <w:pPr>
        <w:pStyle w:val="BodyText"/>
        <w:spacing w:before="7"/>
        <w:rPr>
          <w:b/>
          <w:sz w:val="23"/>
        </w:rPr>
      </w:pPr>
    </w:p>
    <w:p>
      <w:pPr>
        <w:pStyle w:val="BodyText"/>
        <w:spacing w:line="480" w:lineRule="auto"/>
        <w:ind w:left="586" w:right="1713" w:firstLine="566"/>
        <w:jc w:val="both"/>
      </w:pPr>
      <w:r>
        <w:rPr/>
        <w:t>Pada penelitian ini terdapat keterbatasan dalam melakukan peneitian yang dihadapi oleh peneliti meliputi :</w:t>
      </w:r>
    </w:p>
    <w:p>
      <w:pPr>
        <w:pStyle w:val="ListParagraph"/>
        <w:numPr>
          <w:ilvl w:val="0"/>
          <w:numId w:val="40"/>
        </w:numPr>
        <w:tabs>
          <w:tab w:pos="1153" w:val="left" w:leader="none"/>
        </w:tabs>
        <w:spacing w:line="480" w:lineRule="auto" w:before="1" w:after="0"/>
        <w:ind w:left="1153" w:right="1698" w:hanging="567"/>
        <w:jc w:val="both"/>
        <w:rPr>
          <w:sz w:val="24"/>
        </w:rPr>
      </w:pPr>
      <w:r>
        <w:rPr>
          <w:sz w:val="24"/>
        </w:rPr>
        <w:t>Pada waktu pengambilan data dilakukan secara langsung dalam keadaan pandemi di Rumah Sakit Jiwa Menur Surabaya. Dalam keadaan pandemi </w:t>
      </w:r>
      <w:r>
        <w:rPr>
          <w:i/>
          <w:sz w:val="24"/>
        </w:rPr>
        <w:t>covid-19 </w:t>
      </w:r>
      <w:r>
        <w:rPr>
          <w:sz w:val="24"/>
        </w:rPr>
        <w:t>memberikan kekhawatiran terhadap diri sendiri </w:t>
      </w:r>
      <w:r>
        <w:rPr>
          <w:spacing w:val="2"/>
          <w:sz w:val="24"/>
        </w:rPr>
        <w:t>dan </w:t>
      </w:r>
      <w:r>
        <w:rPr>
          <w:sz w:val="24"/>
        </w:rPr>
        <w:t>keluarga sekitar karena saya tinggal dengan orangtua </w:t>
      </w:r>
      <w:r>
        <w:rPr>
          <w:spacing w:val="-3"/>
          <w:sz w:val="24"/>
        </w:rPr>
        <w:t>yang </w:t>
      </w:r>
      <w:r>
        <w:rPr>
          <w:sz w:val="24"/>
        </w:rPr>
        <w:t>sudah berusia lansia yang resiko tertular oleh </w:t>
      </w:r>
      <w:r>
        <w:rPr>
          <w:i/>
          <w:sz w:val="24"/>
        </w:rPr>
        <w:t>covid-19. </w:t>
      </w:r>
      <w:r>
        <w:rPr>
          <w:sz w:val="24"/>
        </w:rPr>
        <w:t>Dalam pengambilan data </w:t>
      </w:r>
      <w:r>
        <w:rPr>
          <w:spacing w:val="-3"/>
          <w:sz w:val="24"/>
        </w:rPr>
        <w:t>wajib </w:t>
      </w:r>
      <w:r>
        <w:rPr>
          <w:sz w:val="24"/>
        </w:rPr>
        <w:t>melaksanakan protokol kesehatan untuk memutus rantai</w:t>
      </w:r>
      <w:r>
        <w:rPr>
          <w:spacing w:val="-13"/>
          <w:sz w:val="24"/>
        </w:rPr>
        <w:t> </w:t>
      </w:r>
      <w:r>
        <w:rPr>
          <w:sz w:val="24"/>
        </w:rPr>
        <w:t>penyebaran.</w:t>
      </w:r>
    </w:p>
    <w:p>
      <w:pPr>
        <w:pStyle w:val="ListParagraph"/>
        <w:numPr>
          <w:ilvl w:val="0"/>
          <w:numId w:val="40"/>
        </w:numPr>
        <w:tabs>
          <w:tab w:pos="1153" w:val="left" w:leader="none"/>
        </w:tabs>
        <w:spacing w:line="480" w:lineRule="auto" w:before="1" w:after="0"/>
        <w:ind w:left="1153" w:right="1704" w:hanging="567"/>
        <w:jc w:val="both"/>
        <w:rPr>
          <w:sz w:val="24"/>
        </w:rPr>
      </w:pPr>
      <w:r>
        <w:rPr>
          <w:sz w:val="24"/>
        </w:rPr>
        <w:t>Peneliti sangat </w:t>
      </w:r>
      <w:r>
        <w:rPr>
          <w:spacing w:val="-3"/>
          <w:sz w:val="24"/>
        </w:rPr>
        <w:t>sulit </w:t>
      </w:r>
      <w:r>
        <w:rPr>
          <w:sz w:val="24"/>
        </w:rPr>
        <w:t>untuk mendapatkan 160 responden karena kebanyakan yang datang untuk kontrol kepolikliniknya adalah pasiennya sendiri sedangkan peneliti memerlukan keluarga untuk diwawancara dan mengisi kuisioner adapun keluarga yang mengantar menolak untuk menjadi responden dan mengisi</w:t>
      </w:r>
      <w:r>
        <w:rPr>
          <w:spacing w:val="-9"/>
          <w:sz w:val="24"/>
        </w:rPr>
        <w:t> </w:t>
      </w:r>
      <w:r>
        <w:rPr>
          <w:sz w:val="24"/>
        </w:rPr>
        <w:t>kuisioernya.</w:t>
      </w:r>
    </w:p>
    <w:p>
      <w:pPr>
        <w:spacing w:after="0" w:line="480" w:lineRule="auto"/>
        <w:jc w:val="both"/>
        <w:rPr>
          <w:sz w:val="24"/>
        </w:rPr>
        <w:sectPr>
          <w:headerReference w:type="default" r:id="rId189"/>
          <w:footerReference w:type="default" r:id="rId190"/>
          <w:pgSz w:w="11910" w:h="16840"/>
          <w:pgMar w:header="708" w:footer="0" w:top="960" w:bottom="280" w:left="1680" w:right="0"/>
          <w:pgNumType w:start="69"/>
        </w:sectPr>
      </w:pPr>
    </w:p>
    <w:p>
      <w:pPr>
        <w:pStyle w:val="Heading1"/>
        <w:spacing w:line="480" w:lineRule="auto" w:before="98"/>
        <w:ind w:left="3991" w:right="5104" w:hanging="4"/>
        <w:jc w:val="center"/>
      </w:pPr>
      <w:bookmarkStart w:name="_bookmark98" w:id="156"/>
      <w:bookmarkEnd w:id="156"/>
      <w:r>
        <w:rPr>
          <w:b w:val="0"/>
        </w:rPr>
      </w:r>
      <w:r>
        <w:rPr/>
        <w:t>BAB 6 PENUTUP</w:t>
      </w:r>
    </w:p>
    <w:p>
      <w:pPr>
        <w:pStyle w:val="Heading1"/>
        <w:numPr>
          <w:ilvl w:val="1"/>
          <w:numId w:val="41"/>
        </w:numPr>
        <w:tabs>
          <w:tab w:pos="1153" w:val="left" w:leader="none"/>
        </w:tabs>
        <w:spacing w:line="240" w:lineRule="auto" w:before="0" w:after="0"/>
        <w:ind w:left="1153" w:right="0" w:hanging="567"/>
        <w:jc w:val="both"/>
      </w:pPr>
      <w:bookmarkStart w:name="_bookmark99" w:id="157"/>
      <w:bookmarkEnd w:id="157"/>
      <w:r>
        <w:rPr>
          <w:b w:val="0"/>
        </w:rPr>
      </w:r>
      <w:bookmarkStart w:name="_bookmark99" w:id="158"/>
      <w:bookmarkEnd w:id="158"/>
      <w:r>
        <w:rPr/>
        <w:t>S</w:t>
      </w:r>
      <w:r>
        <w:rPr/>
        <w:t>impulan</w:t>
      </w:r>
    </w:p>
    <w:p>
      <w:pPr>
        <w:pStyle w:val="BodyText"/>
        <w:spacing w:before="7"/>
        <w:rPr>
          <w:b/>
          <w:sz w:val="23"/>
        </w:rPr>
      </w:pPr>
    </w:p>
    <w:p>
      <w:pPr>
        <w:pStyle w:val="BodyText"/>
        <w:spacing w:line="480" w:lineRule="auto"/>
        <w:ind w:left="586" w:right="1706" w:firstLine="566"/>
        <w:jc w:val="both"/>
      </w:pPr>
      <w:r>
        <w:rPr/>
        <w:t>Berdasarkan hasil penelitian yang dilakukan oleh peneliti di Rumah Sakit Jiwa Menur Surabaya pada tanggal 28 Juni - 05 Juli 2021 dapat di Tarik kesimpulan, sebagai berikut:</w:t>
      </w:r>
    </w:p>
    <w:p>
      <w:pPr>
        <w:pStyle w:val="ListParagraph"/>
        <w:numPr>
          <w:ilvl w:val="0"/>
          <w:numId w:val="42"/>
        </w:numPr>
        <w:tabs>
          <w:tab w:pos="1153" w:val="left" w:leader="none"/>
        </w:tabs>
        <w:spacing w:line="480" w:lineRule="auto" w:before="1" w:after="0"/>
        <w:ind w:left="1153" w:right="1704" w:hanging="567"/>
        <w:jc w:val="both"/>
        <w:rPr>
          <w:sz w:val="24"/>
        </w:rPr>
      </w:pPr>
      <w:r>
        <w:rPr>
          <w:sz w:val="24"/>
        </w:rPr>
        <w:t>Sebagian besar beban perawatan keluarga dalam merawat pasien </w:t>
      </w:r>
      <w:r>
        <w:rPr>
          <w:i/>
          <w:sz w:val="24"/>
        </w:rPr>
        <w:t>skizofrenia </w:t>
      </w:r>
      <w:r>
        <w:rPr>
          <w:sz w:val="24"/>
        </w:rPr>
        <w:t>di Rumah Sakit Jiwa Menur Surabaya memiliki rata rata beban ringan sampai sedang dalam merawat anggota</w:t>
      </w:r>
      <w:r>
        <w:rPr>
          <w:spacing w:val="-3"/>
          <w:sz w:val="24"/>
        </w:rPr>
        <w:t> </w:t>
      </w:r>
      <w:r>
        <w:rPr>
          <w:sz w:val="24"/>
        </w:rPr>
        <w:t>keluarganya.</w:t>
      </w:r>
    </w:p>
    <w:p>
      <w:pPr>
        <w:pStyle w:val="ListParagraph"/>
        <w:numPr>
          <w:ilvl w:val="0"/>
          <w:numId w:val="42"/>
        </w:numPr>
        <w:tabs>
          <w:tab w:pos="1153" w:val="left" w:leader="none"/>
        </w:tabs>
        <w:spacing w:line="480" w:lineRule="auto" w:before="0" w:after="0"/>
        <w:ind w:left="1153" w:right="1694" w:hanging="567"/>
        <w:jc w:val="both"/>
        <w:rPr>
          <w:sz w:val="24"/>
        </w:rPr>
      </w:pPr>
      <w:r>
        <w:rPr>
          <w:sz w:val="24"/>
        </w:rPr>
        <w:t>Sebagian besar kualitas hidup keluarga yang mempunyai anggota keluarga penderita </w:t>
      </w:r>
      <w:r>
        <w:rPr>
          <w:i/>
          <w:sz w:val="24"/>
        </w:rPr>
        <w:t>skizofrenia </w:t>
      </w:r>
      <w:r>
        <w:rPr>
          <w:sz w:val="24"/>
        </w:rPr>
        <w:t>di Rumah Sakit Jiwa Menur Surabaya memiliki kualitas hidup yang buruk selama merawat</w:t>
      </w:r>
      <w:r>
        <w:rPr>
          <w:spacing w:val="20"/>
          <w:sz w:val="24"/>
        </w:rPr>
        <w:t> </w:t>
      </w:r>
      <w:r>
        <w:rPr>
          <w:sz w:val="24"/>
        </w:rPr>
        <w:t>pasien.</w:t>
      </w:r>
    </w:p>
    <w:p>
      <w:pPr>
        <w:pStyle w:val="ListParagraph"/>
        <w:numPr>
          <w:ilvl w:val="0"/>
          <w:numId w:val="42"/>
        </w:numPr>
        <w:tabs>
          <w:tab w:pos="1153" w:val="left" w:leader="none"/>
        </w:tabs>
        <w:spacing w:line="480" w:lineRule="auto" w:before="1" w:after="0"/>
        <w:ind w:left="1153" w:right="1703" w:hanging="567"/>
        <w:jc w:val="both"/>
        <w:rPr>
          <w:sz w:val="24"/>
        </w:rPr>
      </w:pPr>
      <w:r>
        <w:rPr>
          <w:sz w:val="24"/>
        </w:rPr>
        <w:t>Ada hubungan antara beban perawatan dengan kualitas hidup keluarga pasien </w:t>
      </w:r>
      <w:r>
        <w:rPr>
          <w:i/>
          <w:sz w:val="24"/>
        </w:rPr>
        <w:t>skizorenia </w:t>
      </w:r>
      <w:r>
        <w:rPr>
          <w:sz w:val="24"/>
        </w:rPr>
        <w:t>di Rumah Sakit Jiwa Menur</w:t>
      </w:r>
      <w:r>
        <w:rPr>
          <w:spacing w:val="-5"/>
          <w:sz w:val="24"/>
        </w:rPr>
        <w:t> </w:t>
      </w:r>
      <w:r>
        <w:rPr>
          <w:sz w:val="24"/>
        </w:rPr>
        <w:t>Surabaya.</w:t>
      </w:r>
    </w:p>
    <w:p>
      <w:pPr>
        <w:pStyle w:val="BodyText"/>
        <w:rPr>
          <w:sz w:val="26"/>
        </w:rPr>
      </w:pPr>
    </w:p>
    <w:p>
      <w:pPr>
        <w:pStyle w:val="BodyText"/>
        <w:spacing w:before="5"/>
        <w:rPr>
          <w:sz w:val="22"/>
        </w:rPr>
      </w:pPr>
    </w:p>
    <w:p>
      <w:pPr>
        <w:pStyle w:val="Heading1"/>
        <w:numPr>
          <w:ilvl w:val="1"/>
          <w:numId w:val="41"/>
        </w:numPr>
        <w:tabs>
          <w:tab w:pos="1153" w:val="left" w:leader="none"/>
        </w:tabs>
        <w:spacing w:line="240" w:lineRule="auto" w:before="0" w:after="0"/>
        <w:ind w:left="1153" w:right="0" w:hanging="567"/>
        <w:jc w:val="both"/>
      </w:pPr>
      <w:bookmarkStart w:name="_bookmark100" w:id="159"/>
      <w:bookmarkEnd w:id="159"/>
      <w:r>
        <w:rPr>
          <w:b w:val="0"/>
        </w:rPr>
      </w:r>
      <w:bookmarkStart w:name="_bookmark100" w:id="160"/>
      <w:bookmarkEnd w:id="160"/>
      <w:r>
        <w:rPr/>
        <w:t>S</w:t>
      </w:r>
      <w:r>
        <w:rPr/>
        <w:t>aran</w:t>
      </w:r>
    </w:p>
    <w:p>
      <w:pPr>
        <w:pStyle w:val="BodyText"/>
        <w:spacing w:before="7"/>
        <w:rPr>
          <w:b/>
          <w:sz w:val="23"/>
        </w:rPr>
      </w:pPr>
    </w:p>
    <w:p>
      <w:pPr>
        <w:pStyle w:val="BodyText"/>
        <w:ind w:left="586"/>
      </w:pPr>
      <w:r>
        <w:rPr/>
        <w:t>Beberapa saran yang dapat diberikan oleh penelitian :</w:t>
      </w:r>
    </w:p>
    <w:p>
      <w:pPr>
        <w:pStyle w:val="BodyText"/>
      </w:pPr>
    </w:p>
    <w:p>
      <w:pPr>
        <w:pStyle w:val="ListParagraph"/>
        <w:numPr>
          <w:ilvl w:val="0"/>
          <w:numId w:val="43"/>
        </w:numPr>
        <w:tabs>
          <w:tab w:pos="1152" w:val="left" w:leader="none"/>
          <w:tab w:pos="1153" w:val="left" w:leader="none"/>
        </w:tabs>
        <w:spacing w:line="240" w:lineRule="auto" w:before="0" w:after="0"/>
        <w:ind w:left="1153" w:right="0" w:hanging="567"/>
        <w:jc w:val="left"/>
        <w:rPr>
          <w:sz w:val="24"/>
        </w:rPr>
      </w:pPr>
      <w:r>
        <w:rPr>
          <w:sz w:val="24"/>
        </w:rPr>
        <w:t>Bagi</w:t>
      </w:r>
      <w:r>
        <w:rPr>
          <w:spacing w:val="-7"/>
          <w:sz w:val="24"/>
        </w:rPr>
        <w:t> </w:t>
      </w:r>
      <w:r>
        <w:rPr>
          <w:sz w:val="24"/>
        </w:rPr>
        <w:t>responden</w:t>
      </w:r>
    </w:p>
    <w:p>
      <w:pPr>
        <w:pStyle w:val="BodyText"/>
      </w:pPr>
    </w:p>
    <w:p>
      <w:pPr>
        <w:pStyle w:val="BodyText"/>
        <w:spacing w:line="480" w:lineRule="auto" w:before="1"/>
        <w:ind w:left="1153" w:right="1701"/>
        <w:jc w:val="both"/>
        <w:rPr>
          <w:i/>
        </w:rPr>
      </w:pPr>
      <w:r>
        <w:rPr/>
        <w:t>Hasil penelitian ini diharapkan dapat memberikan informasi untuk cara menyikapi dan membuat beban perawatan menjadi ringan dan kualitas hidup yang baik walaupun dengan merawat pasien</w:t>
      </w:r>
      <w:r>
        <w:rPr>
          <w:spacing w:val="11"/>
        </w:rPr>
        <w:t> </w:t>
      </w:r>
      <w:r>
        <w:rPr>
          <w:i/>
        </w:rPr>
        <w:t>skizofrenia.</w:t>
      </w:r>
    </w:p>
    <w:p>
      <w:pPr>
        <w:spacing w:after="0" w:line="480" w:lineRule="auto"/>
        <w:jc w:val="both"/>
        <w:sectPr>
          <w:headerReference w:type="default" r:id="rId191"/>
          <w:footerReference w:type="default" r:id="rId192"/>
          <w:pgSz w:w="11910" w:h="16840"/>
          <w:pgMar w:header="0" w:footer="1051" w:top="1580" w:bottom="1240" w:left="1680" w:right="0"/>
        </w:sectPr>
      </w:pPr>
    </w:p>
    <w:p>
      <w:pPr>
        <w:pStyle w:val="BodyText"/>
        <w:spacing w:before="79"/>
        <w:ind w:right="1698"/>
        <w:jc w:val="right"/>
      </w:pPr>
      <w:r>
        <w:rPr/>
        <w:t>71</w:t>
      </w:r>
    </w:p>
    <w:p>
      <w:pPr>
        <w:pStyle w:val="BodyText"/>
        <w:rPr>
          <w:sz w:val="20"/>
        </w:rPr>
      </w:pPr>
    </w:p>
    <w:p>
      <w:pPr>
        <w:pStyle w:val="BodyText"/>
        <w:rPr>
          <w:sz w:val="20"/>
        </w:rPr>
      </w:pPr>
    </w:p>
    <w:p>
      <w:pPr>
        <w:pStyle w:val="BodyText"/>
        <w:spacing w:before="5"/>
        <w:rPr>
          <w:sz w:val="22"/>
        </w:rPr>
      </w:pPr>
    </w:p>
    <w:p>
      <w:pPr>
        <w:pStyle w:val="ListParagraph"/>
        <w:numPr>
          <w:ilvl w:val="0"/>
          <w:numId w:val="43"/>
        </w:numPr>
        <w:tabs>
          <w:tab w:pos="1153" w:val="left" w:leader="none"/>
        </w:tabs>
        <w:spacing w:line="240" w:lineRule="auto" w:before="0" w:after="0"/>
        <w:ind w:left="1153" w:right="0" w:hanging="567"/>
        <w:jc w:val="both"/>
        <w:rPr>
          <w:sz w:val="24"/>
        </w:rPr>
      </w:pPr>
      <w:r>
        <w:rPr>
          <w:sz w:val="24"/>
        </w:rPr>
        <w:t>Bagi</w:t>
      </w:r>
      <w:r>
        <w:rPr>
          <w:spacing w:val="-7"/>
          <w:sz w:val="24"/>
        </w:rPr>
        <w:t> </w:t>
      </w:r>
      <w:r>
        <w:rPr>
          <w:sz w:val="24"/>
        </w:rPr>
        <w:t>penelitian</w:t>
      </w:r>
    </w:p>
    <w:p>
      <w:pPr>
        <w:pStyle w:val="BodyText"/>
      </w:pPr>
    </w:p>
    <w:p>
      <w:pPr>
        <w:pStyle w:val="BodyText"/>
        <w:spacing w:line="480" w:lineRule="auto"/>
        <w:ind w:left="1153" w:right="1708"/>
        <w:jc w:val="both"/>
      </w:pPr>
      <w:r>
        <w:rPr/>
        <w:t>Hasil penelitian ini diharapkan peneliti dapat menjadi tambahan wawasan, pengetahuan dan pengalaman dalam melakukan penelitian terhadap beban perawatan dan kualitas hidup keluarga pasien.</w:t>
      </w:r>
    </w:p>
    <w:p>
      <w:pPr>
        <w:pStyle w:val="ListParagraph"/>
        <w:numPr>
          <w:ilvl w:val="0"/>
          <w:numId w:val="43"/>
        </w:numPr>
        <w:tabs>
          <w:tab w:pos="1153" w:val="left" w:leader="none"/>
        </w:tabs>
        <w:spacing w:line="240" w:lineRule="auto" w:before="1" w:after="0"/>
        <w:ind w:left="1153" w:right="0" w:hanging="567"/>
        <w:jc w:val="both"/>
        <w:rPr>
          <w:sz w:val="24"/>
        </w:rPr>
      </w:pPr>
      <w:r>
        <w:rPr>
          <w:sz w:val="24"/>
        </w:rPr>
        <w:t>Bagi profesi</w:t>
      </w:r>
      <w:r>
        <w:rPr>
          <w:spacing w:val="-14"/>
          <w:sz w:val="24"/>
        </w:rPr>
        <w:t> </w:t>
      </w:r>
      <w:r>
        <w:rPr>
          <w:sz w:val="24"/>
        </w:rPr>
        <w:t>keperawatan</w:t>
      </w:r>
    </w:p>
    <w:p>
      <w:pPr>
        <w:pStyle w:val="BodyText"/>
      </w:pPr>
    </w:p>
    <w:p>
      <w:pPr>
        <w:pStyle w:val="BodyText"/>
        <w:spacing w:line="480" w:lineRule="auto"/>
        <w:ind w:left="1153" w:right="1694"/>
        <w:jc w:val="both"/>
      </w:pPr>
      <w:r>
        <w:rPr/>
        <w:t>Hasil penelitian ini diharapkan dapat memberikan masukan dan informasi di bidang keperawatan khusunya dibidang ilmu keperawatan jiwa dalam penanganan keluarga untuk merawat pasien </w:t>
      </w:r>
      <w:r>
        <w:rPr>
          <w:i/>
        </w:rPr>
        <w:t>skizofrenia</w:t>
      </w:r>
      <w:r>
        <w:rPr/>
        <w:t>.</w:t>
      </w:r>
    </w:p>
    <w:p>
      <w:pPr>
        <w:pStyle w:val="ListParagraph"/>
        <w:numPr>
          <w:ilvl w:val="0"/>
          <w:numId w:val="43"/>
        </w:numPr>
        <w:tabs>
          <w:tab w:pos="1153" w:val="left" w:leader="none"/>
        </w:tabs>
        <w:spacing w:line="240" w:lineRule="auto" w:before="1" w:after="0"/>
        <w:ind w:left="1153" w:right="0" w:hanging="567"/>
        <w:jc w:val="both"/>
        <w:rPr>
          <w:sz w:val="24"/>
        </w:rPr>
      </w:pPr>
      <w:r>
        <w:rPr>
          <w:sz w:val="24"/>
        </w:rPr>
        <w:t>Bagi peneliti</w:t>
      </w:r>
      <w:r>
        <w:rPr>
          <w:spacing w:val="-11"/>
          <w:sz w:val="24"/>
        </w:rPr>
        <w:t> </w:t>
      </w:r>
      <w:r>
        <w:rPr>
          <w:sz w:val="24"/>
        </w:rPr>
        <w:t>selanjutnya</w:t>
      </w:r>
    </w:p>
    <w:p>
      <w:pPr>
        <w:pStyle w:val="BodyText"/>
      </w:pPr>
    </w:p>
    <w:p>
      <w:pPr>
        <w:pStyle w:val="BodyText"/>
        <w:spacing w:line="480" w:lineRule="auto"/>
        <w:ind w:left="1153" w:right="1713"/>
        <w:jc w:val="both"/>
      </w:pPr>
      <w:r>
        <w:rPr/>
        <w:t>Hasil penelitian ini dapat memberikan informasi atau gambaran untuk pengembangan penelitian selanjutnya. Peneliti selanjutnya dapat menggunakan metode dan variable yang lain juga.</w:t>
      </w:r>
    </w:p>
    <w:p>
      <w:pPr>
        <w:spacing w:after="0" w:line="480" w:lineRule="auto"/>
        <w:jc w:val="both"/>
        <w:sectPr>
          <w:headerReference w:type="default" r:id="rId193"/>
          <w:footerReference w:type="default" r:id="rId194"/>
          <w:pgSz w:w="11910" w:h="16840"/>
          <w:pgMar w:header="0" w:footer="0" w:top="600" w:bottom="280" w:left="1680" w:right="0"/>
        </w:sectPr>
      </w:pPr>
    </w:p>
    <w:p>
      <w:pPr>
        <w:pStyle w:val="Heading1"/>
        <w:spacing w:before="98"/>
        <w:ind w:left="2765" w:right="3877"/>
        <w:jc w:val="center"/>
      </w:pPr>
      <w:bookmarkStart w:name="_bookmark101" w:id="161"/>
      <w:bookmarkEnd w:id="161"/>
      <w:r>
        <w:rPr>
          <w:b w:val="0"/>
        </w:rPr>
      </w:r>
      <w:r>
        <w:rPr/>
        <w:t>DAFTAR PUSTAKA</w:t>
      </w:r>
    </w:p>
    <w:p>
      <w:pPr>
        <w:pStyle w:val="BodyText"/>
        <w:spacing w:before="6"/>
        <w:rPr>
          <w:b/>
          <w:sz w:val="23"/>
        </w:rPr>
      </w:pPr>
    </w:p>
    <w:p>
      <w:pPr>
        <w:spacing w:line="240" w:lineRule="auto" w:before="0"/>
        <w:ind w:left="1066" w:right="1700" w:hanging="480"/>
        <w:jc w:val="both"/>
        <w:rPr>
          <w:sz w:val="24"/>
        </w:rPr>
      </w:pPr>
      <w:r>
        <w:rPr>
          <w:sz w:val="24"/>
        </w:rPr>
        <w:t>Aji, A. P. (2019). </w:t>
      </w:r>
      <w:r>
        <w:rPr>
          <w:i/>
          <w:sz w:val="24"/>
        </w:rPr>
        <w:t>Perbedaan Pengaruh Promosi Kesehatan Sadari Audio Visual </w:t>
      </w:r>
      <w:r>
        <w:rPr>
          <w:i/>
          <w:sz w:val="24"/>
        </w:rPr>
        <w:t>Dengan Demonstrasi Terhadap Perilaku Remaja Sebagai Deteksi Dini Kanker Payudara Di Sman 16 Surabaya [Skripsi]</w:t>
      </w:r>
      <w:r>
        <w:rPr>
          <w:sz w:val="24"/>
        </w:rPr>
        <w:t>. STIKES Hang Tuah Surabaya.</w:t>
      </w:r>
    </w:p>
    <w:p>
      <w:pPr>
        <w:pStyle w:val="BodyText"/>
        <w:spacing w:before="164"/>
        <w:ind w:left="1066" w:right="2070" w:hanging="480"/>
      </w:pPr>
      <w:r>
        <w:rPr/>
        <w:t>Ayudia, L., </w:t>
      </w:r>
      <w:r>
        <w:rPr>
          <w:spacing w:val="-3"/>
        </w:rPr>
        <w:t>Gimmy, </w:t>
      </w:r>
      <w:r>
        <w:rPr/>
        <w:t>A., Siswadi, P., &amp; Purba, F. D. (2020). Kualitas Hidup Family Caregiver Pasien Orang dengan Skizofrenia (ODS). </w:t>
      </w:r>
      <w:r>
        <w:rPr>
          <w:i/>
        </w:rPr>
        <w:t>Philanthropy </w:t>
      </w:r>
      <w:r>
        <w:rPr>
          <w:i/>
        </w:rPr>
        <w:t>Journal of Psychology</w:t>
      </w:r>
      <w:r>
        <w:rPr/>
        <w:t>, </w:t>
      </w:r>
      <w:r>
        <w:rPr>
          <w:i/>
        </w:rPr>
        <w:t>4</w:t>
      </w:r>
      <w:r>
        <w:rPr/>
        <w:t>(2), 128–142.</w:t>
      </w:r>
      <w:hyperlink r:id="rId197">
        <w:r>
          <w:rPr/>
          <w:t> http://journals.usm.ac.id/index.php/philanthropy</w:t>
        </w:r>
      </w:hyperlink>
    </w:p>
    <w:p>
      <w:pPr>
        <w:spacing w:line="237" w:lineRule="auto" w:before="161"/>
        <w:ind w:left="1066" w:right="1710" w:hanging="480"/>
        <w:jc w:val="left"/>
        <w:rPr>
          <w:sz w:val="24"/>
        </w:rPr>
      </w:pPr>
      <w:r>
        <w:rPr>
          <w:sz w:val="24"/>
        </w:rPr>
        <w:t>Fitriani, A., &amp; Handayani, A. (2018). </w:t>
      </w:r>
      <w:r>
        <w:rPr>
          <w:i/>
          <w:sz w:val="24"/>
        </w:rPr>
        <w:t>Hubungan Antara Beban Subjektif Dengan </w:t>
      </w:r>
      <w:r>
        <w:rPr>
          <w:i/>
          <w:sz w:val="24"/>
        </w:rPr>
        <w:t>Kualitas Hidup Pendamping ( Caregiver ) Pasien Skizofrenia</w:t>
      </w:r>
      <w:r>
        <w:rPr>
          <w:sz w:val="24"/>
        </w:rPr>
        <w:t>. </w:t>
      </w:r>
      <w:r>
        <w:rPr>
          <w:i/>
          <w:sz w:val="24"/>
        </w:rPr>
        <w:t>13</w:t>
      </w:r>
      <w:r>
        <w:rPr>
          <w:sz w:val="24"/>
        </w:rPr>
        <w:t>(1), 13–24.</w:t>
      </w:r>
    </w:p>
    <w:p>
      <w:pPr>
        <w:pStyle w:val="BodyText"/>
        <w:spacing w:line="242" w:lineRule="auto" w:before="162"/>
        <w:ind w:left="1066" w:right="848" w:hanging="480"/>
      </w:pPr>
      <w:r>
        <w:rPr>
          <w:w w:val="99"/>
        </w:rPr>
        <w:t>Ga</w:t>
      </w:r>
      <w:r>
        <w:rPr/>
        <w:t>ol, </w:t>
      </w:r>
      <w:r>
        <w:rPr>
          <w:w w:val="99"/>
        </w:rPr>
        <w:t>N.</w:t>
      </w:r>
      <w:r>
        <w:rPr/>
        <w:t> T. L. (2016). Teori Stres</w:t>
      </w:r>
      <w:r>
        <w:rPr>
          <w:w w:val="45"/>
        </w:rPr>
        <w:t> :</w:t>
      </w:r>
      <w:r>
        <w:rPr/>
        <w:t> Stimulus, Respons, dan Tran</w:t>
      </w:r>
      <w:r>
        <w:rPr>
          <w:w w:val="99"/>
        </w:rPr>
        <w:t>s</w:t>
      </w:r>
      <w:r>
        <w:rPr/>
        <w:t>ak</w:t>
      </w:r>
      <w:r>
        <w:rPr>
          <w:w w:val="99"/>
        </w:rPr>
        <w:t>s</w:t>
      </w:r>
      <w:r>
        <w:rPr/>
        <w:t>ional. </w:t>
      </w:r>
      <w:r>
        <w:rPr>
          <w:i/>
        </w:rPr>
        <w:t>Buletin</w:t>
      </w:r>
      <w:r>
        <w:rPr>
          <w:i/>
        </w:rPr>
        <w:t> Psikologi</w:t>
      </w:r>
      <w:r>
        <w:rPr/>
        <w:t>, </w:t>
      </w:r>
      <w:r>
        <w:rPr>
          <w:i/>
        </w:rPr>
        <w:t>24</w:t>
      </w:r>
      <w:r>
        <w:rPr/>
        <w:t>(1), 1–11. https://doi.org/10.22146/bpsi.11224</w:t>
      </w:r>
    </w:p>
    <w:p>
      <w:pPr>
        <w:spacing w:line="240" w:lineRule="auto" w:before="158"/>
        <w:ind w:left="1066" w:right="1699" w:hanging="480"/>
        <w:jc w:val="both"/>
        <w:rPr>
          <w:sz w:val="24"/>
        </w:rPr>
      </w:pPr>
      <w:r>
        <w:rPr>
          <w:sz w:val="24"/>
        </w:rPr>
        <w:t>Gunawan, D. N. (2018). </w:t>
      </w:r>
      <w:r>
        <w:rPr>
          <w:i/>
          <w:sz w:val="24"/>
        </w:rPr>
        <w:t>Hubungan Strategi Koping Dengan Kualitas Hidup </w:t>
      </w:r>
      <w:r>
        <w:rPr>
          <w:i/>
          <w:sz w:val="24"/>
        </w:rPr>
        <w:t>Caregiver Keluarga Penderita Skizofrenia Di RSJ Dr Radjiman Wediodiningrat Lawang [Skripsi]</w:t>
      </w:r>
      <w:r>
        <w:rPr>
          <w:sz w:val="24"/>
        </w:rPr>
        <w:t>. Fakultas Keperawatan Universitas Airlangga Surabaya.</w:t>
      </w:r>
    </w:p>
    <w:p>
      <w:pPr>
        <w:pStyle w:val="BodyText"/>
        <w:spacing w:before="159"/>
        <w:ind w:left="1066" w:right="1700" w:hanging="480"/>
        <w:jc w:val="both"/>
      </w:pPr>
      <w:r>
        <w:rPr/>
        <w:t>Hajebi, A., Naserbakht, M., &amp; Minoletti, A. (2019a). Beban Yang Dialami Pengasuh Penderita Skizofrenia Dan Faktor Terkaitnya. </w:t>
      </w:r>
      <w:r>
        <w:rPr>
          <w:i/>
        </w:rPr>
        <w:t>Jurnal Medis </w:t>
      </w:r>
      <w:r>
        <w:rPr>
          <w:i/>
        </w:rPr>
        <w:t>Republik Islam Iran (MJIRI)</w:t>
      </w:r>
      <w:r>
        <w:rPr/>
        <w:t>, </w:t>
      </w:r>
      <w:r>
        <w:rPr>
          <w:i/>
        </w:rPr>
        <w:t>33</w:t>
      </w:r>
      <w:r>
        <w:rPr/>
        <w:t>, 54. https://doi.org/10.34171/mjiri.33.54</w:t>
      </w:r>
    </w:p>
    <w:p>
      <w:pPr>
        <w:spacing w:line="240" w:lineRule="auto" w:before="161"/>
        <w:ind w:left="1066" w:right="1701" w:hanging="480"/>
        <w:jc w:val="both"/>
        <w:rPr>
          <w:sz w:val="24"/>
        </w:rPr>
      </w:pPr>
      <w:r>
        <w:rPr>
          <w:sz w:val="24"/>
        </w:rPr>
        <w:t>Hajebi, A., Naserbakht, M., &amp; Minoletti, A. (2019b). </w:t>
      </w:r>
      <w:r>
        <w:rPr>
          <w:i/>
          <w:sz w:val="24"/>
        </w:rPr>
        <w:t>Burden Experienced By </w:t>
      </w:r>
      <w:r>
        <w:rPr>
          <w:i/>
          <w:sz w:val="24"/>
        </w:rPr>
        <w:t>Caregivers Of Schizophrenia Patients And Its Related Factors</w:t>
      </w:r>
      <w:r>
        <w:rPr>
          <w:sz w:val="24"/>
        </w:rPr>
        <w:t>. </w:t>
      </w:r>
      <w:r>
        <w:rPr>
          <w:i/>
          <w:sz w:val="24"/>
        </w:rPr>
        <w:t>33</w:t>
      </w:r>
      <w:r>
        <w:rPr>
          <w:sz w:val="24"/>
        </w:rPr>
        <w:t>, 54. https://doi.org/10.34171/mjiri.33.54</w:t>
      </w:r>
    </w:p>
    <w:p>
      <w:pPr>
        <w:pStyle w:val="BodyText"/>
        <w:spacing w:line="275" w:lineRule="exact" w:before="161"/>
        <w:ind w:left="603" w:right="1733"/>
        <w:jc w:val="center"/>
      </w:pPr>
      <w:r>
        <w:rPr/>
        <w:t>Hirita, A. N. C. A. L. I. C., Irlog, M. I. C. R. P., &amp; Ica, A. N. A. D. T. (2019).</w:t>
      </w:r>
    </w:p>
    <w:p>
      <w:pPr>
        <w:tabs>
          <w:tab w:pos="2117" w:val="left" w:leader="none"/>
          <w:tab w:pos="2928" w:val="left" w:leader="none"/>
          <w:tab w:pos="3897" w:val="left" w:leader="none"/>
          <w:tab w:pos="4496" w:val="left" w:leader="none"/>
          <w:tab w:pos="5388" w:val="left" w:leader="none"/>
          <w:tab w:pos="6674" w:val="left" w:leader="none"/>
          <w:tab w:pos="7091" w:val="left" w:leader="none"/>
          <w:tab w:pos="8103" w:val="left" w:leader="none"/>
        </w:tabs>
        <w:spacing w:line="242" w:lineRule="auto" w:before="0"/>
        <w:ind w:left="1066" w:right="1710" w:firstLine="0"/>
        <w:jc w:val="left"/>
        <w:rPr>
          <w:sz w:val="24"/>
        </w:rPr>
      </w:pPr>
      <w:r>
        <w:rPr>
          <w:i/>
          <w:sz w:val="24"/>
        </w:rPr>
        <w:t>Original</w:t>
        <w:tab/>
        <w:t>Paper</w:t>
        <w:tab/>
        <w:t>Factors</w:t>
        <w:tab/>
        <w:t>that</w:t>
        <w:tab/>
        <w:t>Impact</w:t>
        <w:tab/>
        <w:t>Caregivers</w:t>
        <w:tab/>
        <w:t>of</w:t>
        <w:tab/>
        <w:t>Patients</w:t>
        <w:tab/>
      </w:r>
      <w:r>
        <w:rPr>
          <w:i/>
          <w:spacing w:val="-5"/>
          <w:sz w:val="24"/>
        </w:rPr>
        <w:t>with </w:t>
      </w:r>
      <w:r>
        <w:rPr>
          <w:i/>
          <w:sz w:val="24"/>
        </w:rPr>
        <w:t>Schizophrenia</w:t>
      </w:r>
      <w:r>
        <w:rPr>
          <w:sz w:val="24"/>
        </w:rPr>
        <w:t>. </w:t>
      </w:r>
      <w:r>
        <w:rPr>
          <w:i/>
          <w:sz w:val="24"/>
        </w:rPr>
        <w:t>45</w:t>
      </w:r>
      <w:r>
        <w:rPr>
          <w:sz w:val="24"/>
        </w:rPr>
        <w:t>(3), 301–310. https://doi.org/10.12865/CHSJ.45.03.10</w:t>
      </w:r>
    </w:p>
    <w:p>
      <w:pPr>
        <w:pStyle w:val="BodyText"/>
        <w:spacing w:before="152"/>
        <w:ind w:left="1066" w:right="1700" w:hanging="480"/>
        <w:jc w:val="both"/>
      </w:pPr>
      <w:r>
        <w:rPr/>
        <w:t>Hsiao, C. Y., </w:t>
      </w:r>
      <w:r>
        <w:rPr>
          <w:spacing w:val="-3"/>
        </w:rPr>
        <w:t>Lan, </w:t>
      </w:r>
      <w:r>
        <w:rPr/>
        <w:t>H., Yun, L., &amp; Tsai, F. (2020). Caregiver Burden </w:t>
      </w:r>
      <w:r>
        <w:rPr>
          <w:spacing w:val="-3"/>
        </w:rPr>
        <w:t>And </w:t>
      </w:r>
      <w:r>
        <w:rPr/>
        <w:t>Health </w:t>
      </w:r>
      <w:r>
        <w:rPr>
          <w:w w:val="85"/>
        </w:rPr>
        <w:t>‑ </w:t>
      </w:r>
      <w:r>
        <w:rPr/>
        <w:t>Related Quality Of Life Among Primary Family Caregivers Of Individuals </w:t>
      </w:r>
      <w:r>
        <w:rPr>
          <w:spacing w:val="-1"/>
        </w:rPr>
        <w:t>W</w:t>
      </w:r>
      <w:r>
        <w:rPr>
          <w:spacing w:val="-10"/>
        </w:rPr>
        <w:t>i</w:t>
      </w:r>
      <w:r>
        <w:rPr>
          <w:spacing w:val="9"/>
        </w:rPr>
        <w:t>t</w:t>
      </w:r>
      <w:r>
        <w:rPr/>
        <w:t>h </w:t>
      </w:r>
      <w:r>
        <w:rPr>
          <w:spacing w:val="-30"/>
        </w:rPr>
        <w:t> </w:t>
      </w:r>
      <w:r>
        <w:rPr/>
        <w:t>S</w:t>
      </w:r>
      <w:r>
        <w:rPr>
          <w:spacing w:val="3"/>
        </w:rPr>
        <w:t>c</w:t>
      </w:r>
      <w:r>
        <w:rPr/>
        <w:t>h</w:t>
      </w:r>
      <w:r>
        <w:rPr>
          <w:spacing w:val="-5"/>
        </w:rPr>
        <w:t>i</w:t>
      </w:r>
      <w:r>
        <w:rPr>
          <w:spacing w:val="-1"/>
        </w:rPr>
        <w:t>z</w:t>
      </w:r>
      <w:r>
        <w:rPr>
          <w:spacing w:val="4"/>
        </w:rPr>
        <w:t>o</w:t>
      </w:r>
      <w:r>
        <w:rPr/>
        <w:t>p</w:t>
      </w:r>
      <w:r>
        <w:rPr>
          <w:spacing w:val="-5"/>
        </w:rPr>
        <w:t>h</w:t>
      </w:r>
      <w:r>
        <w:rPr>
          <w:spacing w:val="1"/>
        </w:rPr>
        <w:t>r</w:t>
      </w:r>
      <w:r>
        <w:rPr>
          <w:spacing w:val="3"/>
        </w:rPr>
        <w:t>e</w:t>
      </w:r>
      <w:r>
        <w:rPr/>
        <w:t>n</w:t>
      </w:r>
      <w:r>
        <w:rPr>
          <w:spacing w:val="-5"/>
        </w:rPr>
        <w:t>i</w:t>
      </w:r>
      <w:r>
        <w:rPr>
          <w:spacing w:val="-1"/>
        </w:rPr>
        <w:t>a</w:t>
      </w:r>
      <w:r>
        <w:rPr>
          <w:spacing w:val="-1"/>
          <w:w w:val="45"/>
        </w:rPr>
        <w:t> </w:t>
      </w:r>
      <w:r>
        <w:rPr>
          <w:w w:val="45"/>
        </w:rPr>
        <w:t>:</w:t>
      </w:r>
      <w:r>
        <w:rPr/>
        <w:t> </w:t>
      </w:r>
      <w:r>
        <w:rPr>
          <w:spacing w:val="-24"/>
        </w:rPr>
        <w:t> </w:t>
      </w:r>
      <w:r>
        <w:rPr/>
        <w:t>A </w:t>
      </w:r>
      <w:r>
        <w:rPr>
          <w:spacing w:val="-30"/>
        </w:rPr>
        <w:t> </w:t>
      </w:r>
      <w:r>
        <w:rPr>
          <w:spacing w:val="-2"/>
        </w:rPr>
        <w:t>C</w:t>
      </w:r>
      <w:r>
        <w:rPr>
          <w:spacing w:val="1"/>
        </w:rPr>
        <w:t>r</w:t>
      </w:r>
      <w:r>
        <w:rPr>
          <w:spacing w:val="4"/>
        </w:rPr>
        <w:t>o</w:t>
      </w:r>
      <w:r>
        <w:rPr>
          <w:spacing w:val="-3"/>
        </w:rPr>
        <w:t>s</w:t>
      </w:r>
      <w:r>
        <w:rPr/>
        <w:t>s </w:t>
      </w:r>
      <w:r>
        <w:rPr>
          <w:spacing w:val="-27"/>
        </w:rPr>
        <w:t> </w:t>
      </w:r>
      <w:r>
        <w:rPr>
          <w:w w:val="42"/>
        </w:rPr>
        <w:t>‑</w:t>
      </w:r>
      <w:r>
        <w:rPr/>
        <w:t> </w:t>
      </w:r>
      <w:r>
        <w:rPr>
          <w:spacing w:val="-23"/>
        </w:rPr>
        <w:t> </w:t>
      </w:r>
      <w:r>
        <w:rPr/>
        <w:t>S</w:t>
      </w:r>
      <w:r>
        <w:rPr>
          <w:spacing w:val="-1"/>
        </w:rPr>
        <w:t>ec</w:t>
      </w:r>
      <w:r>
        <w:rPr>
          <w:spacing w:val="5"/>
        </w:rPr>
        <w:t>t</w:t>
      </w:r>
      <w:r>
        <w:rPr>
          <w:spacing w:val="-10"/>
        </w:rPr>
        <w:t>i</w:t>
      </w:r>
      <w:r>
        <w:rPr>
          <w:spacing w:val="4"/>
        </w:rPr>
        <w:t>o</w:t>
      </w:r>
      <w:r>
        <w:rPr>
          <w:spacing w:val="-5"/>
        </w:rPr>
        <w:t>n</w:t>
      </w:r>
      <w:r>
        <w:rPr>
          <w:spacing w:val="3"/>
        </w:rPr>
        <w:t>a</w:t>
      </w:r>
      <w:r>
        <w:rPr/>
        <w:t>l </w:t>
      </w:r>
      <w:r>
        <w:rPr>
          <w:spacing w:val="-29"/>
        </w:rPr>
        <w:t> </w:t>
      </w:r>
      <w:r>
        <w:rPr/>
        <w:t>S</w:t>
      </w:r>
      <w:r>
        <w:rPr>
          <w:spacing w:val="5"/>
        </w:rPr>
        <w:t>t</w:t>
      </w:r>
      <w:r>
        <w:rPr/>
        <w:t>ud</w:t>
      </w:r>
      <w:r>
        <w:rPr>
          <w:spacing w:val="-10"/>
        </w:rPr>
        <w:t>y</w:t>
      </w:r>
      <w:r>
        <w:rPr/>
        <w:t>. </w:t>
      </w:r>
      <w:r>
        <w:rPr>
          <w:spacing w:val="-10"/>
        </w:rPr>
        <w:t> </w:t>
      </w:r>
      <w:r>
        <w:rPr>
          <w:i/>
        </w:rPr>
        <w:t>Quality </w:t>
      </w:r>
      <w:r>
        <w:rPr>
          <w:i/>
          <w:spacing w:val="-26"/>
        </w:rPr>
        <w:t> </w:t>
      </w:r>
      <w:r>
        <w:rPr>
          <w:i/>
          <w:spacing w:val="-5"/>
        </w:rPr>
        <w:t>o</w:t>
      </w:r>
      <w:r>
        <w:rPr>
          <w:i/>
        </w:rPr>
        <w:t>f </w:t>
      </w:r>
      <w:r>
        <w:rPr>
          <w:i/>
          <w:spacing w:val="-20"/>
        </w:rPr>
        <w:t> </w:t>
      </w:r>
      <w:r>
        <w:rPr>
          <w:i/>
          <w:w w:val="99"/>
        </w:rPr>
        <w:t>L</w:t>
      </w:r>
      <w:r>
        <w:rPr>
          <w:i/>
          <w:spacing w:val="-5"/>
        </w:rPr>
        <w:t>i</w:t>
      </w:r>
      <w:r>
        <w:rPr>
          <w:i/>
          <w:spacing w:val="5"/>
        </w:rPr>
        <w:t>f</w:t>
      </w:r>
      <w:r>
        <w:rPr>
          <w:i/>
        </w:rPr>
        <w:t>e </w:t>
      </w:r>
      <w:r>
        <w:rPr>
          <w:i/>
          <w:spacing w:val="-30"/>
        </w:rPr>
        <w:t> </w:t>
      </w:r>
      <w:r>
        <w:rPr>
          <w:i/>
          <w:spacing w:val="-4"/>
        </w:rPr>
        <w:t>R</w:t>
      </w:r>
      <w:r>
        <w:rPr>
          <w:i/>
          <w:spacing w:val="-6"/>
        </w:rPr>
        <w:t>e</w:t>
      </w:r>
      <w:r>
        <w:rPr>
          <w:i/>
          <w:spacing w:val="-8"/>
          <w:w w:val="99"/>
        </w:rPr>
        <w:t>s</w:t>
      </w:r>
      <w:r>
        <w:rPr>
          <w:i/>
          <w:spacing w:val="-6"/>
        </w:rPr>
        <w:t>e</w:t>
      </w:r>
      <w:r>
        <w:rPr>
          <w:i/>
          <w:spacing w:val="-5"/>
          <w:w w:val="99"/>
        </w:rPr>
        <w:t>a</w:t>
      </w:r>
      <w:r>
        <w:rPr>
          <w:i/>
          <w:spacing w:val="-8"/>
          <w:w w:val="99"/>
        </w:rPr>
        <w:t>r</w:t>
      </w:r>
      <w:r>
        <w:rPr>
          <w:i/>
          <w:spacing w:val="-6"/>
        </w:rPr>
        <w:t>c</w:t>
      </w:r>
      <w:r>
        <w:rPr>
          <w:i/>
          <w:spacing w:val="-2"/>
        </w:rPr>
        <w:t>h</w:t>
      </w:r>
      <w:r>
        <w:rPr>
          <w:spacing w:val="-5"/>
        </w:rPr>
        <w:t>,</w:t>
      </w:r>
      <w:r>
        <w:rPr/>
        <w:t> </w:t>
      </w:r>
      <w:r>
        <w:rPr>
          <w:i/>
        </w:rPr>
        <w:t>0123456789</w:t>
      </w:r>
      <w:r>
        <w:rPr/>
        <w:t>.</w:t>
      </w:r>
      <w:r>
        <w:rPr>
          <w:spacing w:val="3"/>
        </w:rPr>
        <w:t> </w:t>
      </w:r>
      <w:r>
        <w:rPr/>
        <w:t>https://doi.org/10.1007/s11136-020-02518-1</w:t>
      </w:r>
    </w:p>
    <w:p>
      <w:pPr>
        <w:spacing w:line="240" w:lineRule="auto" w:before="164"/>
        <w:ind w:left="1066" w:right="1701" w:hanging="480"/>
        <w:jc w:val="both"/>
        <w:rPr>
          <w:sz w:val="24"/>
        </w:rPr>
      </w:pPr>
      <w:r>
        <w:rPr>
          <w:sz w:val="24"/>
        </w:rPr>
        <w:t>Isyuniarsasi, I. (2020). </w:t>
      </w:r>
      <w:r>
        <w:rPr>
          <w:i/>
          <w:sz w:val="24"/>
        </w:rPr>
        <w:t>Hubungan Self Efficacy Dengan Resiliensi dan Kualitas </w:t>
      </w:r>
      <w:r>
        <w:rPr>
          <w:i/>
          <w:sz w:val="24"/>
        </w:rPr>
        <w:t>Hidup Caregiver Yang Merawat Penderita Skizofrenia [Skripsi]</w:t>
      </w:r>
      <w:r>
        <w:rPr>
          <w:sz w:val="24"/>
        </w:rPr>
        <w:t>. Fakultas Keperawatan Universitas Airlangga.</w:t>
      </w:r>
    </w:p>
    <w:p>
      <w:pPr>
        <w:pStyle w:val="BodyText"/>
        <w:spacing w:before="161"/>
        <w:ind w:left="1066" w:right="1697" w:hanging="480"/>
        <w:jc w:val="both"/>
      </w:pPr>
      <w:r>
        <w:rPr/>
        <w:t>Kate, N., Grover, S., &amp; Kulhara, P. (2014). Hubungan Kualitas Hidup Dengan Koping Dan Beban Pada Pengasuh Utama Penderita Skizofrenia. </w:t>
      </w:r>
      <w:r>
        <w:rPr>
          <w:i/>
        </w:rPr>
        <w:t>Jurnal </w:t>
      </w:r>
      <w:r>
        <w:rPr>
          <w:i/>
        </w:rPr>
        <w:t>Internasional Psikiatri Sosial</w:t>
      </w:r>
      <w:r>
        <w:rPr/>
        <w:t>, </w:t>
      </w:r>
      <w:r>
        <w:rPr>
          <w:i/>
        </w:rPr>
        <w:t>60</w:t>
      </w:r>
      <w:r>
        <w:rPr/>
        <w:t>(2), 107–116. https://doi.org/10.1177 / 0020764012467598</w:t>
      </w:r>
    </w:p>
    <w:p>
      <w:pPr>
        <w:spacing w:line="240" w:lineRule="auto" w:before="159"/>
        <w:ind w:left="1066" w:right="1700" w:hanging="480"/>
        <w:jc w:val="both"/>
        <w:rPr>
          <w:sz w:val="24"/>
        </w:rPr>
      </w:pPr>
      <w:r>
        <w:rPr>
          <w:sz w:val="24"/>
        </w:rPr>
        <w:t>Kate, N., Grover, S., Kulhara, P., &amp; Nehra, R. (2014). of Social Psychiatry Schizophrenia Patients With Schizophrenia. </w:t>
      </w:r>
      <w:r>
        <w:rPr>
          <w:i/>
          <w:sz w:val="24"/>
        </w:rPr>
        <w:t>International Journal of Social </w:t>
      </w:r>
      <w:r>
        <w:rPr>
          <w:i/>
          <w:sz w:val="24"/>
        </w:rPr>
        <w:t>Psychiatry</w:t>
      </w:r>
      <w:r>
        <w:rPr>
          <w:sz w:val="24"/>
        </w:rPr>
        <w:t>, </w:t>
      </w:r>
      <w:r>
        <w:rPr>
          <w:i/>
          <w:sz w:val="24"/>
        </w:rPr>
        <w:t>60</w:t>
      </w:r>
      <w:r>
        <w:rPr>
          <w:sz w:val="24"/>
        </w:rPr>
        <w:t>(2), 107–116. https://doi.org/10.1177/0020764012467598</w:t>
      </w:r>
    </w:p>
    <w:p>
      <w:pPr>
        <w:spacing w:after="0" w:line="240" w:lineRule="auto"/>
        <w:jc w:val="both"/>
        <w:rPr>
          <w:sz w:val="24"/>
        </w:rPr>
        <w:sectPr>
          <w:headerReference w:type="default" r:id="rId195"/>
          <w:footerReference w:type="default" r:id="rId196"/>
          <w:pgSz w:w="11910" w:h="16840"/>
          <w:pgMar w:header="0" w:footer="1051" w:top="1580" w:bottom="1240" w:left="1680" w:right="0"/>
        </w:sectPr>
      </w:pPr>
    </w:p>
    <w:p>
      <w:pPr>
        <w:pStyle w:val="BodyText"/>
        <w:rPr>
          <w:sz w:val="20"/>
        </w:rPr>
      </w:pPr>
    </w:p>
    <w:p>
      <w:pPr>
        <w:pStyle w:val="BodyText"/>
        <w:rPr>
          <w:sz w:val="20"/>
        </w:rPr>
      </w:pPr>
    </w:p>
    <w:p>
      <w:pPr>
        <w:pStyle w:val="BodyText"/>
        <w:spacing w:before="4"/>
        <w:rPr>
          <w:sz w:val="22"/>
        </w:rPr>
      </w:pPr>
    </w:p>
    <w:p>
      <w:pPr>
        <w:spacing w:line="242" w:lineRule="auto" w:before="0"/>
        <w:ind w:left="1066" w:right="1691" w:hanging="480"/>
        <w:jc w:val="left"/>
        <w:rPr>
          <w:sz w:val="24"/>
        </w:rPr>
      </w:pPr>
      <w:r>
        <w:rPr>
          <w:sz w:val="24"/>
        </w:rPr>
        <w:t>Kusumawadhani, A. A. A. A., Lukman, P. R., &amp; Kaligis, F. (2018). </w:t>
      </w:r>
      <w:r>
        <w:rPr>
          <w:i/>
          <w:sz w:val="24"/>
        </w:rPr>
        <w:t>Psikiatri Edisi </w:t>
      </w:r>
      <w:r>
        <w:rPr>
          <w:i/>
          <w:sz w:val="24"/>
        </w:rPr>
        <w:t>Indonesia 1 Crash Course</w:t>
      </w:r>
      <w:r>
        <w:rPr>
          <w:sz w:val="24"/>
        </w:rPr>
        <w:t>. ELSEVIER. </w:t>
      </w:r>
      <w:hyperlink r:id="rId200">
        <w:r>
          <w:rPr>
            <w:sz w:val="24"/>
          </w:rPr>
          <w:t>http://books.google.co.id/books?id</w:t>
        </w:r>
      </w:hyperlink>
    </w:p>
    <w:p>
      <w:pPr>
        <w:spacing w:line="237" w:lineRule="auto" w:before="161"/>
        <w:ind w:left="1066" w:right="1865" w:hanging="480"/>
        <w:jc w:val="left"/>
        <w:rPr>
          <w:sz w:val="24"/>
        </w:rPr>
      </w:pPr>
      <w:r>
        <w:rPr>
          <w:sz w:val="24"/>
        </w:rPr>
        <w:t>Lazarus, R. S., &amp; Folkman, S. (1984). </w:t>
      </w:r>
      <w:r>
        <w:rPr>
          <w:i/>
          <w:sz w:val="24"/>
        </w:rPr>
        <w:t>Stress, Appraisal, And Coping</w:t>
      </w:r>
      <w:r>
        <w:rPr>
          <w:sz w:val="24"/>
        </w:rPr>
        <w:t>. McGraw- Hill.</w:t>
      </w:r>
    </w:p>
    <w:p>
      <w:pPr>
        <w:pStyle w:val="BodyText"/>
        <w:spacing w:before="162"/>
        <w:ind w:left="1066" w:right="1718" w:hanging="480"/>
      </w:pPr>
      <w:r>
        <w:rPr/>
        <w:t>Leng, A., Xu, C., Nicholas, S., &amp; Nicholas, J. (2018). Quality of Life in Caregivers </w:t>
      </w:r>
      <w:r>
        <w:rPr>
          <w:spacing w:val="4"/>
        </w:rPr>
        <w:t>of </w:t>
      </w:r>
      <w:r>
        <w:rPr/>
        <w:t>a Family Member with Serious Mental Illness: Evidence from China. </w:t>
      </w:r>
      <w:r>
        <w:rPr>
          <w:i/>
        </w:rPr>
        <w:t>Archives of Psychiatric Nursing</w:t>
      </w:r>
      <w:r>
        <w:rPr/>
        <w:t>. https://doi.org/10.1016/j.apnu.2018.08.010</w:t>
      </w:r>
    </w:p>
    <w:p>
      <w:pPr>
        <w:pStyle w:val="BodyText"/>
        <w:spacing w:before="159"/>
        <w:ind w:left="1066" w:right="1703" w:hanging="480"/>
        <w:jc w:val="both"/>
      </w:pPr>
      <w:r>
        <w:rPr>
          <w:spacing w:val="-3"/>
        </w:rPr>
        <w:t>Liu, </w:t>
      </w:r>
      <w:r>
        <w:rPr/>
        <w:t>N. (2019). Experiences Of Caregivers Of Family Member With </w:t>
      </w:r>
      <w:r>
        <w:rPr>
          <w:w w:val="99"/>
        </w:rPr>
        <w:t>S</w:t>
      </w:r>
      <w:r>
        <w:rPr>
          <w:spacing w:val="-1"/>
        </w:rPr>
        <w:t>c</w:t>
      </w:r>
      <w:r>
        <w:rPr/>
        <w:t>h</w:t>
      </w:r>
      <w:r>
        <w:rPr>
          <w:spacing w:val="-5"/>
        </w:rPr>
        <w:t>i</w:t>
      </w:r>
      <w:r>
        <w:rPr>
          <w:spacing w:val="-1"/>
        </w:rPr>
        <w:t>z</w:t>
      </w:r>
      <w:r>
        <w:rPr>
          <w:spacing w:val="4"/>
        </w:rPr>
        <w:t>o</w:t>
      </w:r>
      <w:r>
        <w:rPr/>
        <w:t>p</w:t>
      </w:r>
      <w:r>
        <w:rPr>
          <w:spacing w:val="-5"/>
        </w:rPr>
        <w:t>h</w:t>
      </w:r>
      <w:r>
        <w:rPr>
          <w:spacing w:val="1"/>
        </w:rPr>
        <w:t>r</w:t>
      </w:r>
      <w:r>
        <w:rPr>
          <w:spacing w:val="3"/>
        </w:rPr>
        <w:t>e</w:t>
      </w:r>
      <w:r>
        <w:rPr/>
        <w:t>n</w:t>
      </w:r>
      <w:r>
        <w:rPr>
          <w:spacing w:val="-5"/>
        </w:rPr>
        <w:t>i</w:t>
      </w:r>
      <w:r>
        <w:rPr/>
        <w:t>a</w:t>
      </w:r>
      <w:r>
        <w:rPr>
          <w:spacing w:val="25"/>
        </w:rPr>
        <w:t> </w:t>
      </w:r>
      <w:r>
        <w:rPr>
          <w:spacing w:val="6"/>
        </w:rPr>
        <w:t>I</w:t>
      </w:r>
      <w:r>
        <w:rPr/>
        <w:t>n</w:t>
      </w:r>
      <w:r>
        <w:rPr>
          <w:spacing w:val="29"/>
        </w:rPr>
        <w:t> </w:t>
      </w:r>
      <w:r>
        <w:rPr>
          <w:spacing w:val="2"/>
        </w:rPr>
        <w:t>C</w:t>
      </w:r>
      <w:r>
        <w:rPr/>
        <w:t>h</w:t>
      </w:r>
      <w:r>
        <w:rPr>
          <w:spacing w:val="-5"/>
        </w:rPr>
        <w:t>i</w:t>
      </w:r>
      <w:r>
        <w:rPr/>
        <w:t>n</w:t>
      </w:r>
      <w:r>
        <w:rPr>
          <w:spacing w:val="-1"/>
        </w:rPr>
        <w:t>a</w:t>
      </w:r>
      <w:r>
        <w:rPr>
          <w:spacing w:val="-1"/>
          <w:w w:val="45"/>
        </w:rPr>
        <w:t> </w:t>
      </w:r>
      <w:r>
        <w:rPr>
          <w:w w:val="45"/>
        </w:rPr>
        <w:t>:</w:t>
      </w:r>
      <w:r>
        <w:rPr/>
        <w:t> </w:t>
      </w:r>
      <w:r>
        <w:rPr>
          <w:spacing w:val="-29"/>
        </w:rPr>
        <w:t> </w:t>
      </w:r>
      <w:r>
        <w:rPr>
          <w:w w:val="99"/>
        </w:rPr>
        <w:t>A</w:t>
      </w:r>
      <w:r>
        <w:rPr>
          <w:spacing w:val="26"/>
        </w:rPr>
        <w:t> </w:t>
      </w:r>
      <w:r>
        <w:rPr>
          <w:w w:val="99"/>
        </w:rPr>
        <w:t>Qu</w:t>
      </w:r>
      <w:r>
        <w:rPr>
          <w:spacing w:val="3"/>
          <w:w w:val="99"/>
        </w:rPr>
        <w:t>a</w:t>
      </w:r>
      <w:r>
        <w:rPr/>
        <w:t>l</w:t>
      </w:r>
      <w:r>
        <w:rPr>
          <w:spacing w:val="-9"/>
        </w:rPr>
        <w:t>i</w:t>
      </w:r>
      <w:r>
        <w:rPr>
          <w:spacing w:val="5"/>
        </w:rPr>
        <w:t>t</w:t>
      </w:r>
      <w:r>
        <w:rPr>
          <w:spacing w:val="-1"/>
        </w:rPr>
        <w:t>a</w:t>
      </w:r>
      <w:r>
        <w:rPr>
          <w:spacing w:val="9"/>
        </w:rPr>
        <w:t>t</w:t>
      </w:r>
      <w:r>
        <w:rPr>
          <w:spacing w:val="-5"/>
        </w:rPr>
        <w:t>iv</w:t>
      </w:r>
      <w:r>
        <w:rPr/>
        <w:t>e</w:t>
      </w:r>
      <w:r>
        <w:rPr>
          <w:spacing w:val="25"/>
        </w:rPr>
        <w:t> </w:t>
      </w:r>
      <w:r>
        <w:rPr>
          <w:w w:val="99"/>
        </w:rPr>
        <w:t>S</w:t>
      </w:r>
      <w:r>
        <w:rPr>
          <w:spacing w:val="5"/>
        </w:rPr>
        <w:t>t</w:t>
      </w:r>
      <w:r>
        <w:rPr/>
        <w:t>u</w:t>
      </w:r>
      <w:r>
        <w:rPr>
          <w:spacing w:val="4"/>
        </w:rPr>
        <w:t>d</w:t>
      </w:r>
      <w:r>
        <w:rPr>
          <w:spacing w:val="-8"/>
        </w:rPr>
        <w:t>y</w:t>
      </w:r>
      <w:r>
        <w:rPr/>
        <w:t>. </w:t>
      </w:r>
      <w:r>
        <w:rPr>
          <w:spacing w:val="-27"/>
        </w:rPr>
        <w:t> </w:t>
      </w:r>
      <w:r>
        <w:rPr>
          <w:i/>
          <w:spacing w:val="-3"/>
        </w:rPr>
        <w:t>P</w:t>
      </w:r>
      <w:r>
        <w:rPr>
          <w:i/>
          <w:spacing w:val="3"/>
        </w:rPr>
        <w:t>e</w:t>
      </w:r>
      <w:r>
        <w:rPr>
          <w:i/>
          <w:spacing w:val="-3"/>
          <w:w w:val="99"/>
        </w:rPr>
        <w:t>rs</w:t>
      </w:r>
      <w:r>
        <w:rPr>
          <w:i/>
        </w:rPr>
        <w:t>p</w:t>
      </w:r>
      <w:r>
        <w:rPr>
          <w:i/>
          <w:spacing w:val="-1"/>
        </w:rPr>
        <w:t>ec</w:t>
      </w:r>
      <w:r>
        <w:rPr>
          <w:i/>
        </w:rPr>
        <w:t>t </w:t>
      </w:r>
      <w:r>
        <w:rPr>
          <w:i/>
          <w:spacing w:val="-29"/>
        </w:rPr>
        <w:t> </w:t>
      </w:r>
      <w:r>
        <w:rPr>
          <w:i/>
          <w:spacing w:val="1"/>
        </w:rPr>
        <w:t>P</w:t>
      </w:r>
      <w:r>
        <w:rPr>
          <w:i/>
          <w:spacing w:val="-3"/>
          <w:w w:val="99"/>
        </w:rPr>
        <w:t>s</w:t>
      </w:r>
      <w:r>
        <w:rPr>
          <w:i/>
          <w:spacing w:val="-1"/>
        </w:rPr>
        <w:t>yc</w:t>
      </w:r>
      <w:r>
        <w:rPr>
          <w:i/>
        </w:rPr>
        <w:t>hiat</w:t>
      </w:r>
      <w:r>
        <w:rPr>
          <w:i/>
          <w:w w:val="99"/>
        </w:rPr>
        <w:t>r</w:t>
      </w:r>
      <w:r>
        <w:rPr>
          <w:i/>
          <w:spacing w:val="28"/>
        </w:rPr>
        <w:t> </w:t>
      </w:r>
      <w:r>
        <w:rPr>
          <w:i/>
          <w:spacing w:val="-2"/>
        </w:rPr>
        <w:t>C</w:t>
      </w:r>
      <w:r>
        <w:rPr>
          <w:i/>
          <w:spacing w:val="4"/>
        </w:rPr>
        <w:t>a</w:t>
      </w:r>
      <w:r>
        <w:rPr>
          <w:i/>
          <w:spacing w:val="-3"/>
          <w:w w:val="99"/>
        </w:rPr>
        <w:t>r</w:t>
      </w:r>
      <w:r>
        <w:rPr>
          <w:i/>
          <w:spacing w:val="2"/>
        </w:rPr>
        <w:t>e</w:t>
      </w:r>
      <w:r>
        <w:rPr/>
        <w:t>,</w:t>
      </w:r>
      <w:r>
        <w:rPr>
          <w:spacing w:val="28"/>
        </w:rPr>
        <w:t> </w:t>
      </w:r>
      <w:r>
        <w:rPr>
          <w:spacing w:val="-10"/>
        </w:rPr>
        <w:t>1–</w:t>
      </w:r>
      <w:r>
        <w:rPr/>
        <w:t> 12.</w:t>
      </w:r>
      <w:r>
        <w:rPr>
          <w:spacing w:val="3"/>
        </w:rPr>
        <w:t> </w:t>
      </w:r>
      <w:r>
        <w:rPr/>
        <w:t>https://doi.org/10.1111/ppc.12412</w:t>
      </w:r>
    </w:p>
    <w:p>
      <w:pPr>
        <w:spacing w:line="240" w:lineRule="auto" w:before="160"/>
        <w:ind w:left="1066" w:right="1700" w:hanging="480"/>
        <w:jc w:val="both"/>
        <w:rPr>
          <w:sz w:val="24"/>
        </w:rPr>
      </w:pPr>
      <w:r>
        <w:rPr>
          <w:sz w:val="24"/>
        </w:rPr>
        <w:t>Liu, Z., </w:t>
      </w:r>
      <w:r>
        <w:rPr>
          <w:w w:val="99"/>
          <w:sz w:val="24"/>
        </w:rPr>
        <w:t>He</w:t>
      </w:r>
      <w:r>
        <w:rPr>
          <w:w w:val="99"/>
          <w:sz w:val="24"/>
        </w:rPr>
        <w:t>ffernan, C., &amp; Tan, </w:t>
      </w:r>
      <w:r>
        <w:rPr>
          <w:w w:val="99"/>
          <w:sz w:val="24"/>
        </w:rPr>
        <w:t>J</w:t>
      </w:r>
      <w:r>
        <w:rPr>
          <w:sz w:val="24"/>
        </w:rPr>
        <w:t>. (2020). Caregiver burden</w:t>
      </w:r>
      <w:r>
        <w:rPr>
          <w:w w:val="45"/>
          <w:sz w:val="24"/>
        </w:rPr>
        <w:t> :</w:t>
      </w:r>
      <w:r>
        <w:rPr>
          <w:sz w:val="24"/>
        </w:rPr>
        <w:t>  A concept  analysis. </w:t>
      </w:r>
      <w:r>
        <w:rPr>
          <w:i/>
          <w:sz w:val="24"/>
        </w:rPr>
        <w:t>International Journal of Nursing Sciences</w:t>
      </w:r>
      <w:r>
        <w:rPr>
          <w:sz w:val="24"/>
        </w:rPr>
        <w:t>, </w:t>
      </w:r>
      <w:r>
        <w:rPr>
          <w:i/>
          <w:sz w:val="24"/>
        </w:rPr>
        <w:t>7</w:t>
      </w:r>
      <w:r>
        <w:rPr>
          <w:sz w:val="24"/>
        </w:rPr>
        <w:t>(4), 438–445. https://doi.org/10.1016/j.ijnss.2020.07.012</w:t>
      </w:r>
    </w:p>
    <w:p>
      <w:pPr>
        <w:pStyle w:val="BodyText"/>
        <w:spacing w:before="162"/>
        <w:ind w:left="1066" w:right="1700" w:hanging="480"/>
        <w:jc w:val="both"/>
      </w:pPr>
      <w:r>
        <w:rPr/>
        <w:t>Meilani, N. M., &amp; Diniari, N. </w:t>
      </w:r>
      <w:r>
        <w:rPr>
          <w:spacing w:val="-3"/>
        </w:rPr>
        <w:t>K. </w:t>
      </w:r>
      <w:r>
        <w:rPr/>
        <w:t>S. (2019). Beban Perawatan Pada Caregiver Penderita Skizofrenia Poliklinik Rawat Jalan Rumah Sakit Jiwa Provinsi Bali. </w:t>
      </w:r>
      <w:r>
        <w:rPr>
          <w:i/>
        </w:rPr>
        <w:t>E-Jurnal Medika</w:t>
      </w:r>
      <w:r>
        <w:rPr/>
        <w:t>, </w:t>
      </w:r>
      <w:r>
        <w:rPr>
          <w:i/>
        </w:rPr>
        <w:t>8</w:t>
      </w:r>
      <w:r>
        <w:rPr/>
        <w:t>(2).</w:t>
      </w:r>
      <w:r>
        <w:rPr>
          <w:spacing w:val="6"/>
        </w:rPr>
        <w:t> </w:t>
      </w:r>
      <w:r>
        <w:rPr/>
        <w:t>https://ojs.unud.ac.id/index.php/eum</w:t>
      </w:r>
    </w:p>
    <w:p>
      <w:pPr>
        <w:spacing w:line="240" w:lineRule="auto" w:before="161"/>
        <w:ind w:left="1066" w:right="1697" w:hanging="480"/>
        <w:jc w:val="both"/>
        <w:rPr>
          <w:sz w:val="24"/>
        </w:rPr>
      </w:pPr>
      <w:r>
        <w:rPr>
          <w:sz w:val="24"/>
        </w:rPr>
        <w:t>Mertajaya, I. M., Sitorus, E., Leniwita, H., Batu, A. M. R. ., &amp; Anggraini, Y. (2019). </w:t>
      </w:r>
      <w:r>
        <w:rPr>
          <w:i/>
          <w:sz w:val="24"/>
        </w:rPr>
        <w:t>Konsep Keperawatan Keluarga [Modul I]</w:t>
      </w:r>
      <w:r>
        <w:rPr>
          <w:sz w:val="24"/>
        </w:rPr>
        <w:t>. Fakultas Vokasi Prodi DIII Keperawatan UKI.</w:t>
      </w:r>
    </w:p>
    <w:p>
      <w:pPr>
        <w:spacing w:line="237" w:lineRule="auto" w:before="163"/>
        <w:ind w:left="1066" w:right="2070" w:hanging="480"/>
        <w:jc w:val="left"/>
        <w:rPr>
          <w:sz w:val="24"/>
        </w:rPr>
      </w:pPr>
      <w:r>
        <w:rPr>
          <w:sz w:val="24"/>
        </w:rPr>
        <w:t>Nababan, Y. K. (2019). </w:t>
      </w:r>
      <w:r>
        <w:rPr>
          <w:i/>
          <w:sz w:val="24"/>
        </w:rPr>
        <w:t>Hubungan Beban Pengasuh Dengan Pola Interaksi </w:t>
      </w:r>
      <w:r>
        <w:rPr>
          <w:i/>
          <w:sz w:val="24"/>
        </w:rPr>
        <w:t>Keluarga ODGJ Di Rumah [Skripsi]</w:t>
      </w:r>
      <w:r>
        <w:rPr>
          <w:sz w:val="24"/>
        </w:rPr>
        <w:t>. University Airlangga.</w:t>
      </w:r>
    </w:p>
    <w:p>
      <w:pPr>
        <w:pStyle w:val="BodyText"/>
        <w:spacing w:before="162"/>
        <w:ind w:left="1066" w:right="1701" w:hanging="480"/>
        <w:jc w:val="both"/>
      </w:pPr>
      <w:r>
        <w:rPr/>
        <w:t>Niman, S. (2019). Pengalaman Family Caregiver Dalam Merawat Anggota Keluarga Yang Mengalami Gangguan Jiwa. </w:t>
      </w:r>
      <w:r>
        <w:rPr>
          <w:i/>
        </w:rPr>
        <w:t>Jurnal Keperawatan Jiwa</w:t>
      </w:r>
      <w:r>
        <w:rPr/>
        <w:t>, </w:t>
      </w:r>
      <w:r>
        <w:rPr>
          <w:i/>
        </w:rPr>
        <w:t>7</w:t>
      </w:r>
      <w:r>
        <w:rPr/>
        <w:t>(1), 19–26.</w:t>
      </w:r>
    </w:p>
    <w:p>
      <w:pPr>
        <w:spacing w:line="240" w:lineRule="auto" w:before="161"/>
        <w:ind w:left="1066" w:right="1703" w:hanging="480"/>
        <w:jc w:val="both"/>
        <w:rPr>
          <w:sz w:val="24"/>
        </w:rPr>
      </w:pPr>
      <w:r>
        <w:rPr>
          <w:sz w:val="24"/>
        </w:rPr>
        <w:t>Novita, S. (2018). </w:t>
      </w:r>
      <w:r>
        <w:rPr>
          <w:i/>
          <w:sz w:val="24"/>
        </w:rPr>
        <w:t>Hubungan Tingkat Pengetahuan Dan Sikap Keluarga Dengan </w:t>
      </w:r>
      <w:r>
        <w:rPr>
          <w:i/>
          <w:sz w:val="24"/>
        </w:rPr>
        <w:t>Kemampuan Merawat Anggota Keluarga Yang Menderita Hipertensi Di Wilayah Puskesmas Payung Sekaki Pekanbaru [Skripsi]</w:t>
      </w:r>
      <w:r>
        <w:rPr>
          <w:sz w:val="24"/>
        </w:rPr>
        <w:t>. Politeknik Kesehatan Kementrian Kesehatan Riau.</w:t>
      </w:r>
    </w:p>
    <w:p>
      <w:pPr>
        <w:spacing w:line="242" w:lineRule="auto" w:before="159"/>
        <w:ind w:left="1066" w:right="1707" w:hanging="480"/>
        <w:jc w:val="both"/>
        <w:rPr>
          <w:sz w:val="24"/>
        </w:rPr>
      </w:pPr>
      <w:r>
        <w:rPr>
          <w:sz w:val="24"/>
        </w:rPr>
        <w:t>Nursalam. (2015). </w:t>
      </w:r>
      <w:r>
        <w:rPr>
          <w:i/>
          <w:sz w:val="24"/>
        </w:rPr>
        <w:t>Metodologi Penelitian Ilmu Keperawatan: Pendekatan Praktis </w:t>
      </w:r>
      <w:r>
        <w:rPr>
          <w:i/>
          <w:sz w:val="24"/>
        </w:rPr>
        <w:t>(Edisi 4) </w:t>
      </w:r>
      <w:r>
        <w:rPr>
          <w:sz w:val="24"/>
        </w:rPr>
        <w:t>(P. P. Lestari (ed.); 4th ed.). Salemba Medika.</w:t>
      </w:r>
    </w:p>
    <w:p>
      <w:pPr>
        <w:pStyle w:val="BodyText"/>
        <w:spacing w:before="153"/>
        <w:ind w:left="1066" w:right="1704" w:hanging="480"/>
      </w:pPr>
      <w:r>
        <w:rPr/>
        <w:t>Pardede, J. A., Siregar, L. M., &amp; Halawa, M. (2020). Beban Dengan Koping Keluarga Saat Merawat Pasien Skizofrenia Yang Mengalami Perilaku Kekerasan Burden With Koping Family When Treating Schizophrenia Patients With Violent Behaviour. </w:t>
      </w:r>
      <w:r>
        <w:rPr>
          <w:i/>
        </w:rPr>
        <w:t>Jurnal Kesehatan</w:t>
      </w:r>
      <w:r>
        <w:rPr/>
        <w:t>, </w:t>
      </w:r>
      <w:r>
        <w:rPr>
          <w:i/>
        </w:rPr>
        <w:t>11</w:t>
      </w:r>
      <w:r>
        <w:rPr/>
        <w:t>(2), 189–196.</w:t>
      </w:r>
      <w:hyperlink r:id="rId201">
        <w:r>
          <w:rPr/>
          <w:t> http://ejurnal.poltekkes-tjk.ac.id/index.php/JK</w:t>
        </w:r>
      </w:hyperlink>
    </w:p>
    <w:p>
      <w:pPr>
        <w:pStyle w:val="BodyText"/>
        <w:spacing w:before="162"/>
        <w:ind w:left="1066" w:right="1710" w:hanging="480"/>
      </w:pPr>
      <w:r>
        <w:rPr/>
        <w:t>Patricia, H., Rahayuningrum, D. C., &amp; Nofia, V. R. (2018). Hubungan Beban Keluarga Dengan Kemampuan Caregiver Dalam Merawat Klien Skizofrenia. </w:t>
      </w:r>
      <w:r>
        <w:rPr>
          <w:i/>
        </w:rPr>
        <w:t>Jurnal Kesehatan Medika Saintika</w:t>
      </w:r>
      <w:r>
        <w:rPr/>
        <w:t>, </w:t>
      </w:r>
      <w:r>
        <w:rPr>
          <w:i/>
        </w:rPr>
        <w:t>10</w:t>
      </w:r>
      <w:r>
        <w:rPr/>
        <w:t>(2), 45–52. https://jurnal.syedzasaintika.ac.id</w:t>
      </w:r>
    </w:p>
    <w:p>
      <w:pPr>
        <w:spacing w:after="0"/>
        <w:sectPr>
          <w:headerReference w:type="default" r:id="rId198"/>
          <w:footerReference w:type="default" r:id="rId199"/>
          <w:pgSz w:w="11910" w:h="16840"/>
          <w:pgMar w:header="708" w:footer="0" w:top="960" w:bottom="280" w:left="1680" w:right="0"/>
          <w:pgNumType w:start="73"/>
        </w:sectPr>
      </w:pPr>
    </w:p>
    <w:p>
      <w:pPr>
        <w:pStyle w:val="BodyText"/>
        <w:rPr>
          <w:sz w:val="20"/>
        </w:rPr>
      </w:pPr>
    </w:p>
    <w:p>
      <w:pPr>
        <w:pStyle w:val="BodyText"/>
        <w:rPr>
          <w:sz w:val="20"/>
        </w:rPr>
      </w:pPr>
    </w:p>
    <w:p>
      <w:pPr>
        <w:pStyle w:val="BodyText"/>
        <w:spacing w:before="4"/>
        <w:rPr>
          <w:sz w:val="22"/>
        </w:rPr>
      </w:pPr>
    </w:p>
    <w:p>
      <w:pPr>
        <w:pStyle w:val="BodyText"/>
        <w:ind w:left="1066" w:right="1697" w:hanging="480"/>
        <w:jc w:val="both"/>
      </w:pPr>
      <w:r>
        <w:rPr/>
        <w:t>Rahman, S., Puspitosari, W. A., &amp; Khafi, R. Al. (2018). Analisis Kekambuhan Skizofrenia Berdasarkan Perawatan Berbasis Keluarga. </w:t>
      </w:r>
      <w:r>
        <w:rPr>
          <w:i/>
        </w:rPr>
        <w:t>Dinamika Kesehatan</w:t>
      </w:r>
      <w:r>
        <w:rPr/>
        <w:t>, </w:t>
      </w:r>
      <w:r>
        <w:rPr>
          <w:i/>
        </w:rPr>
        <w:t>9</w:t>
      </w:r>
      <w:r>
        <w:rPr/>
        <w:t>(01), 744–758.</w:t>
      </w:r>
    </w:p>
    <w:p>
      <w:pPr>
        <w:pStyle w:val="BodyText"/>
        <w:spacing w:before="162"/>
        <w:ind w:left="586"/>
      </w:pPr>
      <w:r>
        <w:rPr/>
        <w:t>Ribe, J. M., Salamero, M., Perez-Testor, C., Mercadal, J., Aguilera, C., &amp; Cleris,</w:t>
      </w:r>
    </w:p>
    <w:p>
      <w:pPr>
        <w:pStyle w:val="BodyText"/>
        <w:spacing w:before="2"/>
        <w:ind w:left="1066" w:right="1704"/>
      </w:pPr>
      <w:r>
        <w:rPr/>
        <w:t>M. (2018). Quality Of Life In Family Caregivers Of Schizophrenia Patients </w:t>
      </w:r>
      <w:r>
        <w:rPr>
          <w:spacing w:val="1"/>
          <w:w w:val="99"/>
        </w:rPr>
        <w:t>I</w:t>
      </w:r>
      <w:r>
        <w:rPr>
          <w:w w:val="99"/>
        </w:rPr>
        <w:t>n</w:t>
      </w:r>
      <w:r>
        <w:rPr>
          <w:spacing w:val="-2"/>
          <w:w w:val="99"/>
        </w:rPr>
        <w:t> </w:t>
      </w:r>
      <w:r>
        <w:rPr>
          <w:w w:val="99"/>
        </w:rPr>
        <w:t>S</w:t>
      </w:r>
      <w:r>
        <w:rPr/>
        <w:t>p</w:t>
      </w:r>
      <w:r>
        <w:rPr>
          <w:spacing w:val="3"/>
        </w:rPr>
        <w:t>a</w:t>
      </w:r>
      <w:r>
        <w:rPr>
          <w:spacing w:val="-5"/>
        </w:rPr>
        <w:t>in</w:t>
      </w:r>
      <w:r>
        <w:rPr>
          <w:spacing w:val="-1"/>
          <w:w w:val="45"/>
        </w:rPr>
        <w:t> </w:t>
      </w:r>
      <w:r>
        <w:rPr>
          <w:w w:val="45"/>
        </w:rPr>
        <w:t>:</w:t>
      </w:r>
      <w:r>
        <w:rPr>
          <w:spacing w:val="2"/>
        </w:rPr>
        <w:t> C</w:t>
      </w:r>
      <w:r>
        <w:rPr>
          <w:spacing w:val="-1"/>
        </w:rPr>
        <w:t>a</w:t>
      </w:r>
      <w:r>
        <w:rPr>
          <w:spacing w:val="1"/>
        </w:rPr>
        <w:t>r</w:t>
      </w:r>
      <w:r>
        <w:rPr>
          <w:spacing w:val="-1"/>
        </w:rPr>
        <w:t>e</w:t>
      </w:r>
      <w:r>
        <w:rPr>
          <w:spacing w:val="4"/>
        </w:rPr>
        <w:t>g</w:t>
      </w:r>
      <w:r>
        <w:rPr>
          <w:spacing w:val="-5"/>
        </w:rPr>
        <w:t>i</w:t>
      </w:r>
      <w:r>
        <w:rPr/>
        <w:t>v</w:t>
      </w:r>
      <w:r>
        <w:rPr>
          <w:spacing w:val="-1"/>
        </w:rPr>
        <w:t>e</w:t>
      </w:r>
      <w:r>
        <w:rPr/>
        <w:t>r</w:t>
      </w:r>
      <w:r>
        <w:rPr>
          <w:spacing w:val="3"/>
        </w:rPr>
        <w:t> </w:t>
      </w:r>
      <w:r>
        <w:rPr>
          <w:spacing w:val="-2"/>
        </w:rPr>
        <w:t>C</w:t>
      </w:r>
      <w:r>
        <w:rPr/>
        <w:t>h</w:t>
      </w:r>
      <w:r>
        <w:rPr>
          <w:spacing w:val="-1"/>
        </w:rPr>
        <w:t>a</w:t>
      </w:r>
      <w:r>
        <w:rPr>
          <w:spacing w:val="1"/>
        </w:rPr>
        <w:t>r</w:t>
      </w:r>
      <w:r>
        <w:rPr>
          <w:spacing w:val="-1"/>
        </w:rPr>
        <w:t>ac</w:t>
      </w:r>
      <w:r>
        <w:rPr>
          <w:spacing w:val="5"/>
        </w:rPr>
        <w:t>t</w:t>
      </w:r>
      <w:r>
        <w:rPr>
          <w:spacing w:val="-1"/>
        </w:rPr>
        <w:t>e</w:t>
      </w:r>
      <w:r>
        <w:rPr>
          <w:spacing w:val="1"/>
        </w:rPr>
        <w:t>r</w:t>
      </w:r>
      <w:r>
        <w:rPr>
          <w:spacing w:val="-5"/>
        </w:rPr>
        <w:t>i</w:t>
      </w:r>
      <w:r>
        <w:rPr>
          <w:spacing w:val="-3"/>
        </w:rPr>
        <w:t>s</w:t>
      </w:r>
      <w:r>
        <w:rPr>
          <w:spacing w:val="5"/>
        </w:rPr>
        <w:t>t</w:t>
      </w:r>
      <w:r>
        <w:rPr>
          <w:spacing w:val="-5"/>
        </w:rPr>
        <w:t>i</w:t>
      </w:r>
      <w:r>
        <w:rPr>
          <w:spacing w:val="-1"/>
        </w:rPr>
        <w:t>c</w:t>
      </w:r>
      <w:r>
        <w:rPr>
          <w:spacing w:val="1"/>
        </w:rPr>
        <w:t>s</w:t>
      </w:r>
      <w:r>
        <w:rPr/>
        <w:t>,</w:t>
      </w:r>
      <w:r>
        <w:rPr>
          <w:spacing w:val="4"/>
        </w:rPr>
        <w:t> </w:t>
      </w:r>
      <w:r>
        <w:rPr>
          <w:spacing w:val="-2"/>
        </w:rPr>
        <w:t>C</w:t>
      </w:r>
      <w:r>
        <w:rPr>
          <w:spacing w:val="-1"/>
        </w:rPr>
        <w:t>a</w:t>
      </w:r>
      <w:r>
        <w:rPr>
          <w:spacing w:val="1"/>
        </w:rPr>
        <w:t>r</w:t>
      </w:r>
      <w:r>
        <w:rPr>
          <w:spacing w:val="-1"/>
        </w:rPr>
        <w:t>e</w:t>
      </w:r>
      <w:r>
        <w:rPr>
          <w:spacing w:val="4"/>
        </w:rPr>
        <w:t>g</w:t>
      </w:r>
      <w:r>
        <w:rPr>
          <w:spacing w:val="-5"/>
        </w:rPr>
        <w:t>i</w:t>
      </w:r>
      <w:r>
        <w:rPr>
          <w:spacing w:val="6"/>
        </w:rPr>
        <w:t>v</w:t>
      </w:r>
      <w:r>
        <w:rPr>
          <w:spacing w:val="-5"/>
        </w:rPr>
        <w:t>i</w:t>
      </w:r>
      <w:r>
        <w:rPr/>
        <w:t>ng</w:t>
      </w:r>
      <w:r>
        <w:rPr>
          <w:spacing w:val="2"/>
        </w:rPr>
        <w:t> B</w:t>
      </w:r>
      <w:r>
        <w:rPr/>
        <w:t>u</w:t>
      </w:r>
      <w:r>
        <w:rPr>
          <w:spacing w:val="1"/>
        </w:rPr>
        <w:t>r</w:t>
      </w:r>
      <w:r>
        <w:rPr/>
        <w:t>d</w:t>
      </w:r>
      <w:r>
        <w:rPr>
          <w:spacing w:val="-1"/>
        </w:rPr>
        <w:t>e</w:t>
      </w:r>
      <w:r>
        <w:rPr>
          <w:spacing w:val="-5"/>
        </w:rPr>
        <w:t>n</w:t>
      </w:r>
      <w:r>
        <w:rPr/>
        <w:t>,</w:t>
      </w:r>
      <w:r>
        <w:rPr>
          <w:spacing w:val="4"/>
        </w:rPr>
        <w:t> </w:t>
      </w:r>
      <w:r>
        <w:rPr>
          <w:spacing w:val="-4"/>
          <w:w w:val="99"/>
        </w:rPr>
        <w:t>F</w:t>
      </w:r>
      <w:r>
        <w:rPr>
          <w:spacing w:val="3"/>
        </w:rPr>
        <w:t>a</w:t>
      </w:r>
      <w:r>
        <w:rPr/>
        <w:t>mily</w:t>
      </w:r>
      <w:r>
        <w:rPr>
          <w:spacing w:val="-3"/>
        </w:rPr>
        <w:t> </w:t>
      </w:r>
      <w:r>
        <w:rPr>
          <w:spacing w:val="-6"/>
          <w:w w:val="99"/>
        </w:rPr>
        <w:t>F</w:t>
      </w:r>
      <w:r>
        <w:rPr>
          <w:spacing w:val="2"/>
        </w:rPr>
        <w:t>u</w:t>
      </w:r>
      <w:r>
        <w:rPr>
          <w:spacing w:val="-2"/>
        </w:rPr>
        <w:t>n</w:t>
      </w:r>
      <w:r>
        <w:rPr>
          <w:spacing w:val="-3"/>
        </w:rPr>
        <w:t>c</w:t>
      </w:r>
      <w:r>
        <w:rPr>
          <w:spacing w:val="3"/>
        </w:rPr>
        <w:t>t</w:t>
      </w:r>
      <w:r>
        <w:rPr>
          <w:spacing w:val="-12"/>
        </w:rPr>
        <w:t>i</w:t>
      </w:r>
      <w:r>
        <w:rPr>
          <w:spacing w:val="2"/>
        </w:rPr>
        <w:t>o</w:t>
      </w:r>
      <w:r>
        <w:rPr>
          <w:spacing w:val="-2"/>
        </w:rPr>
        <w:t>n</w:t>
      </w:r>
      <w:r>
        <w:rPr>
          <w:spacing w:val="-7"/>
        </w:rPr>
        <w:t>i</w:t>
      </w:r>
      <w:r>
        <w:rPr>
          <w:spacing w:val="-2"/>
        </w:rPr>
        <w:t>n</w:t>
      </w:r>
      <w:r>
        <w:rPr>
          <w:spacing w:val="2"/>
        </w:rPr>
        <w:t>g</w:t>
      </w:r>
      <w:r>
        <w:rPr>
          <w:spacing w:val="-2"/>
        </w:rPr>
        <w:t>,</w:t>
      </w:r>
      <w:r>
        <w:rPr/>
        <w:t> And Social And Professional Support. </w:t>
      </w:r>
      <w:r>
        <w:rPr>
          <w:i/>
        </w:rPr>
        <w:t>International Journal Of Psychiatry In </w:t>
      </w:r>
      <w:r>
        <w:rPr>
          <w:i/>
        </w:rPr>
        <w:t>Clinical Practice</w:t>
      </w:r>
      <w:r>
        <w:rPr/>
        <w:t>, </w:t>
      </w:r>
      <w:r>
        <w:rPr>
          <w:i/>
        </w:rPr>
        <w:t>22</w:t>
      </w:r>
      <w:r>
        <w:rPr/>
        <w:t>(1), 25–33. https://doi.org/10.1080/13651501.2017.1360500</w:t>
      </w:r>
    </w:p>
    <w:p>
      <w:pPr>
        <w:spacing w:line="242" w:lineRule="auto" w:before="157"/>
        <w:ind w:left="1066" w:right="1707" w:hanging="480"/>
        <w:jc w:val="both"/>
        <w:rPr>
          <w:sz w:val="24"/>
        </w:rPr>
      </w:pPr>
      <w:r>
        <w:rPr>
          <w:sz w:val="24"/>
        </w:rPr>
        <w:t>Riskesdas. (2018). </w:t>
      </w:r>
      <w:r>
        <w:rPr>
          <w:i/>
          <w:sz w:val="24"/>
        </w:rPr>
        <w:t>Hasil Utama Riskesdas 2018</w:t>
      </w:r>
      <w:r>
        <w:rPr>
          <w:sz w:val="24"/>
        </w:rPr>
        <w:t>. Kementrian Kesehatan Republik Indonesia.</w:t>
      </w:r>
    </w:p>
    <w:p>
      <w:pPr>
        <w:spacing w:line="237" w:lineRule="auto" w:before="160"/>
        <w:ind w:left="1066" w:right="1699" w:hanging="480"/>
        <w:jc w:val="both"/>
        <w:rPr>
          <w:sz w:val="24"/>
        </w:rPr>
      </w:pPr>
      <w:r>
        <w:rPr>
          <w:sz w:val="24"/>
        </w:rPr>
        <w:t>Sodik, M. A., &amp; Siyoto, D. S. (2015). </w:t>
      </w:r>
      <w:r>
        <w:rPr>
          <w:i/>
          <w:sz w:val="24"/>
        </w:rPr>
        <w:t>Dasar Metodologi Penelitian </w:t>
      </w:r>
      <w:r>
        <w:rPr>
          <w:sz w:val="24"/>
        </w:rPr>
        <w:t>(Ayup (ed.); 1st ed.). Literasi Media Publishing.</w:t>
      </w:r>
    </w:p>
    <w:p>
      <w:pPr>
        <w:spacing w:line="240" w:lineRule="auto" w:before="161"/>
        <w:ind w:left="1066" w:right="2070" w:hanging="480"/>
        <w:jc w:val="left"/>
        <w:rPr>
          <w:sz w:val="24"/>
        </w:rPr>
      </w:pPr>
      <w:r>
        <w:rPr>
          <w:sz w:val="24"/>
        </w:rPr>
        <w:t>Sulung, N., &amp; Foresa, N. (2018). </w:t>
      </w:r>
      <w:r>
        <w:rPr>
          <w:i/>
          <w:sz w:val="24"/>
        </w:rPr>
        <w:t>Efektifitas Intervensi Psikoedukasi Terhadap </w:t>
      </w:r>
      <w:r>
        <w:rPr>
          <w:i/>
          <w:sz w:val="24"/>
        </w:rPr>
        <w:t>Kepatuhan Berobat Pasien Skizofrenia</w:t>
      </w:r>
      <w:r>
        <w:rPr>
          <w:sz w:val="24"/>
        </w:rPr>
        <w:t>. </w:t>
      </w:r>
      <w:r>
        <w:rPr>
          <w:i/>
          <w:sz w:val="24"/>
        </w:rPr>
        <w:t>1</w:t>
      </w:r>
      <w:r>
        <w:rPr>
          <w:sz w:val="24"/>
        </w:rPr>
        <w:t>(1), 1–11. https://ojs.fdk.ac.id/index.php/Nursing/index</w:t>
      </w:r>
    </w:p>
    <w:p>
      <w:pPr>
        <w:spacing w:line="237" w:lineRule="auto" w:before="164"/>
        <w:ind w:left="1066" w:right="1865" w:hanging="480"/>
        <w:jc w:val="left"/>
        <w:rPr>
          <w:sz w:val="24"/>
        </w:rPr>
      </w:pPr>
      <w:r>
        <w:rPr>
          <w:sz w:val="24"/>
        </w:rPr>
        <w:t>Suprianto, A. A. (2017). </w:t>
      </w:r>
      <w:r>
        <w:rPr>
          <w:i/>
          <w:sz w:val="24"/>
        </w:rPr>
        <w:t>Hubungan Peran Keluarga Dengan Depresi Penderita </w:t>
      </w:r>
      <w:r>
        <w:rPr>
          <w:i/>
          <w:sz w:val="24"/>
        </w:rPr>
        <w:t>Kusta [Skripsi]</w:t>
      </w:r>
      <w:r>
        <w:rPr>
          <w:sz w:val="24"/>
        </w:rPr>
        <w:t>. STIKES Insan Cendekia Medika.</w:t>
      </w:r>
    </w:p>
    <w:p>
      <w:pPr>
        <w:spacing w:line="240" w:lineRule="auto" w:before="162"/>
        <w:ind w:left="1066" w:right="1704" w:hanging="480"/>
        <w:jc w:val="both"/>
        <w:rPr>
          <w:sz w:val="24"/>
        </w:rPr>
      </w:pPr>
      <w:r>
        <w:rPr>
          <w:sz w:val="24"/>
        </w:rPr>
        <w:t>Triantoro, B. (2017). </w:t>
      </w:r>
      <w:r>
        <w:rPr>
          <w:i/>
          <w:sz w:val="24"/>
        </w:rPr>
        <w:t>Hubungan Beban Pengasuh Dengan Kualitas Hidup </w:t>
      </w:r>
      <w:r>
        <w:rPr>
          <w:i/>
          <w:sz w:val="24"/>
        </w:rPr>
        <w:t>Caregiver Keluarga Penderita Skizofrenia Di RSJ Dr. Radjiman Wediodiningrat Lawang [Skripsi]</w:t>
      </w:r>
      <w:r>
        <w:rPr>
          <w:sz w:val="24"/>
        </w:rPr>
        <w:t>. Universitas Airlangga.</w:t>
      </w:r>
    </w:p>
    <w:p>
      <w:pPr>
        <w:pStyle w:val="BodyText"/>
        <w:spacing w:before="161"/>
        <w:ind w:left="1066" w:right="1694" w:hanging="480"/>
        <w:jc w:val="both"/>
      </w:pPr>
      <w:r>
        <w:rPr/>
        <w:t>Tristiana, R. D., Triantoro, B., Nihayati, H. E., Yusuf, A., &amp; Abdullah, K. L. (2019). Relationship Between Caregivers’ Burden of Schizophrenia Patient with Their Quality of Life in Indonesia. </w:t>
      </w:r>
      <w:r>
        <w:rPr>
          <w:i/>
        </w:rPr>
        <w:t>Journal of Psychosocial </w:t>
      </w:r>
      <w:r>
        <w:rPr>
          <w:i/>
        </w:rPr>
        <w:t>Rehabilitation and Mental Health</w:t>
      </w:r>
      <w:r>
        <w:rPr/>
        <w:t>, </w:t>
      </w:r>
      <w:r>
        <w:rPr>
          <w:i/>
        </w:rPr>
        <w:t>1</w:t>
      </w:r>
      <w:r>
        <w:rPr/>
        <w:t>(1). https://doi.org/10.1007/s40737-019- 00144-w</w:t>
      </w:r>
    </w:p>
    <w:p>
      <w:pPr>
        <w:spacing w:line="240" w:lineRule="auto" w:before="162"/>
        <w:ind w:left="1066" w:right="1697" w:hanging="480"/>
        <w:jc w:val="both"/>
        <w:rPr>
          <w:sz w:val="24"/>
        </w:rPr>
      </w:pPr>
      <w:r>
        <w:rPr>
          <w:sz w:val="24"/>
        </w:rPr>
        <w:t>Ulfah, M. (2013). </w:t>
      </w:r>
      <w:r>
        <w:rPr>
          <w:i/>
          <w:sz w:val="24"/>
        </w:rPr>
        <w:t>Hubungan Dukungan Keluarga Dengan Kepatuhan Minum </w:t>
      </w:r>
      <w:r>
        <w:rPr>
          <w:i/>
          <w:sz w:val="24"/>
        </w:rPr>
        <w:t>Obat Pada Pasien Tiberkulosis (Tbc) Di Wilayah Kerja Puskesmas Pamulang Kota Tanggerang Selatan [Skripsi]</w:t>
      </w:r>
      <w:r>
        <w:rPr>
          <w:sz w:val="24"/>
        </w:rPr>
        <w:t>. Universitas Islam Negeri Syarif Hidayatullah</w:t>
      </w:r>
      <w:r>
        <w:rPr>
          <w:spacing w:val="-5"/>
          <w:sz w:val="24"/>
        </w:rPr>
        <w:t> </w:t>
      </w:r>
      <w:r>
        <w:rPr>
          <w:sz w:val="24"/>
        </w:rPr>
        <w:t>Jakarta.</w:t>
      </w:r>
    </w:p>
    <w:p>
      <w:pPr>
        <w:pStyle w:val="BodyText"/>
        <w:spacing w:line="242" w:lineRule="auto" w:before="159"/>
        <w:ind w:left="1066" w:right="1704" w:hanging="480"/>
      </w:pPr>
      <w:r>
        <w:rPr/>
        <w:t>World Health Organization. (2016). </w:t>
      </w:r>
      <w:r>
        <w:rPr>
          <w:i/>
        </w:rPr>
        <w:t>Schizophrenia</w:t>
      </w:r>
      <w:r>
        <w:rPr/>
        <w:t>. https:/</w:t>
      </w:r>
      <w:hyperlink r:id="rId204">
        <w:r>
          <w:rPr/>
          <w:t>/www</w:t>
        </w:r>
      </w:hyperlink>
      <w:r>
        <w:rPr/>
        <w:t>.</w:t>
      </w:r>
      <w:hyperlink r:id="rId204">
        <w:r>
          <w:rPr/>
          <w:t>who.int/news-</w:t>
        </w:r>
      </w:hyperlink>
      <w:r>
        <w:rPr/>
        <w:t> room/fact-sheets/detail/schizophrenia</w:t>
      </w:r>
    </w:p>
    <w:p>
      <w:pPr>
        <w:pStyle w:val="BodyText"/>
        <w:spacing w:before="157"/>
        <w:ind w:left="1066" w:right="1695" w:hanging="480"/>
        <w:jc w:val="both"/>
      </w:pPr>
      <w:r>
        <w:rPr/>
        <w:t>Yazici, E., Karabulut, Ü., Yildiz, M., Tekeş, S. B., İnan, E., Çakir, U., Boşgelmez, Ş., &amp; Turgut, C. (2016). Burden on Caregivers </w:t>
      </w:r>
      <w:r>
        <w:rPr>
          <w:spacing w:val="4"/>
        </w:rPr>
        <w:t>of </w:t>
      </w:r>
      <w:r>
        <w:rPr/>
        <w:t>Patients with Schizophrenia and Related Factors. </w:t>
      </w:r>
      <w:r>
        <w:rPr>
          <w:i/>
        </w:rPr>
        <w:t>Arch Neuropsychiatr</w:t>
      </w:r>
      <w:r>
        <w:rPr/>
        <w:t>, </w:t>
      </w:r>
      <w:r>
        <w:rPr>
          <w:i/>
        </w:rPr>
        <w:t>53</w:t>
      </w:r>
      <w:r>
        <w:rPr/>
        <w:t>, 96–101. https://doi.org/10.5152/npa.2015.9963</w:t>
      </w:r>
    </w:p>
    <w:p>
      <w:pPr>
        <w:spacing w:line="237" w:lineRule="auto" w:before="161"/>
        <w:ind w:left="1066" w:right="2070" w:hanging="480"/>
        <w:jc w:val="left"/>
        <w:rPr>
          <w:sz w:val="24"/>
        </w:rPr>
      </w:pPr>
      <w:r>
        <w:rPr>
          <w:sz w:val="24"/>
        </w:rPr>
        <w:t>Yu, Y., Zhou, W., </w:t>
      </w:r>
      <w:r>
        <w:rPr>
          <w:spacing w:val="-3"/>
          <w:sz w:val="24"/>
        </w:rPr>
        <w:t>Liu, </w:t>
      </w:r>
      <w:r>
        <w:rPr>
          <w:sz w:val="24"/>
        </w:rPr>
        <w:t>Z., Hu, M., Tan, Z., &amp; Xiao, S. (2019). </w:t>
      </w:r>
      <w:r>
        <w:rPr>
          <w:i/>
          <w:sz w:val="24"/>
        </w:rPr>
        <w:t>Gender  </w:t>
      </w:r>
      <w:r>
        <w:rPr>
          <w:i/>
          <w:sz w:val="24"/>
        </w:rPr>
        <w:t>Differences In Caregiving Among A Schizophrenia Population</w:t>
      </w:r>
      <w:r>
        <w:rPr>
          <w:sz w:val="24"/>
        </w:rPr>
        <w:t>.</w:t>
      </w:r>
      <w:r>
        <w:rPr>
          <w:spacing w:val="5"/>
          <w:sz w:val="24"/>
        </w:rPr>
        <w:t> </w:t>
      </w:r>
      <w:r>
        <w:rPr>
          <w:sz w:val="24"/>
        </w:rPr>
        <w:t>7–13.</w:t>
      </w:r>
    </w:p>
    <w:p>
      <w:pPr>
        <w:spacing w:line="240" w:lineRule="auto" w:before="162"/>
        <w:ind w:left="1066" w:right="2675" w:hanging="480"/>
        <w:jc w:val="left"/>
        <w:rPr>
          <w:sz w:val="24"/>
        </w:rPr>
      </w:pPr>
      <w:r>
        <w:rPr>
          <w:sz w:val="24"/>
        </w:rPr>
        <w:t>Yudhantara, D. S., &amp; Istiqomah, R. (2018). </w:t>
      </w:r>
      <w:r>
        <w:rPr>
          <w:i/>
          <w:sz w:val="24"/>
        </w:rPr>
        <w:t>Sinopsis Skizofrenia (Untuk </w:t>
      </w:r>
      <w:r>
        <w:rPr>
          <w:i/>
          <w:sz w:val="24"/>
        </w:rPr>
        <w:t>Mahasiswa Kedokteran)</w:t>
      </w:r>
      <w:r>
        <w:rPr>
          <w:sz w:val="24"/>
        </w:rPr>
        <w:t>. UB Press. https://books.google.co.id/books?id=ZOJqDwAAQBAJ</w:t>
      </w:r>
    </w:p>
    <w:p>
      <w:pPr>
        <w:spacing w:after="0" w:line="240" w:lineRule="auto"/>
        <w:jc w:val="left"/>
        <w:rPr>
          <w:sz w:val="24"/>
        </w:rPr>
        <w:sectPr>
          <w:headerReference w:type="default" r:id="rId202"/>
          <w:footerReference w:type="default" r:id="rId203"/>
          <w:pgSz w:w="11910" w:h="16840"/>
          <w:pgMar w:header="708" w:footer="0" w:top="960" w:bottom="280" w:left="1680" w:right="0"/>
          <w:pgNumType w:start="74"/>
        </w:sectPr>
      </w:pPr>
    </w:p>
    <w:p>
      <w:pPr>
        <w:pStyle w:val="BodyText"/>
        <w:rPr>
          <w:sz w:val="20"/>
        </w:rPr>
      </w:pPr>
    </w:p>
    <w:p>
      <w:pPr>
        <w:pStyle w:val="BodyText"/>
        <w:rPr>
          <w:sz w:val="20"/>
        </w:rPr>
      </w:pPr>
    </w:p>
    <w:p>
      <w:pPr>
        <w:pStyle w:val="BodyText"/>
        <w:spacing w:before="4"/>
        <w:rPr>
          <w:sz w:val="22"/>
        </w:rPr>
      </w:pPr>
    </w:p>
    <w:p>
      <w:pPr>
        <w:pStyle w:val="BodyText"/>
        <w:ind w:left="1066" w:right="2070" w:hanging="480"/>
      </w:pPr>
      <w:r>
        <w:rPr/>
        <w:t>Yunita, R., Isnawati, I. A., &amp; Addiarto, W. (2020). Pengaruh Self Help Group Untuk Meningkatkan Kualitas Hidup Keluarga Dalam Merawat Pasien Skizofrenia. </w:t>
      </w:r>
      <w:r>
        <w:rPr>
          <w:i/>
        </w:rPr>
        <w:t>Jurnal Kesehatan Mesencephalon</w:t>
      </w:r>
      <w:r>
        <w:rPr/>
        <w:t>, </w:t>
      </w:r>
      <w:r>
        <w:rPr>
          <w:i/>
        </w:rPr>
        <w:t>6</w:t>
      </w:r>
      <w:r>
        <w:rPr/>
        <w:t>(2), 88–94.</w:t>
      </w:r>
      <w:hyperlink r:id="rId207">
        <w:r>
          <w:rPr/>
          <w:t> http://dx.doi.org/10.36053/mesencephalon.v6i2.237</w:t>
        </w:r>
      </w:hyperlink>
    </w:p>
    <w:p>
      <w:pPr>
        <w:spacing w:after="0"/>
        <w:sectPr>
          <w:headerReference w:type="default" r:id="rId205"/>
          <w:footerReference w:type="default" r:id="rId206"/>
          <w:pgSz w:w="11910" w:h="16840"/>
          <w:pgMar w:header="708" w:footer="0" w:top="960" w:bottom="280" w:left="1680" w:right="0"/>
          <w:pgNumType w:start="75"/>
        </w:sectPr>
      </w:pPr>
    </w:p>
    <w:p>
      <w:pPr>
        <w:pStyle w:val="Heading1"/>
        <w:spacing w:before="98"/>
        <w:ind w:left="2756" w:right="3877"/>
        <w:jc w:val="center"/>
      </w:pPr>
      <w:bookmarkStart w:name="_bookmark102" w:id="162"/>
      <w:bookmarkEnd w:id="162"/>
      <w:r>
        <w:rPr>
          <w:b w:val="0"/>
        </w:rPr>
      </w:r>
      <w:r>
        <w:rPr/>
        <w:t>LAMPIRAN</w:t>
      </w:r>
    </w:p>
    <w:p>
      <w:pPr>
        <w:pStyle w:val="BodyText"/>
        <w:spacing w:before="8"/>
        <w:rPr>
          <w:b/>
          <w:sz w:val="15"/>
        </w:rPr>
      </w:pPr>
    </w:p>
    <w:p>
      <w:pPr>
        <w:spacing w:before="90"/>
        <w:ind w:left="586" w:right="0" w:firstLine="0"/>
        <w:jc w:val="left"/>
        <w:rPr>
          <w:b/>
          <w:sz w:val="24"/>
        </w:rPr>
      </w:pPr>
      <w:bookmarkStart w:name="_bookmark103" w:id="163"/>
      <w:bookmarkEnd w:id="163"/>
      <w:r>
        <w:rPr/>
      </w:r>
      <w:r>
        <w:rPr>
          <w:b/>
          <w:sz w:val="24"/>
        </w:rPr>
        <w:t>LAMPIRAN 1</w:t>
      </w:r>
    </w:p>
    <w:p>
      <w:pPr>
        <w:pStyle w:val="BodyText"/>
        <w:spacing w:before="8"/>
        <w:rPr>
          <w:b/>
          <w:sz w:val="16"/>
        </w:rPr>
      </w:pPr>
    </w:p>
    <w:p>
      <w:pPr>
        <w:spacing w:before="90"/>
        <w:ind w:left="3299" w:right="0" w:firstLine="0"/>
        <w:jc w:val="left"/>
        <w:rPr>
          <w:b/>
          <w:sz w:val="24"/>
        </w:rPr>
      </w:pPr>
      <w:r>
        <w:rPr>
          <w:b/>
          <w:sz w:val="24"/>
        </w:rPr>
        <w:t>CURRICULUM VITAE</w:t>
      </w:r>
    </w:p>
    <w:p>
      <w:pPr>
        <w:pStyle w:val="BodyText"/>
        <w:rPr>
          <w:b/>
          <w:sz w:val="20"/>
        </w:rPr>
      </w:pPr>
    </w:p>
    <w:p>
      <w:pPr>
        <w:pStyle w:val="BodyText"/>
        <w:rPr>
          <w:b/>
          <w:sz w:val="20"/>
        </w:rPr>
      </w:pPr>
    </w:p>
    <w:p>
      <w:pPr>
        <w:pStyle w:val="BodyText"/>
        <w:rPr>
          <w:b/>
          <w:sz w:val="20"/>
        </w:rPr>
      </w:pPr>
    </w:p>
    <w:p>
      <w:pPr>
        <w:pStyle w:val="BodyText"/>
        <w:spacing w:before="5"/>
        <w:rPr>
          <w:b/>
          <w:sz w:val="12"/>
        </w:rPr>
      </w:pPr>
    </w:p>
    <w:tbl>
      <w:tblPr>
        <w:tblW w:w="0" w:type="auto"/>
        <w:jc w:val="left"/>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7"/>
        <w:gridCol w:w="331"/>
        <w:gridCol w:w="2794"/>
        <w:gridCol w:w="1784"/>
      </w:tblGrid>
      <w:tr>
        <w:trPr>
          <w:trHeight w:val="409" w:hRule="atLeast"/>
        </w:trPr>
        <w:tc>
          <w:tcPr>
            <w:tcW w:w="2567" w:type="dxa"/>
          </w:tcPr>
          <w:p>
            <w:pPr>
              <w:pStyle w:val="TableParagraph"/>
              <w:spacing w:line="266" w:lineRule="exact" w:before="0"/>
              <w:ind w:left="200"/>
              <w:jc w:val="left"/>
              <w:rPr>
                <w:sz w:val="24"/>
              </w:rPr>
            </w:pPr>
            <w:r>
              <w:rPr>
                <w:sz w:val="24"/>
              </w:rPr>
              <w:t>Nama</w:t>
            </w:r>
          </w:p>
        </w:tc>
        <w:tc>
          <w:tcPr>
            <w:tcW w:w="331" w:type="dxa"/>
          </w:tcPr>
          <w:p>
            <w:pPr>
              <w:pStyle w:val="TableParagraph"/>
              <w:spacing w:line="266" w:lineRule="exact" w:before="0"/>
              <w:ind w:left="53"/>
              <w:rPr>
                <w:sz w:val="24"/>
              </w:rPr>
            </w:pPr>
            <w:r>
              <w:rPr>
                <w:sz w:val="24"/>
              </w:rPr>
              <w:t>:</w:t>
            </w:r>
          </w:p>
        </w:tc>
        <w:tc>
          <w:tcPr>
            <w:tcW w:w="4578" w:type="dxa"/>
            <w:gridSpan w:val="2"/>
          </w:tcPr>
          <w:p>
            <w:pPr>
              <w:pStyle w:val="TableParagraph"/>
              <w:spacing w:line="266" w:lineRule="exact" w:before="0"/>
              <w:ind w:left="106"/>
              <w:jc w:val="left"/>
              <w:rPr>
                <w:sz w:val="24"/>
              </w:rPr>
            </w:pPr>
            <w:r>
              <w:rPr>
                <w:sz w:val="24"/>
              </w:rPr>
              <w:t>Devi Nariyanta Purbasari</w:t>
            </w:r>
          </w:p>
        </w:tc>
      </w:tr>
      <w:tr>
        <w:trPr>
          <w:trHeight w:val="552" w:hRule="atLeast"/>
        </w:trPr>
        <w:tc>
          <w:tcPr>
            <w:tcW w:w="2567" w:type="dxa"/>
          </w:tcPr>
          <w:p>
            <w:pPr>
              <w:pStyle w:val="TableParagraph"/>
              <w:spacing w:before="133"/>
              <w:ind w:left="200"/>
              <w:jc w:val="left"/>
              <w:rPr>
                <w:sz w:val="24"/>
              </w:rPr>
            </w:pPr>
            <w:r>
              <w:rPr>
                <w:sz w:val="24"/>
              </w:rPr>
              <w:t>NIM</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133"/>
              <w:ind w:left="106"/>
              <w:jc w:val="left"/>
              <w:rPr>
                <w:sz w:val="24"/>
              </w:rPr>
            </w:pPr>
            <w:r>
              <w:rPr>
                <w:sz w:val="24"/>
              </w:rPr>
              <w:t>1710025</w:t>
            </w:r>
          </w:p>
        </w:tc>
      </w:tr>
      <w:tr>
        <w:trPr>
          <w:trHeight w:val="551" w:hRule="atLeast"/>
        </w:trPr>
        <w:tc>
          <w:tcPr>
            <w:tcW w:w="2567" w:type="dxa"/>
          </w:tcPr>
          <w:p>
            <w:pPr>
              <w:pStyle w:val="TableParagraph"/>
              <w:spacing w:before="133"/>
              <w:ind w:left="200"/>
              <w:jc w:val="left"/>
              <w:rPr>
                <w:sz w:val="24"/>
              </w:rPr>
            </w:pPr>
            <w:r>
              <w:rPr>
                <w:sz w:val="24"/>
              </w:rPr>
              <w:t>Program Studi</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133"/>
              <w:ind w:left="106"/>
              <w:jc w:val="left"/>
              <w:rPr>
                <w:sz w:val="24"/>
              </w:rPr>
            </w:pPr>
            <w:r>
              <w:rPr>
                <w:sz w:val="24"/>
              </w:rPr>
              <w:t>S-1 Keperawatan</w:t>
            </w:r>
          </w:p>
        </w:tc>
      </w:tr>
      <w:tr>
        <w:trPr>
          <w:trHeight w:val="552" w:hRule="atLeast"/>
        </w:trPr>
        <w:tc>
          <w:tcPr>
            <w:tcW w:w="2567" w:type="dxa"/>
          </w:tcPr>
          <w:p>
            <w:pPr>
              <w:pStyle w:val="TableParagraph"/>
              <w:spacing w:before="133"/>
              <w:ind w:left="200"/>
              <w:jc w:val="left"/>
              <w:rPr>
                <w:sz w:val="24"/>
              </w:rPr>
            </w:pPr>
            <w:r>
              <w:rPr>
                <w:sz w:val="24"/>
              </w:rPr>
              <w:t>Tempat, Tanggal Lahir</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133"/>
              <w:ind w:left="106"/>
              <w:jc w:val="left"/>
              <w:rPr>
                <w:sz w:val="24"/>
              </w:rPr>
            </w:pPr>
            <w:r>
              <w:rPr>
                <w:sz w:val="24"/>
              </w:rPr>
              <w:t>Sidoarjo, 07 November 1999</w:t>
            </w:r>
          </w:p>
        </w:tc>
      </w:tr>
      <w:tr>
        <w:trPr>
          <w:trHeight w:val="552" w:hRule="atLeast"/>
        </w:trPr>
        <w:tc>
          <w:tcPr>
            <w:tcW w:w="2567" w:type="dxa"/>
          </w:tcPr>
          <w:p>
            <w:pPr>
              <w:pStyle w:val="TableParagraph"/>
              <w:spacing w:before="133"/>
              <w:ind w:left="200"/>
              <w:jc w:val="left"/>
              <w:rPr>
                <w:sz w:val="24"/>
              </w:rPr>
            </w:pPr>
            <w:r>
              <w:rPr>
                <w:sz w:val="24"/>
              </w:rPr>
              <w:t>Agama</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133"/>
              <w:ind w:left="106"/>
              <w:jc w:val="left"/>
              <w:rPr>
                <w:sz w:val="24"/>
              </w:rPr>
            </w:pPr>
            <w:r>
              <w:rPr>
                <w:sz w:val="24"/>
              </w:rPr>
              <w:t>Islam</w:t>
            </w:r>
          </w:p>
        </w:tc>
      </w:tr>
      <w:tr>
        <w:trPr>
          <w:trHeight w:val="552" w:hRule="atLeast"/>
        </w:trPr>
        <w:tc>
          <w:tcPr>
            <w:tcW w:w="2567" w:type="dxa"/>
          </w:tcPr>
          <w:p>
            <w:pPr>
              <w:pStyle w:val="TableParagraph"/>
              <w:spacing w:before="133"/>
              <w:ind w:left="200"/>
              <w:jc w:val="left"/>
              <w:rPr>
                <w:sz w:val="24"/>
              </w:rPr>
            </w:pPr>
            <w:r>
              <w:rPr>
                <w:sz w:val="24"/>
              </w:rPr>
              <w:t>Email</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133"/>
              <w:ind w:left="106"/>
              <w:jc w:val="left"/>
              <w:rPr>
                <w:sz w:val="24"/>
              </w:rPr>
            </w:pPr>
            <w:hyperlink r:id="rId210">
              <w:r>
                <w:rPr>
                  <w:sz w:val="24"/>
                </w:rPr>
                <w:t>devinariyanta88@gmail.com</w:t>
              </w:r>
            </w:hyperlink>
          </w:p>
        </w:tc>
      </w:tr>
      <w:tr>
        <w:trPr>
          <w:trHeight w:val="552" w:hRule="atLeast"/>
        </w:trPr>
        <w:tc>
          <w:tcPr>
            <w:tcW w:w="2567" w:type="dxa"/>
          </w:tcPr>
          <w:p>
            <w:pPr>
              <w:pStyle w:val="TableParagraph"/>
              <w:spacing w:before="133"/>
              <w:ind w:left="200"/>
              <w:jc w:val="left"/>
              <w:rPr>
                <w:sz w:val="24"/>
              </w:rPr>
            </w:pPr>
            <w:r>
              <w:rPr>
                <w:sz w:val="24"/>
              </w:rPr>
              <w:t>Riwayat Pendidikan</w:t>
            </w:r>
          </w:p>
        </w:tc>
        <w:tc>
          <w:tcPr>
            <w:tcW w:w="331" w:type="dxa"/>
          </w:tcPr>
          <w:p>
            <w:pPr>
              <w:pStyle w:val="TableParagraph"/>
              <w:spacing w:before="133"/>
              <w:ind w:left="53"/>
              <w:rPr>
                <w:sz w:val="24"/>
              </w:rPr>
            </w:pPr>
            <w:r>
              <w:rPr>
                <w:sz w:val="24"/>
              </w:rPr>
              <w:t>:</w:t>
            </w:r>
          </w:p>
        </w:tc>
        <w:tc>
          <w:tcPr>
            <w:tcW w:w="4578" w:type="dxa"/>
            <w:gridSpan w:val="2"/>
          </w:tcPr>
          <w:p>
            <w:pPr>
              <w:pStyle w:val="TableParagraph"/>
              <w:spacing w:before="0"/>
              <w:jc w:val="left"/>
              <w:rPr>
                <w:sz w:val="24"/>
              </w:rPr>
            </w:pPr>
          </w:p>
        </w:tc>
      </w:tr>
      <w:tr>
        <w:trPr>
          <w:trHeight w:val="552" w:hRule="atLeast"/>
        </w:trPr>
        <w:tc>
          <w:tcPr>
            <w:tcW w:w="5692" w:type="dxa"/>
            <w:gridSpan w:val="3"/>
          </w:tcPr>
          <w:p>
            <w:pPr>
              <w:pStyle w:val="TableParagraph"/>
              <w:tabs>
                <w:tab w:pos="771" w:val="left" w:leader="none"/>
              </w:tabs>
              <w:spacing w:before="133"/>
              <w:ind w:left="228"/>
              <w:jc w:val="left"/>
              <w:rPr>
                <w:sz w:val="24"/>
              </w:rPr>
            </w:pPr>
            <w:r>
              <w:rPr>
                <w:sz w:val="24"/>
              </w:rPr>
              <w:t>1.</w:t>
              <w:tab/>
              <w:t>TK RA Muslimat Bina Bakti Wanita</w:t>
            </w:r>
            <w:r>
              <w:rPr>
                <w:spacing w:val="-7"/>
                <w:sz w:val="24"/>
              </w:rPr>
              <w:t> </w:t>
            </w:r>
            <w:r>
              <w:rPr>
                <w:sz w:val="24"/>
              </w:rPr>
              <w:t>Kesemen</w:t>
            </w:r>
          </w:p>
        </w:tc>
        <w:tc>
          <w:tcPr>
            <w:tcW w:w="1784" w:type="dxa"/>
          </w:tcPr>
          <w:p>
            <w:pPr>
              <w:pStyle w:val="TableParagraph"/>
              <w:spacing w:before="133"/>
              <w:ind w:right="197"/>
              <w:jc w:val="right"/>
              <w:rPr>
                <w:sz w:val="24"/>
              </w:rPr>
            </w:pPr>
            <w:r>
              <w:rPr>
                <w:sz w:val="24"/>
              </w:rPr>
              <w:t>Tahun 2005</w:t>
            </w:r>
          </w:p>
        </w:tc>
      </w:tr>
      <w:tr>
        <w:trPr>
          <w:trHeight w:val="552" w:hRule="atLeast"/>
        </w:trPr>
        <w:tc>
          <w:tcPr>
            <w:tcW w:w="5692" w:type="dxa"/>
            <w:gridSpan w:val="3"/>
          </w:tcPr>
          <w:p>
            <w:pPr>
              <w:pStyle w:val="TableParagraph"/>
              <w:tabs>
                <w:tab w:pos="771" w:val="left" w:leader="none"/>
              </w:tabs>
              <w:spacing w:before="133"/>
              <w:ind w:left="228"/>
              <w:jc w:val="left"/>
              <w:rPr>
                <w:sz w:val="24"/>
              </w:rPr>
            </w:pPr>
            <w:r>
              <w:rPr>
                <w:sz w:val="24"/>
              </w:rPr>
              <w:t>2.</w:t>
              <w:tab/>
              <w:t>SDN Ngaresresjo</w:t>
            </w:r>
          </w:p>
        </w:tc>
        <w:tc>
          <w:tcPr>
            <w:tcW w:w="1784" w:type="dxa"/>
          </w:tcPr>
          <w:p>
            <w:pPr>
              <w:pStyle w:val="TableParagraph"/>
              <w:spacing w:before="133"/>
              <w:ind w:right="197"/>
              <w:jc w:val="right"/>
              <w:rPr>
                <w:sz w:val="24"/>
              </w:rPr>
            </w:pPr>
            <w:r>
              <w:rPr>
                <w:sz w:val="24"/>
              </w:rPr>
              <w:t>Tahun 2011</w:t>
            </w:r>
          </w:p>
        </w:tc>
      </w:tr>
      <w:tr>
        <w:trPr>
          <w:trHeight w:val="551" w:hRule="atLeast"/>
        </w:trPr>
        <w:tc>
          <w:tcPr>
            <w:tcW w:w="5692" w:type="dxa"/>
            <w:gridSpan w:val="3"/>
          </w:tcPr>
          <w:p>
            <w:pPr>
              <w:pStyle w:val="TableParagraph"/>
              <w:tabs>
                <w:tab w:pos="771" w:val="left" w:leader="none"/>
              </w:tabs>
              <w:spacing w:before="133"/>
              <w:ind w:left="228"/>
              <w:jc w:val="left"/>
              <w:rPr>
                <w:sz w:val="24"/>
              </w:rPr>
            </w:pPr>
            <w:r>
              <w:rPr>
                <w:sz w:val="24"/>
              </w:rPr>
              <w:t>3.</w:t>
              <w:tab/>
              <w:t>SMP Negeri 2</w:t>
            </w:r>
            <w:r>
              <w:rPr>
                <w:spacing w:val="-4"/>
                <w:sz w:val="24"/>
              </w:rPr>
              <w:t> </w:t>
            </w:r>
            <w:r>
              <w:rPr>
                <w:sz w:val="24"/>
              </w:rPr>
              <w:t>Sukodono</w:t>
            </w:r>
          </w:p>
        </w:tc>
        <w:tc>
          <w:tcPr>
            <w:tcW w:w="1784" w:type="dxa"/>
          </w:tcPr>
          <w:p>
            <w:pPr>
              <w:pStyle w:val="TableParagraph"/>
              <w:spacing w:before="133"/>
              <w:ind w:right="197"/>
              <w:jc w:val="right"/>
              <w:rPr>
                <w:sz w:val="24"/>
              </w:rPr>
            </w:pPr>
            <w:r>
              <w:rPr>
                <w:sz w:val="24"/>
              </w:rPr>
              <w:t>Tahun 2014</w:t>
            </w:r>
          </w:p>
        </w:tc>
      </w:tr>
      <w:tr>
        <w:trPr>
          <w:trHeight w:val="408" w:hRule="atLeast"/>
        </w:trPr>
        <w:tc>
          <w:tcPr>
            <w:tcW w:w="5692" w:type="dxa"/>
            <w:gridSpan w:val="3"/>
          </w:tcPr>
          <w:p>
            <w:pPr>
              <w:pStyle w:val="TableParagraph"/>
              <w:tabs>
                <w:tab w:pos="771" w:val="left" w:leader="none"/>
              </w:tabs>
              <w:spacing w:line="256" w:lineRule="exact" w:before="133"/>
              <w:ind w:left="228"/>
              <w:jc w:val="left"/>
              <w:rPr>
                <w:sz w:val="24"/>
              </w:rPr>
            </w:pPr>
            <w:r>
              <w:rPr>
                <w:sz w:val="24"/>
              </w:rPr>
              <w:t>4.</w:t>
              <w:tab/>
              <w:t>SMK Mitra Sehat Mandiri</w:t>
            </w:r>
            <w:r>
              <w:rPr>
                <w:spacing w:val="-3"/>
                <w:sz w:val="24"/>
              </w:rPr>
              <w:t> </w:t>
            </w:r>
            <w:r>
              <w:rPr>
                <w:sz w:val="24"/>
              </w:rPr>
              <w:t>Sidoarjo</w:t>
            </w:r>
          </w:p>
        </w:tc>
        <w:tc>
          <w:tcPr>
            <w:tcW w:w="1784" w:type="dxa"/>
          </w:tcPr>
          <w:p>
            <w:pPr>
              <w:pStyle w:val="TableParagraph"/>
              <w:spacing w:line="256" w:lineRule="exact" w:before="133"/>
              <w:ind w:right="197"/>
              <w:jc w:val="right"/>
              <w:rPr>
                <w:sz w:val="24"/>
              </w:rPr>
            </w:pPr>
            <w:r>
              <w:rPr>
                <w:sz w:val="24"/>
              </w:rPr>
              <w:t>Tahun 2017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3"/>
        </w:rPr>
      </w:pPr>
    </w:p>
    <w:p>
      <w:pPr>
        <w:pStyle w:val="BodyText"/>
        <w:spacing w:before="90"/>
        <w:ind w:left="2766" w:right="3877"/>
        <w:jc w:val="center"/>
      </w:pPr>
      <w:r>
        <w:rPr/>
        <w:t>76</w:t>
      </w:r>
    </w:p>
    <w:p>
      <w:pPr>
        <w:spacing w:after="0"/>
        <w:jc w:val="center"/>
        <w:sectPr>
          <w:headerReference w:type="default" r:id="rId208"/>
          <w:footerReference w:type="default" r:id="rId209"/>
          <w:pgSz w:w="11910" w:h="16840"/>
          <w:pgMar w:header="0" w:footer="0" w:top="1580" w:bottom="280" w:left="1680" w:right="0"/>
        </w:sectPr>
      </w:pPr>
    </w:p>
    <w:p>
      <w:pPr>
        <w:pStyle w:val="BodyText"/>
        <w:rPr>
          <w:sz w:val="20"/>
        </w:rPr>
      </w:pPr>
    </w:p>
    <w:p>
      <w:pPr>
        <w:pStyle w:val="BodyText"/>
        <w:rPr>
          <w:sz w:val="20"/>
        </w:rPr>
      </w:pPr>
    </w:p>
    <w:p>
      <w:pPr>
        <w:pStyle w:val="BodyText"/>
        <w:spacing w:before="4"/>
        <w:rPr>
          <w:sz w:val="22"/>
        </w:rPr>
      </w:pPr>
    </w:p>
    <w:p>
      <w:pPr>
        <w:pStyle w:val="Heading1"/>
        <w:ind w:left="586"/>
      </w:pPr>
      <w:bookmarkStart w:name="_bookmark104" w:id="164"/>
      <w:bookmarkEnd w:id="164"/>
      <w:r>
        <w:rPr>
          <w:b w:val="0"/>
        </w:rPr>
      </w:r>
      <w:r>
        <w:rPr/>
        <w:t>LAMPIRAN 2</w:t>
      </w:r>
    </w:p>
    <w:p>
      <w:pPr>
        <w:pStyle w:val="BodyText"/>
        <w:spacing w:before="7"/>
        <w:rPr>
          <w:b/>
          <w:sz w:val="16"/>
        </w:rPr>
      </w:pPr>
    </w:p>
    <w:p>
      <w:pPr>
        <w:spacing w:before="90"/>
        <w:ind w:left="2843" w:right="0" w:firstLine="0"/>
        <w:jc w:val="left"/>
        <w:rPr>
          <w:b/>
          <w:sz w:val="24"/>
        </w:rPr>
      </w:pPr>
      <w:r>
        <w:rPr>
          <w:b/>
          <w:sz w:val="24"/>
        </w:rPr>
        <w:t>MOTTO DAN PERSEMBAHAN</w:t>
      </w:r>
    </w:p>
    <w:p>
      <w:pPr>
        <w:pStyle w:val="BodyText"/>
        <w:spacing w:before="3"/>
        <w:rPr>
          <w:b/>
          <w:sz w:val="16"/>
        </w:rPr>
      </w:pPr>
    </w:p>
    <w:p>
      <w:pPr>
        <w:spacing w:before="90"/>
        <w:ind w:left="586" w:right="0" w:firstLine="0"/>
        <w:jc w:val="left"/>
        <w:rPr>
          <w:b/>
          <w:sz w:val="24"/>
        </w:rPr>
      </w:pPr>
      <w:r>
        <w:rPr>
          <w:b/>
          <w:sz w:val="24"/>
        </w:rPr>
        <w:t>MOTTO</w:t>
      </w:r>
    </w:p>
    <w:p>
      <w:pPr>
        <w:pStyle w:val="BodyText"/>
        <w:rPr>
          <w:b/>
        </w:rPr>
      </w:pPr>
    </w:p>
    <w:p>
      <w:pPr>
        <w:spacing w:before="0"/>
        <w:ind w:left="1248" w:right="0" w:firstLine="0"/>
        <w:jc w:val="left"/>
        <w:rPr>
          <w:b/>
          <w:sz w:val="24"/>
        </w:rPr>
      </w:pPr>
      <w:r>
        <w:rPr>
          <w:b/>
          <w:sz w:val="24"/>
        </w:rPr>
        <w:t>“Bermimpilah Dalam Hidup Tapi Jangan Hidup Dalam Mimpi”</w:t>
      </w:r>
    </w:p>
    <w:p>
      <w:pPr>
        <w:pStyle w:val="BodyText"/>
        <w:rPr>
          <w:b/>
          <w:sz w:val="26"/>
        </w:rPr>
      </w:pPr>
    </w:p>
    <w:p>
      <w:pPr>
        <w:pStyle w:val="BodyText"/>
        <w:rPr>
          <w:b/>
          <w:sz w:val="26"/>
        </w:rPr>
      </w:pPr>
    </w:p>
    <w:p>
      <w:pPr>
        <w:spacing w:before="230"/>
        <w:ind w:left="586" w:right="0" w:firstLine="0"/>
        <w:jc w:val="left"/>
        <w:rPr>
          <w:b/>
          <w:sz w:val="24"/>
        </w:rPr>
      </w:pPr>
      <w:r>
        <w:rPr>
          <w:b/>
          <w:sz w:val="24"/>
        </w:rPr>
        <w:t>PERSEMBAHAN</w:t>
      </w:r>
    </w:p>
    <w:p>
      <w:pPr>
        <w:pStyle w:val="BodyText"/>
        <w:spacing w:before="7"/>
        <w:rPr>
          <w:b/>
          <w:sz w:val="23"/>
        </w:rPr>
      </w:pPr>
    </w:p>
    <w:p>
      <w:pPr>
        <w:pStyle w:val="BodyText"/>
        <w:spacing w:line="480" w:lineRule="auto"/>
        <w:ind w:left="586" w:right="1698"/>
        <w:jc w:val="both"/>
      </w:pPr>
      <w:r>
        <w:rPr/>
        <w:t>Alhamdulillah, atas rahmat dan hidayah-Nya, saya dapat menyelesaikan skripsi ini dengan baik. Karya ini ku persembahkan untuk :</w:t>
      </w:r>
    </w:p>
    <w:p>
      <w:pPr>
        <w:pStyle w:val="ListParagraph"/>
        <w:numPr>
          <w:ilvl w:val="1"/>
          <w:numId w:val="43"/>
        </w:numPr>
        <w:tabs>
          <w:tab w:pos="1153" w:val="left" w:leader="none"/>
        </w:tabs>
        <w:spacing w:line="480" w:lineRule="auto" w:before="1" w:after="0"/>
        <w:ind w:left="1153" w:right="1700" w:hanging="461"/>
        <w:jc w:val="both"/>
        <w:rPr>
          <w:sz w:val="24"/>
        </w:rPr>
      </w:pPr>
      <w:r>
        <w:rPr>
          <w:sz w:val="24"/>
        </w:rPr>
        <w:t>Orang tuaku, ayah Riyanta (Alm) dan ibu Sunarsih yang selalu memberikan doa, semangat, motivasi dan kasih sayang yang tulus terhadap putrimu sampai saat ini dan jangan bosan untuk selalu menasehati putrimu</w:t>
      </w:r>
      <w:r>
        <w:rPr>
          <w:spacing w:val="-10"/>
          <w:sz w:val="24"/>
        </w:rPr>
        <w:t> </w:t>
      </w:r>
      <w:r>
        <w:rPr>
          <w:spacing w:val="-4"/>
          <w:sz w:val="24"/>
        </w:rPr>
        <w:t>ini.</w:t>
      </w:r>
    </w:p>
    <w:p>
      <w:pPr>
        <w:pStyle w:val="ListParagraph"/>
        <w:numPr>
          <w:ilvl w:val="1"/>
          <w:numId w:val="43"/>
        </w:numPr>
        <w:tabs>
          <w:tab w:pos="1153" w:val="left" w:leader="none"/>
        </w:tabs>
        <w:spacing w:line="480" w:lineRule="auto" w:before="0" w:after="0"/>
        <w:ind w:left="1153" w:right="1703" w:hanging="461"/>
        <w:jc w:val="both"/>
        <w:rPr>
          <w:sz w:val="24"/>
        </w:rPr>
      </w:pPr>
      <w:r>
        <w:rPr>
          <w:sz w:val="24"/>
        </w:rPr>
        <w:t>Kakakku Ricky Andriyanto (Alm) terima kasih dulu sudah memberikan motivasi dan sekarang aku sudah memenuhi keinginanmu yang belum sempat engkau</w:t>
      </w:r>
      <w:r>
        <w:rPr>
          <w:spacing w:val="8"/>
          <w:sz w:val="24"/>
        </w:rPr>
        <w:t> </w:t>
      </w:r>
      <w:r>
        <w:rPr>
          <w:sz w:val="24"/>
        </w:rPr>
        <w:t>capai.</w:t>
      </w:r>
    </w:p>
    <w:p>
      <w:pPr>
        <w:pStyle w:val="ListParagraph"/>
        <w:numPr>
          <w:ilvl w:val="1"/>
          <w:numId w:val="43"/>
        </w:numPr>
        <w:tabs>
          <w:tab w:pos="1153" w:val="left" w:leader="none"/>
        </w:tabs>
        <w:spacing w:line="480" w:lineRule="auto" w:before="1" w:after="0"/>
        <w:ind w:left="1153" w:right="1712" w:hanging="461"/>
        <w:jc w:val="both"/>
        <w:rPr>
          <w:sz w:val="24"/>
        </w:rPr>
      </w:pPr>
      <w:r>
        <w:rPr>
          <w:sz w:val="24"/>
        </w:rPr>
        <w:t>Senior UKM (Kak Agung, </w:t>
      </w:r>
      <w:r>
        <w:rPr>
          <w:spacing w:val="-3"/>
          <w:sz w:val="24"/>
        </w:rPr>
        <w:t>Kak </w:t>
      </w:r>
      <w:r>
        <w:rPr>
          <w:sz w:val="24"/>
        </w:rPr>
        <w:t>Devi, </w:t>
      </w:r>
      <w:r>
        <w:rPr>
          <w:spacing w:val="-3"/>
          <w:sz w:val="24"/>
        </w:rPr>
        <w:t>Kak </w:t>
      </w:r>
      <w:r>
        <w:rPr>
          <w:sz w:val="24"/>
        </w:rPr>
        <w:t>Esty, </w:t>
      </w:r>
      <w:r>
        <w:rPr>
          <w:spacing w:val="-3"/>
          <w:sz w:val="24"/>
        </w:rPr>
        <w:t>Kak </w:t>
      </w:r>
      <w:r>
        <w:rPr>
          <w:sz w:val="24"/>
        </w:rPr>
        <w:t>Septi, </w:t>
      </w:r>
      <w:r>
        <w:rPr>
          <w:spacing w:val="-3"/>
          <w:sz w:val="24"/>
        </w:rPr>
        <w:t>Kak </w:t>
      </w:r>
      <w:r>
        <w:rPr>
          <w:sz w:val="24"/>
        </w:rPr>
        <w:t>Uzli, </w:t>
      </w:r>
      <w:r>
        <w:rPr>
          <w:spacing w:val="-3"/>
          <w:sz w:val="24"/>
        </w:rPr>
        <w:t>Kak </w:t>
      </w:r>
      <w:r>
        <w:rPr>
          <w:sz w:val="24"/>
        </w:rPr>
        <w:t>Ruci) yang senantiasa </w:t>
      </w:r>
      <w:r>
        <w:rPr>
          <w:spacing w:val="-4"/>
          <w:sz w:val="24"/>
        </w:rPr>
        <w:t>mau </w:t>
      </w:r>
      <w:r>
        <w:rPr>
          <w:sz w:val="24"/>
        </w:rPr>
        <w:t>di repoti untuk mengajari pengerjaan skripsi</w:t>
      </w:r>
      <w:r>
        <w:rPr>
          <w:spacing w:val="2"/>
          <w:sz w:val="24"/>
        </w:rPr>
        <w:t> </w:t>
      </w:r>
      <w:r>
        <w:rPr>
          <w:spacing w:val="-3"/>
          <w:sz w:val="24"/>
        </w:rPr>
        <w:t>ini.</w:t>
      </w:r>
    </w:p>
    <w:p>
      <w:pPr>
        <w:pStyle w:val="ListParagraph"/>
        <w:numPr>
          <w:ilvl w:val="1"/>
          <w:numId w:val="43"/>
        </w:numPr>
        <w:tabs>
          <w:tab w:pos="1153" w:val="left" w:leader="none"/>
        </w:tabs>
        <w:spacing w:line="480" w:lineRule="auto" w:before="0" w:after="0"/>
        <w:ind w:left="1153" w:right="1711" w:hanging="461"/>
        <w:jc w:val="both"/>
        <w:rPr>
          <w:sz w:val="24"/>
        </w:rPr>
      </w:pPr>
      <w:r>
        <w:rPr>
          <w:sz w:val="24"/>
        </w:rPr>
        <w:t>Sahabat sekaligus teman seperjuangan (Alifia, Bening, Fitria, Novi, Poppy, Riris, Aysha, Salwa) terima kasih sudah menjadi pemicu semangatku sampai saat ini dan</w:t>
      </w:r>
      <w:r>
        <w:rPr>
          <w:spacing w:val="-3"/>
          <w:sz w:val="24"/>
        </w:rPr>
        <w:t> </w:t>
      </w:r>
      <w:r>
        <w:rPr>
          <w:sz w:val="24"/>
        </w:rPr>
        <w:t>seterusnya.</w:t>
      </w:r>
    </w:p>
    <w:p>
      <w:pPr>
        <w:pStyle w:val="ListParagraph"/>
        <w:numPr>
          <w:ilvl w:val="1"/>
          <w:numId w:val="43"/>
        </w:numPr>
        <w:tabs>
          <w:tab w:pos="1153" w:val="left" w:leader="none"/>
        </w:tabs>
        <w:spacing w:line="480" w:lineRule="auto" w:before="1" w:after="0"/>
        <w:ind w:left="1153" w:right="1703" w:hanging="461"/>
        <w:jc w:val="both"/>
        <w:rPr>
          <w:sz w:val="24"/>
        </w:rPr>
      </w:pPr>
      <w:r>
        <w:rPr>
          <w:sz w:val="24"/>
        </w:rPr>
        <w:t>Teman seperjuangan skripsi (Aysha, Adinda Prayet, Nia, Bang Camal) yang berjuang bersama menyelesaikan skripsi dari pagi sampai</w:t>
      </w:r>
      <w:r>
        <w:rPr>
          <w:spacing w:val="-8"/>
          <w:sz w:val="24"/>
        </w:rPr>
        <w:t> </w:t>
      </w:r>
      <w:r>
        <w:rPr>
          <w:sz w:val="24"/>
        </w:rPr>
        <w:t>malam.</w:t>
      </w:r>
    </w:p>
    <w:p>
      <w:pPr>
        <w:pStyle w:val="ListParagraph"/>
        <w:numPr>
          <w:ilvl w:val="1"/>
          <w:numId w:val="43"/>
        </w:numPr>
        <w:tabs>
          <w:tab w:pos="1153" w:val="left" w:leader="none"/>
        </w:tabs>
        <w:spacing w:line="480" w:lineRule="auto" w:before="0" w:after="0"/>
        <w:ind w:left="1153" w:right="1706" w:hanging="461"/>
        <w:jc w:val="both"/>
        <w:rPr>
          <w:sz w:val="24"/>
        </w:rPr>
      </w:pPr>
      <w:r>
        <w:rPr>
          <w:sz w:val="24"/>
        </w:rPr>
        <w:t>Sahabat Khalila (Liya, Kurnia, Afisa, Lina) yang </w:t>
      </w:r>
      <w:r>
        <w:rPr>
          <w:spacing w:val="-4"/>
          <w:sz w:val="24"/>
        </w:rPr>
        <w:t>mau </w:t>
      </w:r>
      <w:r>
        <w:rPr>
          <w:sz w:val="24"/>
        </w:rPr>
        <w:t>selalu aku repotkan untuk memberi semangat mengerjakan</w:t>
      </w:r>
      <w:r>
        <w:rPr>
          <w:spacing w:val="10"/>
          <w:sz w:val="24"/>
        </w:rPr>
        <w:t> </w:t>
      </w:r>
      <w:r>
        <w:rPr>
          <w:sz w:val="24"/>
        </w:rPr>
        <w:t>skripsi.</w:t>
      </w:r>
    </w:p>
    <w:p>
      <w:pPr>
        <w:pStyle w:val="ListParagraph"/>
        <w:numPr>
          <w:ilvl w:val="1"/>
          <w:numId w:val="43"/>
        </w:numPr>
        <w:tabs>
          <w:tab w:pos="1153" w:val="left" w:leader="none"/>
        </w:tabs>
        <w:spacing w:line="240" w:lineRule="auto" w:before="0" w:after="0"/>
        <w:ind w:left="1153" w:right="0" w:hanging="461"/>
        <w:jc w:val="both"/>
        <w:rPr>
          <w:sz w:val="24"/>
        </w:rPr>
      </w:pPr>
      <w:r>
        <w:rPr>
          <w:sz w:val="24"/>
        </w:rPr>
        <w:t>Teman-teman S1 Kumara 23 STIKES Hang Tuah</w:t>
      </w:r>
      <w:r>
        <w:rPr>
          <w:spacing w:val="-1"/>
          <w:sz w:val="24"/>
        </w:rPr>
        <w:t> </w:t>
      </w:r>
      <w:r>
        <w:rPr>
          <w:sz w:val="24"/>
        </w:rPr>
        <w:t>Surabaya.</w:t>
      </w:r>
    </w:p>
    <w:p>
      <w:pPr>
        <w:spacing w:after="0" w:line="240" w:lineRule="auto"/>
        <w:jc w:val="both"/>
        <w:rPr>
          <w:sz w:val="24"/>
        </w:rPr>
        <w:sectPr>
          <w:headerReference w:type="default" r:id="rId211"/>
          <w:footerReference w:type="default" r:id="rId212"/>
          <w:pgSz w:w="11910" w:h="16840"/>
          <w:pgMar w:header="708" w:footer="0" w:top="960" w:bottom="280" w:left="1680" w:right="0"/>
          <w:pgNumType w:start="77"/>
        </w:sectPr>
      </w:pPr>
    </w:p>
    <w:p>
      <w:pPr>
        <w:pStyle w:val="BodyText"/>
        <w:rPr>
          <w:sz w:val="20"/>
        </w:rPr>
      </w:pPr>
    </w:p>
    <w:p>
      <w:pPr>
        <w:pStyle w:val="BodyText"/>
        <w:rPr>
          <w:sz w:val="20"/>
        </w:rPr>
      </w:pPr>
    </w:p>
    <w:p>
      <w:pPr>
        <w:pStyle w:val="BodyText"/>
        <w:spacing w:before="4"/>
        <w:rPr>
          <w:sz w:val="22"/>
        </w:rPr>
      </w:pPr>
    </w:p>
    <w:p>
      <w:pPr>
        <w:pStyle w:val="ListParagraph"/>
        <w:numPr>
          <w:ilvl w:val="1"/>
          <w:numId w:val="43"/>
        </w:numPr>
        <w:tabs>
          <w:tab w:pos="1152" w:val="left" w:leader="none"/>
          <w:tab w:pos="1153" w:val="left" w:leader="none"/>
        </w:tabs>
        <w:spacing w:line="480" w:lineRule="auto" w:before="0" w:after="0"/>
        <w:ind w:left="1153" w:right="1705" w:hanging="461"/>
        <w:jc w:val="left"/>
        <w:rPr>
          <w:sz w:val="24"/>
        </w:rPr>
      </w:pPr>
      <w:r>
        <w:rPr>
          <w:sz w:val="24"/>
        </w:rPr>
        <w:t>Semua orang yang ada disekitarku yang tidak bisa aku sebutkan satu persatu yang sudah memberi doa terbaik untuk kelancaran setiap</w:t>
      </w:r>
      <w:r>
        <w:rPr>
          <w:spacing w:val="-9"/>
          <w:sz w:val="24"/>
        </w:rPr>
        <w:t> </w:t>
      </w:r>
      <w:r>
        <w:rPr>
          <w:sz w:val="24"/>
        </w:rPr>
        <w:t>kegiatanku.</w:t>
      </w:r>
    </w:p>
    <w:p>
      <w:pPr>
        <w:spacing w:after="0" w:line="480" w:lineRule="auto"/>
        <w:jc w:val="left"/>
        <w:rPr>
          <w:sz w:val="24"/>
        </w:rPr>
        <w:sectPr>
          <w:headerReference w:type="default" r:id="rId213"/>
          <w:footerReference w:type="default" r:id="rId214"/>
          <w:pgSz w:w="11910" w:h="16840"/>
          <w:pgMar w:header="708" w:footer="0" w:top="960" w:bottom="280" w:left="1680" w:right="0"/>
          <w:pgNumType w:start="78"/>
        </w:sectPr>
      </w:pPr>
    </w:p>
    <w:p>
      <w:pPr>
        <w:pStyle w:val="BodyText"/>
        <w:rPr>
          <w:sz w:val="20"/>
        </w:rPr>
      </w:pPr>
      <w:r>
        <w:rPr/>
        <w:pict>
          <v:rect style="position:absolute;margin-left:267.239990pt;margin-top:690.669983pt;width:.48001pt;height:.47998pt;mso-position-horizontal-relative:page;mso-position-vertical-relative:page;z-index:15752192" filled="true" fillcolor="#000000" stroked="false">
            <v:fill type="solid"/>
            <w10:wrap type="none"/>
          </v:rect>
        </w:pict>
      </w:r>
      <w:r>
        <w:rPr/>
        <w:pict>
          <v:rect style="position:absolute;margin-left:331.820007pt;margin-top:690.669983pt;width:1.44pt;height:.47998pt;mso-position-horizontal-relative:page;mso-position-vertical-relative:page;z-index:15752704" filled="true" fillcolor="#000000" stroked="false">
            <v:fill type="solid"/>
            <w10:wrap type="none"/>
          </v:rect>
        </w:pict>
      </w:r>
      <w:r>
        <w:rPr/>
        <w:pict>
          <v:rect style="position:absolute;margin-left:478.75pt;margin-top:690.669983pt;width:.23999pt;height:.47998pt;mso-position-horizontal-relative:page;mso-position-vertical-relative:page;z-index:15753216" filled="true" fillcolor="#000000" stroked="false">
            <v:fill type="solid"/>
            <w10:wrap type="none"/>
          </v:rect>
        </w:pict>
      </w:r>
    </w:p>
    <w:p>
      <w:pPr>
        <w:pStyle w:val="BodyText"/>
        <w:rPr>
          <w:sz w:val="20"/>
        </w:rPr>
      </w:pPr>
    </w:p>
    <w:p>
      <w:pPr>
        <w:pStyle w:val="BodyText"/>
        <w:spacing w:before="4"/>
        <w:rPr>
          <w:sz w:val="22"/>
        </w:rPr>
      </w:pPr>
    </w:p>
    <w:p>
      <w:pPr>
        <w:pStyle w:val="Heading1"/>
        <w:ind w:left="586"/>
      </w:pPr>
      <w:bookmarkStart w:name="_bookmark105" w:id="165"/>
      <w:bookmarkEnd w:id="165"/>
      <w:r>
        <w:rPr>
          <w:b w:val="0"/>
        </w:rPr>
      </w:r>
      <w:r>
        <w:rPr/>
        <w:t>LAMPIRAN 3</w:t>
      </w:r>
    </w:p>
    <w:p>
      <w:pPr>
        <w:pStyle w:val="BodyText"/>
        <w:spacing w:before="7"/>
        <w:rPr>
          <w:b/>
          <w:sz w:val="16"/>
        </w:rPr>
      </w:pPr>
    </w:p>
    <w:p>
      <w:pPr>
        <w:spacing w:before="90"/>
        <w:ind w:left="2997" w:right="0" w:firstLine="0"/>
        <w:jc w:val="left"/>
        <w:rPr>
          <w:b/>
          <w:sz w:val="24"/>
        </w:rPr>
      </w:pPr>
      <w:r>
        <w:rPr>
          <w:b/>
          <w:sz w:val="24"/>
        </w:rPr>
        <w:t>INFORMED FOR CONSENT</w:t>
      </w:r>
    </w:p>
    <w:p>
      <w:pPr>
        <w:pStyle w:val="BodyText"/>
        <w:spacing w:before="10"/>
        <w:rPr>
          <w:b/>
          <w:sz w:val="15"/>
        </w:rPr>
      </w:pPr>
    </w:p>
    <w:p>
      <w:pPr>
        <w:pStyle w:val="BodyText"/>
        <w:spacing w:before="90"/>
        <w:ind w:left="586"/>
        <w:jc w:val="both"/>
      </w:pPr>
      <w:r>
        <w:rPr/>
        <w:t>Kepada, Yth</w:t>
      </w:r>
    </w:p>
    <w:p>
      <w:pPr>
        <w:pStyle w:val="BodyText"/>
        <w:spacing w:before="11"/>
        <w:rPr>
          <w:sz w:val="23"/>
        </w:rPr>
      </w:pPr>
    </w:p>
    <w:p>
      <w:pPr>
        <w:pStyle w:val="BodyText"/>
        <w:spacing w:line="480" w:lineRule="auto"/>
        <w:ind w:left="586" w:right="3879"/>
        <w:jc w:val="both"/>
      </w:pPr>
      <w:r>
        <w:rPr/>
        <w:t>Keluarga Pasien Di Poli Rumah Sakit Jiwa Menur</w:t>
      </w:r>
      <w:r>
        <w:rPr>
          <w:spacing w:val="-31"/>
        </w:rPr>
        <w:t> </w:t>
      </w:r>
      <w:r>
        <w:rPr/>
        <w:t>Surabaya Dengan</w:t>
      </w:r>
      <w:r>
        <w:rPr>
          <w:spacing w:val="1"/>
        </w:rPr>
        <w:t> </w:t>
      </w:r>
      <w:r>
        <w:rPr/>
        <w:t>hormat,</w:t>
      </w:r>
    </w:p>
    <w:p>
      <w:pPr>
        <w:pStyle w:val="BodyText"/>
        <w:spacing w:line="480" w:lineRule="auto" w:before="1"/>
        <w:ind w:left="586" w:right="1698" w:firstLine="566"/>
        <w:jc w:val="both"/>
      </w:pPr>
      <w:r>
        <w:rPr/>
        <w:t>Saya mahasiswa S1 Keperawatan Stikes Hang Tuah Surabaya akan mengadakan penelitian sebagai syarat untuk memperoleh gelar Sarjana Keperawatan. Penelitian ini bertujuan untuk mengetahui “Hubungan Beban Perawatan Dengan Kualitas Hidup Keluarga Pasien </w:t>
      </w:r>
      <w:r>
        <w:rPr>
          <w:i/>
        </w:rPr>
        <w:t>Skizofrenia </w:t>
      </w:r>
      <w:r>
        <w:rPr/>
        <w:t>Di Rumah Sakit Jiwa Menur Surabaya”. Saya mengharapkan partisipasi anda untuk menjadi responden dalam penelitian dengan cara menjawab lembar kuisioner yang akan saya bagikan.</w:t>
      </w:r>
    </w:p>
    <w:p>
      <w:pPr>
        <w:pStyle w:val="BodyText"/>
        <w:spacing w:line="480" w:lineRule="auto" w:before="1"/>
        <w:ind w:left="586" w:right="1703" w:firstLine="566"/>
        <w:jc w:val="both"/>
      </w:pPr>
      <w:r>
        <w:rPr/>
        <w:t>Dalam penelitian ini partisipasi anda bersifat bebas, artinya anda ikut atau tidak ikut tidak ada sanksi apapun. Keluarga dapat mengundurkan diri jika tidak bersedia. Jika anda bersedia menjadi responden silahkan menandatangani lembar persetujuan yang telah disediakan. Informasi atas keterangan yang anda berikan akan dijamin kerahasiaannya dan akan digunakan untuk kepentingan penelitian saja. Terima kasih atas bantuan dan partisipasinya.</w:t>
      </w:r>
    </w:p>
    <w:p>
      <w:pPr>
        <w:pStyle w:val="BodyText"/>
        <w:spacing w:before="2"/>
        <w:rPr>
          <w:sz w:val="25"/>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2"/>
        <w:gridCol w:w="3865"/>
      </w:tblGrid>
      <w:tr>
        <w:trPr>
          <w:trHeight w:val="1922" w:hRule="atLeast"/>
        </w:trPr>
        <w:tc>
          <w:tcPr>
            <w:tcW w:w="3352" w:type="dxa"/>
          </w:tcPr>
          <w:p>
            <w:pPr>
              <w:pStyle w:val="TableParagraph"/>
              <w:spacing w:line="266" w:lineRule="exact" w:before="0"/>
              <w:ind w:left="177" w:right="521"/>
              <w:rPr>
                <w:sz w:val="24"/>
              </w:rPr>
            </w:pPr>
            <w:r>
              <w:rPr>
                <w:sz w:val="24"/>
              </w:rPr>
              <w:t>Peneliti</w:t>
            </w: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line="256" w:lineRule="exact" w:before="184"/>
              <w:ind w:left="177" w:right="535"/>
              <w:rPr>
                <w:sz w:val="24"/>
              </w:rPr>
            </w:pPr>
            <w:r>
              <w:rPr>
                <w:sz w:val="24"/>
              </w:rPr>
              <w:t>(</w:t>
            </w:r>
            <w:r>
              <w:rPr>
                <w:sz w:val="24"/>
                <w:u w:val="dotted"/>
              </w:rPr>
              <w:t>Devi Nariyanta Purbasar</w:t>
            </w:r>
            <w:r>
              <w:rPr>
                <w:sz w:val="24"/>
              </w:rPr>
              <w:t>i)</w:t>
            </w:r>
          </w:p>
        </w:tc>
        <w:tc>
          <w:tcPr>
            <w:tcW w:w="3865" w:type="dxa"/>
          </w:tcPr>
          <w:p>
            <w:pPr>
              <w:pStyle w:val="TableParagraph"/>
              <w:spacing w:line="266" w:lineRule="exact" w:before="0"/>
              <w:ind w:left="365"/>
              <w:rPr>
                <w:sz w:val="24"/>
              </w:rPr>
            </w:pPr>
            <w:r>
              <w:rPr>
                <w:sz w:val="24"/>
              </w:rPr>
              <w:t>Responden</w:t>
            </w: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tabs>
                <w:tab w:pos="3385" w:val="left" w:leader="none"/>
              </w:tabs>
              <w:spacing w:line="256" w:lineRule="exact" w:before="184"/>
              <w:ind w:left="360"/>
              <w:rPr>
                <w:sz w:val="24"/>
              </w:rPr>
            </w:pPr>
            <w:r>
              <w:rPr>
                <w:sz w:val="24"/>
              </w:rPr>
              <w:t>(</w:t>
            </w:r>
            <w:r>
              <w:rPr>
                <w:sz w:val="24"/>
                <w:u w:val="dotted"/>
              </w:rPr>
              <w:t> </w:t>
              <w:tab/>
            </w:r>
            <w:r>
              <w:rPr>
                <w:sz w:val="24"/>
              </w:rPr>
              <w:t>)</w:t>
            </w:r>
          </w:p>
        </w:tc>
      </w:tr>
    </w:tbl>
    <w:p>
      <w:pPr>
        <w:spacing w:after="0" w:line="256" w:lineRule="exact"/>
        <w:rPr>
          <w:sz w:val="24"/>
        </w:rPr>
        <w:sectPr>
          <w:headerReference w:type="default" r:id="rId215"/>
          <w:footerReference w:type="default" r:id="rId216"/>
          <w:pgSz w:w="11910" w:h="16840"/>
          <w:pgMar w:header="708" w:footer="0" w:top="960" w:bottom="280" w:left="1680" w:right="0"/>
          <w:pgNumType w:start="79"/>
        </w:sectPr>
      </w:pPr>
    </w:p>
    <w:p>
      <w:pPr>
        <w:pStyle w:val="BodyText"/>
        <w:rPr>
          <w:sz w:val="20"/>
        </w:rPr>
      </w:pPr>
    </w:p>
    <w:p>
      <w:pPr>
        <w:pStyle w:val="BodyText"/>
        <w:rPr>
          <w:sz w:val="20"/>
        </w:rPr>
      </w:pPr>
    </w:p>
    <w:p>
      <w:pPr>
        <w:pStyle w:val="BodyText"/>
        <w:spacing w:before="9"/>
        <w:rPr>
          <w:sz w:val="22"/>
        </w:rPr>
      </w:pPr>
    </w:p>
    <w:p>
      <w:pPr>
        <w:pStyle w:val="Heading1"/>
        <w:ind w:left="586"/>
      </w:pPr>
      <w:bookmarkStart w:name="_bookmark106" w:id="166"/>
      <w:bookmarkEnd w:id="166"/>
      <w:r>
        <w:rPr>
          <w:b w:val="0"/>
        </w:rPr>
      </w:r>
      <w:r>
        <w:rPr/>
        <w:t>LAMPIRAN 4</w:t>
      </w:r>
    </w:p>
    <w:p>
      <w:pPr>
        <w:pStyle w:val="BodyText"/>
        <w:rPr>
          <w:b/>
        </w:rPr>
      </w:pPr>
    </w:p>
    <w:p>
      <w:pPr>
        <w:spacing w:before="0"/>
        <w:ind w:left="1767" w:right="0" w:firstLine="0"/>
        <w:jc w:val="left"/>
        <w:rPr>
          <w:b/>
          <w:sz w:val="24"/>
        </w:rPr>
      </w:pPr>
      <w:r>
        <w:rPr>
          <w:b/>
          <w:sz w:val="24"/>
        </w:rPr>
        <w:t>LEMBAR PERSETUJUAN MENJADI RESPONDEN</w:t>
      </w:r>
    </w:p>
    <w:p>
      <w:pPr>
        <w:pStyle w:val="BodyText"/>
        <w:spacing w:before="7"/>
        <w:rPr>
          <w:b/>
          <w:sz w:val="23"/>
        </w:rPr>
      </w:pPr>
    </w:p>
    <w:p>
      <w:pPr>
        <w:pStyle w:val="BodyText"/>
        <w:tabs>
          <w:tab w:pos="5268" w:val="left" w:leader="none"/>
        </w:tabs>
        <w:spacing w:line="480" w:lineRule="auto" w:before="1"/>
        <w:ind w:left="586" w:right="1865" w:firstLine="720"/>
      </w:pPr>
      <w:r>
        <w:rPr/>
        <w:t>Saya yang bertanda tangan dibawah ini bersedia untuk berpartisipasi sebagai   responden   dalam  </w:t>
      </w:r>
      <w:r>
        <w:rPr>
          <w:spacing w:val="28"/>
        </w:rPr>
        <w:t> </w:t>
      </w:r>
      <w:r>
        <w:rPr/>
        <w:t>penelitian  </w:t>
      </w:r>
      <w:r>
        <w:rPr>
          <w:spacing w:val="13"/>
        </w:rPr>
        <w:t> </w:t>
      </w:r>
      <w:r>
        <w:rPr/>
        <w:t>yang</w:t>
        <w:tab/>
        <w:t>dilakukan oleh mahasiswa S1 Keperawatan Sekolah Tinggi Ilmu Kesehatan Hang Tuah Surabaya atas nama : Nama : </w:t>
      </w:r>
      <w:r>
        <w:rPr>
          <w:u w:val="dotted"/>
        </w:rPr>
        <w:t>Devi Nariyanta</w:t>
      </w:r>
      <w:r>
        <w:rPr>
          <w:spacing w:val="-32"/>
          <w:u w:val="dotted"/>
        </w:rPr>
        <w:t> </w:t>
      </w:r>
      <w:r>
        <w:rPr>
          <w:u w:val="dotted"/>
        </w:rPr>
        <w:t>Purbasari</w:t>
      </w:r>
    </w:p>
    <w:p>
      <w:pPr>
        <w:pStyle w:val="BodyText"/>
        <w:tabs>
          <w:tab w:pos="1306" w:val="left" w:leader="none"/>
        </w:tabs>
        <w:ind w:left="586"/>
      </w:pPr>
      <w:r>
        <w:rPr/>
        <w:t>NIM</w:t>
        <w:tab/>
        <w:t>:</w:t>
      </w:r>
      <w:r>
        <w:rPr>
          <w:spacing w:val="2"/>
        </w:rPr>
        <w:t> </w:t>
      </w:r>
      <w:r>
        <w:rPr>
          <w:u w:val="dotted"/>
        </w:rPr>
        <w:t>171.0025</w:t>
      </w:r>
    </w:p>
    <w:p>
      <w:pPr>
        <w:pStyle w:val="BodyText"/>
        <w:spacing w:before="2"/>
        <w:rPr>
          <w:sz w:val="16"/>
        </w:rPr>
      </w:pPr>
    </w:p>
    <w:p>
      <w:pPr>
        <w:pStyle w:val="BodyText"/>
        <w:spacing w:line="480" w:lineRule="auto" w:before="90"/>
        <w:ind w:left="586" w:right="1707" w:firstLine="720"/>
        <w:jc w:val="both"/>
      </w:pPr>
      <w:r>
        <w:rPr/>
        <w:t>Dengan penelitian yang berjudul “Hubungan Beban Perawatan Dengan Kualitas Hidup Keluarga Pasien </w:t>
      </w:r>
      <w:r>
        <w:rPr>
          <w:i/>
        </w:rPr>
        <w:t>Skizofrenia </w:t>
      </w:r>
      <w:r>
        <w:rPr/>
        <w:t>Di Rumah Sakit Jiwa Menur Surabaya”. Tanda tangan saya menyatakan bahwa :</w:t>
      </w:r>
    </w:p>
    <w:p>
      <w:pPr>
        <w:pStyle w:val="ListParagraph"/>
        <w:numPr>
          <w:ilvl w:val="0"/>
          <w:numId w:val="44"/>
        </w:numPr>
        <w:tabs>
          <w:tab w:pos="1014" w:val="left" w:leader="none"/>
        </w:tabs>
        <w:spacing w:line="480" w:lineRule="auto" w:before="1" w:after="0"/>
        <w:ind w:left="1013" w:right="1708" w:hanging="428"/>
        <w:jc w:val="both"/>
        <w:rPr>
          <w:sz w:val="24"/>
        </w:rPr>
      </w:pPr>
      <w:r>
        <w:rPr>
          <w:sz w:val="24"/>
        </w:rPr>
        <w:t>Saya telah diberikan informasi atau penjelasan tentang penelitian serta informasi dari peran</w:t>
      </w:r>
      <w:r>
        <w:rPr>
          <w:spacing w:val="-18"/>
          <w:sz w:val="24"/>
        </w:rPr>
        <w:t> </w:t>
      </w:r>
      <w:r>
        <w:rPr>
          <w:sz w:val="24"/>
        </w:rPr>
        <w:t>saya.</w:t>
      </w:r>
    </w:p>
    <w:p>
      <w:pPr>
        <w:pStyle w:val="ListParagraph"/>
        <w:numPr>
          <w:ilvl w:val="0"/>
          <w:numId w:val="44"/>
        </w:numPr>
        <w:tabs>
          <w:tab w:pos="1014" w:val="left" w:leader="none"/>
        </w:tabs>
        <w:spacing w:line="240" w:lineRule="auto" w:before="0" w:after="0"/>
        <w:ind w:left="1013" w:right="0" w:hanging="428"/>
        <w:jc w:val="both"/>
        <w:rPr>
          <w:sz w:val="24"/>
        </w:rPr>
      </w:pPr>
      <w:r>
        <w:rPr>
          <w:sz w:val="24"/>
        </w:rPr>
        <w:t>Saya mengerti bahwa catatan tentang penelitian ini dijamin</w:t>
      </w:r>
      <w:r>
        <w:rPr>
          <w:spacing w:val="27"/>
          <w:sz w:val="24"/>
        </w:rPr>
        <w:t> </w:t>
      </w:r>
      <w:r>
        <w:rPr>
          <w:sz w:val="24"/>
        </w:rPr>
        <w:t>kerahasiaannya.</w:t>
      </w:r>
    </w:p>
    <w:p>
      <w:pPr>
        <w:pStyle w:val="BodyText"/>
      </w:pPr>
    </w:p>
    <w:p>
      <w:pPr>
        <w:pStyle w:val="BodyText"/>
        <w:spacing w:line="480" w:lineRule="auto"/>
        <w:ind w:left="1013" w:right="1706"/>
        <w:jc w:val="both"/>
      </w:pPr>
      <w:r>
        <w:rPr/>
        <w:t>Semua berkas yang mencantumkan identitas dan jawaban yang saya berikan hanya diperlukan untuk pengumpulan dan pengolahan data.</w:t>
      </w:r>
    </w:p>
    <w:p>
      <w:pPr>
        <w:pStyle w:val="ListParagraph"/>
        <w:numPr>
          <w:ilvl w:val="0"/>
          <w:numId w:val="44"/>
        </w:numPr>
        <w:tabs>
          <w:tab w:pos="1014" w:val="left" w:leader="none"/>
        </w:tabs>
        <w:spacing w:line="480" w:lineRule="auto" w:before="1" w:after="11"/>
        <w:ind w:left="1013" w:right="1694" w:hanging="428"/>
        <w:jc w:val="both"/>
        <w:rPr>
          <w:sz w:val="24"/>
        </w:rPr>
      </w:pPr>
      <w:r>
        <w:rPr/>
        <w:pict>
          <v:rect style="position:absolute;margin-left:267.239990pt;margin-top:164.403137pt;width:.48001pt;height:.47998pt;mso-position-horizontal-relative:page;mso-position-vertical-relative:paragraph;z-index:-38972928" filled="true" fillcolor="#000000" stroked="false">
            <v:fill type="solid"/>
            <w10:wrap type="none"/>
          </v:rect>
        </w:pict>
      </w:r>
      <w:r>
        <w:rPr/>
        <w:pict>
          <v:rect style="position:absolute;margin-left:336.380005pt;margin-top:164.403137pt;width:1.44pt;height:.47998pt;mso-position-horizontal-relative:page;mso-position-vertical-relative:paragraph;z-index:-38972416" filled="true" fillcolor="#000000" stroked="false">
            <v:fill type="solid"/>
            <w10:wrap type="none"/>
          </v:rect>
        </w:pict>
      </w:r>
      <w:r>
        <w:rPr>
          <w:sz w:val="24"/>
        </w:rPr>
        <w:t>Saya mengerti bahwa penelitian ini akan memberikan tentang Hubungan Beban Perawatan Dengan Kualitas Hidup Keluarga Pasien </w:t>
      </w:r>
      <w:r>
        <w:rPr>
          <w:i/>
          <w:sz w:val="24"/>
        </w:rPr>
        <w:t>Skizofrenia </w:t>
      </w:r>
      <w:r>
        <w:rPr>
          <w:spacing w:val="4"/>
          <w:sz w:val="24"/>
        </w:rPr>
        <w:t>Di </w:t>
      </w:r>
      <w:r>
        <w:rPr>
          <w:sz w:val="24"/>
        </w:rPr>
        <w:t>Rumah Sakit Jiwa Menur Surabaya. Oleh karena itu saya secara sukarela menyatakan </w:t>
      </w:r>
      <w:r>
        <w:rPr>
          <w:spacing w:val="-3"/>
          <w:sz w:val="24"/>
        </w:rPr>
        <w:t>ikut </w:t>
      </w:r>
      <w:r>
        <w:rPr>
          <w:sz w:val="24"/>
        </w:rPr>
        <w:t>berperan serta dalam penelitian</w:t>
      </w:r>
      <w:r>
        <w:rPr>
          <w:spacing w:val="4"/>
          <w:sz w:val="24"/>
        </w:rPr>
        <w:t> </w:t>
      </w:r>
      <w:r>
        <w:rPr>
          <w:spacing w:val="-3"/>
          <w:sz w:val="24"/>
        </w:rPr>
        <w:t>ini.</w:t>
      </w: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0"/>
        <w:gridCol w:w="3687"/>
      </w:tblGrid>
      <w:tr>
        <w:trPr>
          <w:trHeight w:val="1239" w:hRule="atLeast"/>
        </w:trPr>
        <w:tc>
          <w:tcPr>
            <w:tcW w:w="3510" w:type="dxa"/>
          </w:tcPr>
          <w:p>
            <w:pPr>
              <w:pStyle w:val="TableParagraph"/>
              <w:spacing w:line="266" w:lineRule="exact" w:before="0"/>
              <w:ind w:right="358"/>
              <w:rPr>
                <w:sz w:val="24"/>
              </w:rPr>
            </w:pPr>
            <w:r>
              <w:rPr>
                <w:sz w:val="24"/>
              </w:rPr>
              <w:t>Peneliti</w:t>
            </w:r>
          </w:p>
          <w:p>
            <w:pPr>
              <w:pStyle w:val="TableParagraph"/>
              <w:spacing w:before="0"/>
              <w:jc w:val="left"/>
              <w:rPr>
                <w:sz w:val="26"/>
              </w:rPr>
            </w:pPr>
          </w:p>
          <w:p>
            <w:pPr>
              <w:pStyle w:val="TableParagraph"/>
              <w:spacing w:before="2"/>
              <w:jc w:val="left"/>
              <w:rPr>
                <w:sz w:val="22"/>
              </w:rPr>
            </w:pPr>
          </w:p>
          <w:p>
            <w:pPr>
              <w:pStyle w:val="TableParagraph"/>
              <w:spacing w:before="0"/>
              <w:ind w:right="372"/>
              <w:rPr>
                <w:sz w:val="24"/>
              </w:rPr>
            </w:pPr>
            <w:r>
              <w:rPr>
                <w:sz w:val="24"/>
              </w:rPr>
              <w:t>(</w:t>
            </w:r>
            <w:r>
              <w:rPr>
                <w:sz w:val="24"/>
                <w:u w:val="dotted"/>
              </w:rPr>
              <w:t>Devi Nariyanta Purbasar</w:t>
            </w:r>
            <w:r>
              <w:rPr>
                <w:sz w:val="24"/>
              </w:rPr>
              <w:t>i)</w:t>
            </w:r>
          </w:p>
        </w:tc>
        <w:tc>
          <w:tcPr>
            <w:tcW w:w="3687" w:type="dxa"/>
          </w:tcPr>
          <w:p>
            <w:pPr>
              <w:pStyle w:val="TableParagraph"/>
              <w:spacing w:line="266" w:lineRule="exact" w:before="0"/>
              <w:ind w:left="371"/>
              <w:rPr>
                <w:sz w:val="24"/>
              </w:rPr>
            </w:pPr>
            <w:r>
              <w:rPr>
                <w:sz w:val="24"/>
              </w:rPr>
              <w:t>Responden</w:t>
            </w:r>
          </w:p>
          <w:p>
            <w:pPr>
              <w:pStyle w:val="TableParagraph"/>
              <w:spacing w:before="0"/>
              <w:jc w:val="left"/>
              <w:rPr>
                <w:sz w:val="26"/>
              </w:rPr>
            </w:pPr>
          </w:p>
          <w:p>
            <w:pPr>
              <w:pStyle w:val="TableParagraph"/>
              <w:spacing w:before="2"/>
              <w:jc w:val="left"/>
              <w:rPr>
                <w:sz w:val="22"/>
              </w:rPr>
            </w:pPr>
          </w:p>
          <w:p>
            <w:pPr>
              <w:pStyle w:val="TableParagraph"/>
              <w:tabs>
                <w:tab w:pos="3208" w:val="left" w:leader="none"/>
              </w:tabs>
              <w:spacing w:before="0"/>
              <w:ind w:left="366"/>
              <w:rPr>
                <w:sz w:val="24"/>
              </w:rPr>
            </w:pPr>
            <w:r>
              <w:rPr>
                <w:sz w:val="24"/>
              </w:rPr>
              <w:t>(</w:t>
            </w:r>
            <w:r>
              <w:rPr>
                <w:sz w:val="24"/>
                <w:u w:val="dotted"/>
              </w:rPr>
              <w:t> </w:t>
              <w:tab/>
            </w:r>
            <w:r>
              <w:rPr>
                <w:sz w:val="24"/>
              </w:rPr>
              <w:t>)</w:t>
            </w:r>
          </w:p>
        </w:tc>
      </w:tr>
      <w:tr>
        <w:trPr>
          <w:trHeight w:val="1513" w:hRule="atLeast"/>
        </w:trPr>
        <w:tc>
          <w:tcPr>
            <w:tcW w:w="3510" w:type="dxa"/>
          </w:tcPr>
          <w:p>
            <w:pPr>
              <w:pStyle w:val="TableParagraph"/>
              <w:spacing w:before="133"/>
              <w:ind w:right="363"/>
              <w:rPr>
                <w:sz w:val="24"/>
              </w:rPr>
            </w:pPr>
            <w:r>
              <w:rPr>
                <w:sz w:val="24"/>
              </w:rPr>
              <w:t>Saksi Peneliti</w:t>
            </w:r>
          </w:p>
          <w:p>
            <w:pPr>
              <w:pStyle w:val="TableParagraph"/>
              <w:spacing w:before="0"/>
              <w:jc w:val="left"/>
              <w:rPr>
                <w:sz w:val="26"/>
              </w:rPr>
            </w:pPr>
          </w:p>
          <w:p>
            <w:pPr>
              <w:pStyle w:val="TableParagraph"/>
              <w:spacing w:before="0"/>
              <w:jc w:val="left"/>
              <w:rPr>
                <w:sz w:val="26"/>
              </w:rPr>
            </w:pPr>
          </w:p>
          <w:p>
            <w:pPr>
              <w:pStyle w:val="TableParagraph"/>
              <w:tabs>
                <w:tab w:pos="2665" w:val="left" w:leader="none"/>
              </w:tabs>
              <w:spacing w:line="256" w:lineRule="exact" w:before="230"/>
              <w:ind w:right="362"/>
              <w:rPr>
                <w:sz w:val="24"/>
              </w:rPr>
            </w:pPr>
            <w:r>
              <w:rPr>
                <w:sz w:val="24"/>
              </w:rPr>
              <w:t>(</w:t>
            </w:r>
            <w:r>
              <w:rPr>
                <w:sz w:val="24"/>
                <w:u w:val="dotted"/>
              </w:rPr>
              <w:t> </w:t>
              <w:tab/>
            </w:r>
            <w:r>
              <w:rPr>
                <w:sz w:val="24"/>
              </w:rPr>
              <w:t>)</w:t>
            </w:r>
          </w:p>
        </w:tc>
        <w:tc>
          <w:tcPr>
            <w:tcW w:w="3687" w:type="dxa"/>
          </w:tcPr>
          <w:p>
            <w:pPr>
              <w:pStyle w:val="TableParagraph"/>
              <w:spacing w:before="133"/>
              <w:ind w:left="365"/>
              <w:rPr>
                <w:sz w:val="24"/>
              </w:rPr>
            </w:pPr>
            <w:r>
              <w:rPr>
                <w:sz w:val="24"/>
              </w:rPr>
              <w:t>Saksi Responden</w:t>
            </w:r>
          </w:p>
          <w:p>
            <w:pPr>
              <w:pStyle w:val="TableParagraph"/>
              <w:spacing w:before="0"/>
              <w:jc w:val="left"/>
              <w:rPr>
                <w:sz w:val="26"/>
              </w:rPr>
            </w:pPr>
          </w:p>
          <w:p>
            <w:pPr>
              <w:pStyle w:val="TableParagraph"/>
              <w:spacing w:before="0"/>
              <w:jc w:val="left"/>
              <w:rPr>
                <w:sz w:val="26"/>
              </w:rPr>
            </w:pPr>
          </w:p>
          <w:p>
            <w:pPr>
              <w:pStyle w:val="TableParagraph"/>
              <w:tabs>
                <w:tab w:pos="3208" w:val="left" w:leader="none"/>
              </w:tabs>
              <w:spacing w:line="256" w:lineRule="exact" w:before="230"/>
              <w:ind w:left="366"/>
              <w:rPr>
                <w:sz w:val="24"/>
              </w:rPr>
            </w:pPr>
            <w:r>
              <w:rPr>
                <w:sz w:val="24"/>
              </w:rPr>
              <w:t>(</w:t>
            </w:r>
            <w:r>
              <w:rPr>
                <w:sz w:val="24"/>
                <w:u w:val="dotted"/>
              </w:rPr>
              <w:t> </w:t>
              <w:tab/>
            </w:r>
            <w:r>
              <w:rPr>
                <w:sz w:val="24"/>
              </w:rPr>
              <w:t>)</w:t>
            </w:r>
          </w:p>
        </w:tc>
      </w:tr>
    </w:tbl>
    <w:p>
      <w:pPr>
        <w:spacing w:after="0" w:line="256" w:lineRule="exact"/>
        <w:rPr>
          <w:sz w:val="24"/>
        </w:rPr>
        <w:sectPr>
          <w:headerReference w:type="default" r:id="rId217"/>
          <w:footerReference w:type="default" r:id="rId218"/>
          <w:pgSz w:w="11910" w:h="16840"/>
          <w:pgMar w:header="708" w:footer="0" w:top="960" w:bottom="280" w:left="1680" w:right="0"/>
          <w:pgNumType w:start="80"/>
        </w:sectPr>
      </w:pPr>
    </w:p>
    <w:p>
      <w:pPr>
        <w:pStyle w:val="BodyText"/>
        <w:rPr>
          <w:sz w:val="20"/>
        </w:rPr>
      </w:pPr>
    </w:p>
    <w:p>
      <w:pPr>
        <w:pStyle w:val="BodyText"/>
        <w:rPr>
          <w:sz w:val="20"/>
        </w:rPr>
      </w:pPr>
    </w:p>
    <w:p>
      <w:pPr>
        <w:pStyle w:val="BodyText"/>
        <w:spacing w:before="4"/>
        <w:rPr>
          <w:sz w:val="22"/>
        </w:rPr>
      </w:pPr>
    </w:p>
    <w:p>
      <w:pPr>
        <w:pStyle w:val="Heading1"/>
        <w:ind w:left="586"/>
      </w:pPr>
      <w:bookmarkStart w:name="_bookmark107" w:id="167"/>
      <w:bookmarkEnd w:id="167"/>
      <w:r>
        <w:rPr>
          <w:b w:val="0"/>
        </w:rPr>
      </w:r>
      <w:r>
        <w:rPr/>
        <w:t>LAMPIRAN 5</w:t>
      </w:r>
    </w:p>
    <w:p>
      <w:pPr>
        <w:spacing w:before="209"/>
        <w:ind w:left="2656" w:right="0" w:firstLine="0"/>
        <w:jc w:val="left"/>
        <w:rPr>
          <w:b/>
          <w:sz w:val="24"/>
        </w:rPr>
      </w:pPr>
      <w:r>
        <w:rPr>
          <w:b/>
          <w:sz w:val="24"/>
        </w:rPr>
        <w:t>DATA DEMOGRAFI RESPONDEN</w:t>
      </w:r>
    </w:p>
    <w:p>
      <w:pPr>
        <w:pStyle w:val="BodyText"/>
        <w:rPr>
          <w:b/>
          <w:sz w:val="20"/>
        </w:rPr>
      </w:pPr>
    </w:p>
    <w:p>
      <w:pPr>
        <w:pStyle w:val="BodyText"/>
        <w:rPr>
          <w:b/>
          <w:sz w:val="20"/>
        </w:rPr>
      </w:pPr>
    </w:p>
    <w:p>
      <w:pPr>
        <w:pStyle w:val="BodyText"/>
        <w:spacing w:before="10"/>
        <w:rPr>
          <w:b/>
          <w:sz w:val="23"/>
        </w:rPr>
      </w:pPr>
    </w:p>
    <w:p>
      <w:pPr>
        <w:pStyle w:val="BodyText"/>
        <w:spacing w:before="90"/>
        <w:ind w:left="586"/>
      </w:pPr>
      <w:r>
        <w:rPr/>
        <w:t>Petunjuk pengisian:</w:t>
      </w:r>
    </w:p>
    <w:p>
      <w:pPr>
        <w:pStyle w:val="ListParagraph"/>
        <w:numPr>
          <w:ilvl w:val="0"/>
          <w:numId w:val="45"/>
        </w:numPr>
        <w:tabs>
          <w:tab w:pos="870" w:val="left" w:leader="none"/>
        </w:tabs>
        <w:spacing w:line="240" w:lineRule="auto" w:before="40" w:after="0"/>
        <w:ind w:left="869" w:right="0" w:hanging="284"/>
        <w:jc w:val="left"/>
        <w:rPr>
          <w:sz w:val="24"/>
        </w:rPr>
      </w:pPr>
      <w:r>
        <w:rPr>
          <w:sz w:val="24"/>
        </w:rPr>
        <w:t>Bacalah dengan teliti pertanyaan berikut</w:t>
      </w:r>
      <w:r>
        <w:rPr>
          <w:spacing w:val="-10"/>
          <w:sz w:val="24"/>
        </w:rPr>
        <w:t> </w:t>
      </w:r>
      <w:r>
        <w:rPr>
          <w:sz w:val="24"/>
        </w:rPr>
        <w:t>ini</w:t>
      </w:r>
    </w:p>
    <w:p>
      <w:pPr>
        <w:pStyle w:val="ListParagraph"/>
        <w:numPr>
          <w:ilvl w:val="0"/>
          <w:numId w:val="45"/>
        </w:numPr>
        <w:tabs>
          <w:tab w:pos="870" w:val="left" w:leader="none"/>
        </w:tabs>
        <w:spacing w:line="240" w:lineRule="auto" w:before="41" w:after="0"/>
        <w:ind w:left="869" w:right="0" w:hanging="284"/>
        <w:jc w:val="left"/>
        <w:rPr>
          <w:sz w:val="24"/>
        </w:rPr>
      </w:pPr>
      <w:r>
        <w:rPr>
          <w:sz w:val="24"/>
        </w:rPr>
        <w:t>Isilah jawaban pada tempat </w:t>
      </w:r>
      <w:r>
        <w:rPr>
          <w:spacing w:val="-3"/>
          <w:sz w:val="24"/>
        </w:rPr>
        <w:t>yang</w:t>
      </w:r>
      <w:r>
        <w:rPr>
          <w:spacing w:val="8"/>
          <w:sz w:val="24"/>
        </w:rPr>
        <w:t> </w:t>
      </w:r>
      <w:r>
        <w:rPr>
          <w:sz w:val="24"/>
        </w:rPr>
        <w:t>tersedia</w:t>
      </w:r>
    </w:p>
    <w:p>
      <w:pPr>
        <w:pStyle w:val="ListParagraph"/>
        <w:numPr>
          <w:ilvl w:val="0"/>
          <w:numId w:val="45"/>
        </w:numPr>
        <w:tabs>
          <w:tab w:pos="870" w:val="left" w:leader="none"/>
        </w:tabs>
        <w:spacing w:line="240" w:lineRule="auto" w:before="41" w:after="0"/>
        <w:ind w:left="869" w:right="0" w:hanging="284"/>
        <w:jc w:val="left"/>
        <w:rPr>
          <w:sz w:val="24"/>
        </w:rPr>
      </w:pPr>
      <w:r>
        <w:rPr>
          <w:sz w:val="24"/>
        </w:rPr>
        <w:t>Berilah tanda </w:t>
      </w:r>
      <w:r>
        <w:rPr>
          <w:i/>
          <w:sz w:val="24"/>
        </w:rPr>
        <w:t>check </w:t>
      </w:r>
      <w:r>
        <w:rPr>
          <w:sz w:val="24"/>
        </w:rPr>
        <w:t>(√) sesuai dengan apa </w:t>
      </w:r>
      <w:r>
        <w:rPr>
          <w:spacing w:val="-3"/>
          <w:sz w:val="24"/>
        </w:rPr>
        <w:t>yang </w:t>
      </w:r>
      <w:r>
        <w:rPr>
          <w:sz w:val="24"/>
        </w:rPr>
        <w:t>anda rasakan dan anda</w:t>
      </w:r>
      <w:r>
        <w:rPr>
          <w:spacing w:val="-6"/>
          <w:sz w:val="24"/>
        </w:rPr>
        <w:t> </w:t>
      </w:r>
      <w:r>
        <w:rPr>
          <w:sz w:val="24"/>
        </w:rPr>
        <w:t>Benar!</w:t>
      </w:r>
    </w:p>
    <w:p>
      <w:pPr>
        <w:pStyle w:val="BodyText"/>
        <w:spacing w:before="4"/>
        <w:rPr>
          <w:sz w:val="27"/>
        </w:rPr>
      </w:pPr>
    </w:p>
    <w:p>
      <w:pPr>
        <w:pStyle w:val="BodyText"/>
        <w:tabs>
          <w:tab w:pos="2747" w:val="left" w:leader="none"/>
          <w:tab w:pos="6591" w:val="left" w:leader="none"/>
          <w:tab w:pos="6648" w:val="left" w:leader="none"/>
        </w:tabs>
        <w:spacing w:line="242" w:lineRule="auto"/>
        <w:ind w:left="586" w:right="1812"/>
      </w:pPr>
      <w:r>
        <w:rPr/>
        <w:t>No.</w:t>
      </w:r>
      <w:r>
        <w:rPr>
          <w:spacing w:val="-3"/>
        </w:rPr>
        <w:t> </w:t>
      </w:r>
      <w:r>
        <w:rPr/>
        <w:t>Responden</w:t>
        <w:tab/>
        <w:t>:</w:t>
      </w:r>
      <w:r>
        <w:rPr>
          <w:u w:val="dotted"/>
        </w:rPr>
        <w:t> </w:t>
        <w:tab/>
      </w:r>
      <w:r>
        <w:rPr/>
        <w:t>(diisi oleh</w:t>
      </w:r>
      <w:r>
        <w:rPr>
          <w:spacing w:val="-17"/>
        </w:rPr>
        <w:t> </w:t>
      </w:r>
      <w:r>
        <w:rPr/>
        <w:t>peneliti) Tanggal</w:t>
        <w:tab/>
        <w:t>:</w:t>
      </w:r>
      <w:r>
        <w:rPr>
          <w:spacing w:val="2"/>
        </w:rPr>
        <w:t> </w:t>
      </w:r>
      <w:r>
        <w:rPr>
          <w:u w:val="dotted"/>
        </w:rPr>
        <w:t> </w:t>
        <w:tab/>
        <w:tab/>
      </w:r>
    </w:p>
    <w:p>
      <w:pPr>
        <w:pStyle w:val="BodyText"/>
        <w:tabs>
          <w:tab w:pos="2747" w:val="left" w:leader="none"/>
          <w:tab w:pos="6648" w:val="left" w:leader="none"/>
        </w:tabs>
        <w:spacing w:line="271" w:lineRule="exact"/>
        <w:ind w:left="586"/>
      </w:pPr>
      <w:r>
        <w:rPr/>
        <w:t>Alamat</w:t>
        <w:tab/>
        <w:t>:</w:t>
      </w:r>
      <w:r>
        <w:rPr>
          <w:spacing w:val="2"/>
        </w:rPr>
        <w:t> </w:t>
      </w:r>
      <w:r>
        <w:rPr>
          <w:u w:val="dotted"/>
        </w:rPr>
        <w:t> </w:t>
        <w:tab/>
      </w:r>
    </w:p>
    <w:p>
      <w:pPr>
        <w:pStyle w:val="BodyText"/>
        <w:rPr>
          <w:sz w:val="20"/>
        </w:rPr>
      </w:pPr>
    </w:p>
    <w:p>
      <w:pPr>
        <w:pStyle w:val="BodyText"/>
        <w:spacing w:before="7"/>
        <w:rPr>
          <w:sz w:val="29"/>
        </w:r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
        <w:gridCol w:w="3114"/>
        <w:gridCol w:w="3228"/>
      </w:tblGrid>
      <w:tr>
        <w:trPr>
          <w:trHeight w:val="288" w:hRule="atLeast"/>
        </w:trPr>
        <w:tc>
          <w:tcPr>
            <w:tcW w:w="423" w:type="dxa"/>
          </w:tcPr>
          <w:p>
            <w:pPr>
              <w:pStyle w:val="TableParagraph"/>
              <w:spacing w:line="266" w:lineRule="exact" w:before="0"/>
              <w:ind w:left="50"/>
              <w:jc w:val="left"/>
              <w:rPr>
                <w:b/>
                <w:sz w:val="24"/>
              </w:rPr>
            </w:pPr>
            <w:r>
              <w:rPr>
                <w:b/>
                <w:sz w:val="24"/>
              </w:rPr>
              <w:t>1.</w:t>
            </w:r>
          </w:p>
        </w:tc>
        <w:tc>
          <w:tcPr>
            <w:tcW w:w="3114" w:type="dxa"/>
          </w:tcPr>
          <w:p>
            <w:pPr>
              <w:pStyle w:val="TableParagraph"/>
              <w:spacing w:line="266" w:lineRule="exact" w:before="0"/>
              <w:ind w:left="193"/>
              <w:jc w:val="left"/>
              <w:rPr>
                <w:b/>
                <w:sz w:val="24"/>
              </w:rPr>
            </w:pPr>
            <w:r>
              <w:rPr>
                <w:b/>
                <w:sz w:val="24"/>
                <w:u w:val="thick"/>
              </w:rPr>
              <w:t>DATA DIRI RESPONDEN</w:t>
            </w:r>
          </w:p>
        </w:tc>
        <w:tc>
          <w:tcPr>
            <w:tcW w:w="3228" w:type="dxa"/>
          </w:tcPr>
          <w:p>
            <w:pPr>
              <w:pStyle w:val="TableParagraph"/>
              <w:spacing w:before="0"/>
              <w:jc w:val="left"/>
              <w:rPr>
                <w:sz w:val="20"/>
              </w:rPr>
            </w:pPr>
          </w:p>
        </w:tc>
      </w:tr>
      <w:tr>
        <w:trPr>
          <w:trHeight w:val="295" w:hRule="atLeast"/>
        </w:trPr>
        <w:tc>
          <w:tcPr>
            <w:tcW w:w="423" w:type="dxa"/>
          </w:tcPr>
          <w:p>
            <w:pPr>
              <w:pStyle w:val="TableParagraph"/>
              <w:spacing w:line="262" w:lineRule="exact" w:before="13"/>
              <w:ind w:left="50"/>
              <w:jc w:val="left"/>
              <w:rPr>
                <w:sz w:val="24"/>
              </w:rPr>
            </w:pPr>
            <w:r>
              <w:rPr>
                <w:sz w:val="24"/>
              </w:rPr>
              <w:t>1.</w:t>
            </w:r>
          </w:p>
        </w:tc>
        <w:tc>
          <w:tcPr>
            <w:tcW w:w="3114" w:type="dxa"/>
          </w:tcPr>
          <w:p>
            <w:pPr>
              <w:pStyle w:val="TableParagraph"/>
              <w:spacing w:line="262" w:lineRule="exact" w:before="13"/>
              <w:ind w:left="193"/>
              <w:jc w:val="left"/>
              <w:rPr>
                <w:sz w:val="24"/>
              </w:rPr>
            </w:pPr>
            <w:r>
              <w:rPr>
                <w:sz w:val="24"/>
              </w:rPr>
              <w:t>Usia</w:t>
            </w:r>
          </w:p>
        </w:tc>
        <w:tc>
          <w:tcPr>
            <w:tcW w:w="3228" w:type="dxa"/>
          </w:tcPr>
          <w:p>
            <w:pPr>
              <w:pStyle w:val="TableParagraph"/>
              <w:tabs>
                <w:tab w:pos="2342" w:val="left" w:leader="none"/>
              </w:tabs>
              <w:spacing w:line="262" w:lineRule="exact" w:before="13"/>
              <w:ind w:left="114"/>
              <w:jc w:val="left"/>
              <w:rPr>
                <w:sz w:val="24"/>
              </w:rPr>
            </w:pPr>
            <w:r>
              <w:rPr>
                <w:sz w:val="24"/>
              </w:rPr>
              <w:t>:</w:t>
            </w:r>
            <w:r>
              <w:rPr>
                <w:sz w:val="24"/>
                <w:u w:val="dotted"/>
              </w:rPr>
              <w:t> </w:t>
              <w:tab/>
            </w:r>
            <w:r>
              <w:rPr>
                <w:sz w:val="24"/>
              </w:rPr>
              <w:t>tahun</w:t>
            </w:r>
          </w:p>
        </w:tc>
      </w:tr>
      <w:tr>
        <w:trPr>
          <w:trHeight w:val="272" w:hRule="atLeast"/>
        </w:trPr>
        <w:tc>
          <w:tcPr>
            <w:tcW w:w="423" w:type="dxa"/>
          </w:tcPr>
          <w:p>
            <w:pPr>
              <w:pStyle w:val="TableParagraph"/>
              <w:spacing w:line="252" w:lineRule="exact" w:before="0"/>
              <w:ind w:left="50"/>
              <w:jc w:val="left"/>
              <w:rPr>
                <w:sz w:val="24"/>
              </w:rPr>
            </w:pPr>
            <w:r>
              <w:rPr>
                <w:sz w:val="24"/>
              </w:rPr>
              <w:t>2.</w:t>
            </w:r>
          </w:p>
        </w:tc>
        <w:tc>
          <w:tcPr>
            <w:tcW w:w="3114" w:type="dxa"/>
          </w:tcPr>
          <w:p>
            <w:pPr>
              <w:pStyle w:val="TableParagraph"/>
              <w:spacing w:line="252" w:lineRule="exact" w:before="0"/>
              <w:ind w:left="193"/>
              <w:jc w:val="left"/>
              <w:rPr>
                <w:sz w:val="24"/>
              </w:rPr>
            </w:pPr>
            <w:r>
              <w:rPr>
                <w:sz w:val="24"/>
              </w:rPr>
              <w:t>Jenis kelamin</w:t>
            </w:r>
          </w:p>
        </w:tc>
        <w:tc>
          <w:tcPr>
            <w:tcW w:w="3228" w:type="dxa"/>
          </w:tcPr>
          <w:p>
            <w:pPr>
              <w:pStyle w:val="TableParagraph"/>
              <w:tabs>
                <w:tab w:pos="564" w:val="left" w:leader="none"/>
                <w:tab w:pos="1961" w:val="left" w:leader="none"/>
              </w:tabs>
              <w:spacing w:line="252" w:lineRule="exact" w:before="0"/>
              <w:ind w:left="114"/>
              <w:jc w:val="left"/>
              <w:rPr>
                <w:sz w:val="24"/>
              </w:rPr>
            </w:pPr>
            <w:r>
              <w:rPr>
                <w:sz w:val="24"/>
              </w:rPr>
              <w:t>:</w:t>
            </w:r>
            <w:r>
              <w:rPr>
                <w:spacing w:val="2"/>
                <w:sz w:val="24"/>
              </w:rPr>
              <w:t> </w:t>
            </w:r>
            <w:r>
              <w:rPr>
                <w:sz w:val="24"/>
              </w:rPr>
              <w:t>(</w:t>
              <w:tab/>
              <w:t>)</w:t>
            </w:r>
            <w:r>
              <w:rPr>
                <w:spacing w:val="-2"/>
                <w:sz w:val="24"/>
              </w:rPr>
              <w:t> </w:t>
            </w:r>
            <w:r>
              <w:rPr>
                <w:sz w:val="24"/>
              </w:rPr>
              <w:t>Laki-laki</w:t>
            </w:r>
            <w:r>
              <w:rPr>
                <w:spacing w:val="-8"/>
                <w:sz w:val="24"/>
              </w:rPr>
              <w:t> </w:t>
            </w:r>
            <w:r>
              <w:rPr>
                <w:sz w:val="24"/>
              </w:rPr>
              <w:t>(</w:t>
              <w:tab/>
              <w:t>)</w:t>
            </w:r>
            <w:r>
              <w:rPr>
                <w:spacing w:val="-3"/>
                <w:sz w:val="24"/>
              </w:rPr>
              <w:t> </w:t>
            </w:r>
            <w:r>
              <w:rPr>
                <w:sz w:val="24"/>
              </w:rPr>
              <w:t>Perempuan</w:t>
            </w:r>
          </w:p>
        </w:tc>
      </w:tr>
    </w:tbl>
    <w:p>
      <w:pPr>
        <w:pStyle w:val="BodyText"/>
        <w:spacing w:line="274" w:lineRule="exact"/>
        <w:ind w:left="6748"/>
      </w:pPr>
      <w:r>
        <w:rPr/>
        <w:pict>
          <v:shape style="position:absolute;margin-left:110.830002pt;margin-top:.390938pt;width:301.05pt;height:54.85pt;mso-position-horizontal-relative:page;mso-position-vertical-relative:paragraph;z-index:157557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4"/>
                    <w:gridCol w:w="908"/>
                    <w:gridCol w:w="1715"/>
                    <w:gridCol w:w="324"/>
                  </w:tblGrid>
                  <w:tr>
                    <w:trPr>
                      <w:trHeight w:val="272" w:hRule="atLeast"/>
                    </w:trPr>
                    <w:tc>
                      <w:tcPr>
                        <w:tcW w:w="3074" w:type="dxa"/>
                      </w:tcPr>
                      <w:p>
                        <w:pPr>
                          <w:pStyle w:val="TableParagraph"/>
                          <w:tabs>
                            <w:tab w:pos="616" w:val="left" w:leader="none"/>
                          </w:tabs>
                          <w:spacing w:line="252" w:lineRule="exact" w:before="0"/>
                          <w:ind w:left="50"/>
                          <w:jc w:val="left"/>
                          <w:rPr>
                            <w:sz w:val="24"/>
                          </w:rPr>
                        </w:pPr>
                        <w:r>
                          <w:rPr>
                            <w:sz w:val="24"/>
                          </w:rPr>
                          <w:t>3.</w:t>
                          <w:tab/>
                          <w:t>Pendidikan</w:t>
                        </w:r>
                        <w:r>
                          <w:rPr>
                            <w:spacing w:val="-4"/>
                            <w:sz w:val="24"/>
                          </w:rPr>
                          <w:t> </w:t>
                        </w:r>
                        <w:r>
                          <w:rPr>
                            <w:sz w:val="24"/>
                          </w:rPr>
                          <w:t>terakhir</w:t>
                        </w:r>
                      </w:p>
                    </w:tc>
                    <w:tc>
                      <w:tcPr>
                        <w:tcW w:w="908" w:type="dxa"/>
                      </w:tcPr>
                      <w:p>
                        <w:pPr>
                          <w:pStyle w:val="TableParagraph"/>
                          <w:spacing w:line="252" w:lineRule="exact" w:before="0"/>
                          <w:ind w:right="119"/>
                          <w:jc w:val="right"/>
                          <w:rPr>
                            <w:sz w:val="24"/>
                          </w:rPr>
                        </w:pPr>
                        <w:r>
                          <w:rPr>
                            <w:sz w:val="24"/>
                          </w:rPr>
                          <w:t>: (</w:t>
                        </w:r>
                      </w:p>
                    </w:tc>
                    <w:tc>
                      <w:tcPr>
                        <w:tcW w:w="1715" w:type="dxa"/>
                      </w:tcPr>
                      <w:p>
                        <w:pPr>
                          <w:pStyle w:val="TableParagraph"/>
                          <w:spacing w:line="252" w:lineRule="exact" w:before="0"/>
                          <w:ind w:left="120"/>
                          <w:jc w:val="left"/>
                          <w:rPr>
                            <w:sz w:val="24"/>
                          </w:rPr>
                        </w:pPr>
                        <w:r>
                          <w:rPr>
                            <w:sz w:val="24"/>
                          </w:rPr>
                          <w:t>) Tidak sekolah</w:t>
                        </w:r>
                      </w:p>
                    </w:tc>
                    <w:tc>
                      <w:tcPr>
                        <w:tcW w:w="324" w:type="dxa"/>
                      </w:tcPr>
                      <w:p>
                        <w:pPr>
                          <w:pStyle w:val="TableParagraph"/>
                          <w:spacing w:line="252" w:lineRule="exact" w:before="0"/>
                          <w:ind w:right="48"/>
                          <w:jc w:val="right"/>
                          <w:rPr>
                            <w:sz w:val="24"/>
                          </w:rPr>
                        </w:pPr>
                        <w:r>
                          <w:rPr>
                            <w:w w:val="99"/>
                            <w:sz w:val="24"/>
                          </w:rPr>
                          <w:t>(</w:t>
                        </w:r>
                      </w:p>
                    </w:tc>
                  </w:tr>
                  <w:tr>
                    <w:trPr>
                      <w:trHeight w:val="275" w:hRule="atLeast"/>
                    </w:trPr>
                    <w:tc>
                      <w:tcPr>
                        <w:tcW w:w="3074" w:type="dxa"/>
                      </w:tcPr>
                      <w:p>
                        <w:pPr>
                          <w:pStyle w:val="TableParagraph"/>
                          <w:spacing w:before="0"/>
                          <w:jc w:val="left"/>
                          <w:rPr>
                            <w:sz w:val="20"/>
                          </w:rPr>
                        </w:pPr>
                      </w:p>
                    </w:tc>
                    <w:tc>
                      <w:tcPr>
                        <w:tcW w:w="908" w:type="dxa"/>
                      </w:tcPr>
                      <w:p>
                        <w:pPr>
                          <w:pStyle w:val="TableParagraph"/>
                          <w:spacing w:line="256" w:lineRule="exact" w:before="0"/>
                          <w:ind w:right="114"/>
                          <w:jc w:val="right"/>
                          <w:rPr>
                            <w:sz w:val="24"/>
                          </w:rPr>
                        </w:pPr>
                        <w:r>
                          <w:rPr>
                            <w:sz w:val="24"/>
                          </w:rPr>
                          <w:t>: (</w:t>
                        </w:r>
                      </w:p>
                    </w:tc>
                    <w:tc>
                      <w:tcPr>
                        <w:tcW w:w="1715" w:type="dxa"/>
                      </w:tcPr>
                      <w:p>
                        <w:pPr>
                          <w:pStyle w:val="TableParagraph"/>
                          <w:spacing w:line="256" w:lineRule="exact" w:before="0"/>
                          <w:ind w:left="119"/>
                          <w:jc w:val="left"/>
                          <w:rPr>
                            <w:sz w:val="24"/>
                          </w:rPr>
                        </w:pPr>
                        <w:r>
                          <w:rPr>
                            <w:sz w:val="24"/>
                          </w:rPr>
                          <w:t>) SD</w:t>
                        </w:r>
                      </w:p>
                    </w:tc>
                    <w:tc>
                      <w:tcPr>
                        <w:tcW w:w="324" w:type="dxa"/>
                      </w:tcPr>
                      <w:p>
                        <w:pPr>
                          <w:pStyle w:val="TableParagraph"/>
                          <w:spacing w:line="256" w:lineRule="exact" w:before="0"/>
                          <w:ind w:right="73"/>
                          <w:jc w:val="right"/>
                          <w:rPr>
                            <w:sz w:val="24"/>
                          </w:rPr>
                        </w:pPr>
                        <w:r>
                          <w:rPr>
                            <w:w w:val="99"/>
                            <w:sz w:val="24"/>
                          </w:rPr>
                          <w:t>(</w:t>
                        </w:r>
                      </w:p>
                    </w:tc>
                  </w:tr>
                  <w:tr>
                    <w:trPr>
                      <w:trHeight w:val="276" w:hRule="atLeast"/>
                    </w:trPr>
                    <w:tc>
                      <w:tcPr>
                        <w:tcW w:w="3074" w:type="dxa"/>
                      </w:tcPr>
                      <w:p>
                        <w:pPr>
                          <w:pStyle w:val="TableParagraph"/>
                          <w:spacing w:before="0"/>
                          <w:jc w:val="left"/>
                          <w:rPr>
                            <w:sz w:val="20"/>
                          </w:rPr>
                        </w:pPr>
                      </w:p>
                    </w:tc>
                    <w:tc>
                      <w:tcPr>
                        <w:tcW w:w="908" w:type="dxa"/>
                      </w:tcPr>
                      <w:p>
                        <w:pPr>
                          <w:pStyle w:val="TableParagraph"/>
                          <w:spacing w:line="256" w:lineRule="exact" w:before="0"/>
                          <w:ind w:right="123"/>
                          <w:jc w:val="right"/>
                          <w:rPr>
                            <w:sz w:val="24"/>
                          </w:rPr>
                        </w:pPr>
                        <w:r>
                          <w:rPr>
                            <w:w w:val="99"/>
                            <w:sz w:val="24"/>
                          </w:rPr>
                          <w:t>(</w:t>
                        </w:r>
                      </w:p>
                    </w:tc>
                    <w:tc>
                      <w:tcPr>
                        <w:tcW w:w="1715" w:type="dxa"/>
                      </w:tcPr>
                      <w:p>
                        <w:pPr>
                          <w:pStyle w:val="TableParagraph"/>
                          <w:spacing w:line="256" w:lineRule="exact" w:before="0"/>
                          <w:ind w:left="115"/>
                          <w:jc w:val="left"/>
                          <w:rPr>
                            <w:sz w:val="24"/>
                          </w:rPr>
                        </w:pPr>
                        <w:r>
                          <w:rPr>
                            <w:sz w:val="24"/>
                          </w:rPr>
                          <w:t>) SMP</w:t>
                        </w:r>
                      </w:p>
                    </w:tc>
                    <w:tc>
                      <w:tcPr>
                        <w:tcW w:w="324" w:type="dxa"/>
                      </w:tcPr>
                      <w:p>
                        <w:pPr>
                          <w:pStyle w:val="TableParagraph"/>
                          <w:spacing w:before="0"/>
                          <w:jc w:val="left"/>
                          <w:rPr>
                            <w:sz w:val="20"/>
                          </w:rPr>
                        </w:pPr>
                      </w:p>
                    </w:tc>
                  </w:tr>
                  <w:tr>
                    <w:trPr>
                      <w:trHeight w:val="272" w:hRule="atLeast"/>
                    </w:trPr>
                    <w:tc>
                      <w:tcPr>
                        <w:tcW w:w="3074" w:type="dxa"/>
                      </w:tcPr>
                      <w:p>
                        <w:pPr>
                          <w:pStyle w:val="TableParagraph"/>
                          <w:tabs>
                            <w:tab w:pos="616" w:val="left" w:leader="none"/>
                          </w:tabs>
                          <w:spacing w:line="252" w:lineRule="exact" w:before="0"/>
                          <w:ind w:left="50"/>
                          <w:jc w:val="left"/>
                          <w:rPr>
                            <w:sz w:val="24"/>
                          </w:rPr>
                        </w:pPr>
                        <w:r>
                          <w:rPr>
                            <w:sz w:val="24"/>
                          </w:rPr>
                          <w:t>4.</w:t>
                          <w:tab/>
                          <w:t>Pekerjaan</w:t>
                        </w:r>
                      </w:p>
                    </w:tc>
                    <w:tc>
                      <w:tcPr>
                        <w:tcW w:w="908" w:type="dxa"/>
                      </w:tcPr>
                      <w:p>
                        <w:pPr>
                          <w:pStyle w:val="TableParagraph"/>
                          <w:spacing w:line="252" w:lineRule="exact" w:before="0"/>
                          <w:ind w:right="119"/>
                          <w:jc w:val="right"/>
                          <w:rPr>
                            <w:sz w:val="24"/>
                          </w:rPr>
                        </w:pPr>
                        <w:r>
                          <w:rPr>
                            <w:sz w:val="24"/>
                          </w:rPr>
                          <w:t>: (</w:t>
                        </w:r>
                      </w:p>
                    </w:tc>
                    <w:tc>
                      <w:tcPr>
                        <w:tcW w:w="1715" w:type="dxa"/>
                      </w:tcPr>
                      <w:p>
                        <w:pPr>
                          <w:pStyle w:val="TableParagraph"/>
                          <w:spacing w:line="252" w:lineRule="exact" w:before="0"/>
                          <w:ind w:left="119"/>
                          <w:jc w:val="left"/>
                          <w:rPr>
                            <w:sz w:val="24"/>
                          </w:rPr>
                        </w:pPr>
                        <w:r>
                          <w:rPr>
                            <w:sz w:val="24"/>
                          </w:rPr>
                          <w:t>) Tidak bekerja</w:t>
                        </w:r>
                      </w:p>
                    </w:tc>
                    <w:tc>
                      <w:tcPr>
                        <w:tcW w:w="324" w:type="dxa"/>
                      </w:tcPr>
                      <w:p>
                        <w:pPr>
                          <w:pStyle w:val="TableParagraph"/>
                          <w:spacing w:line="252" w:lineRule="exact" w:before="0"/>
                          <w:ind w:left="106"/>
                          <w:jc w:val="left"/>
                          <w:rPr>
                            <w:sz w:val="24"/>
                          </w:rPr>
                        </w:pPr>
                        <w:r>
                          <w:rPr>
                            <w:w w:val="99"/>
                            <w:sz w:val="24"/>
                          </w:rPr>
                          <w:t>(</w:t>
                        </w:r>
                      </w:p>
                    </w:tc>
                  </w:tr>
                </w:tbl>
                <w:p>
                  <w:pPr>
                    <w:pStyle w:val="BodyText"/>
                  </w:pPr>
                </w:p>
              </w:txbxContent>
            </v:textbox>
            <w10:wrap type="none"/>
          </v:shape>
        </w:pict>
      </w:r>
      <w:r>
        <w:rPr/>
        <w:t>) SMA</w:t>
      </w:r>
    </w:p>
    <w:p>
      <w:pPr>
        <w:pStyle w:val="BodyText"/>
        <w:spacing w:before="2"/>
        <w:ind w:left="6722"/>
      </w:pPr>
      <w:r>
        <w:rPr/>
        <w:t>) PT</w:t>
      </w:r>
    </w:p>
    <w:p>
      <w:pPr>
        <w:pStyle w:val="BodyText"/>
      </w:pPr>
    </w:p>
    <w:p>
      <w:pPr>
        <w:pStyle w:val="BodyText"/>
        <w:spacing w:line="275" w:lineRule="exact" w:before="1"/>
        <w:ind w:left="6660"/>
      </w:pPr>
      <w:r>
        <w:rPr/>
        <w:t>) TNI Polri</w:t>
      </w:r>
    </w:p>
    <w:p>
      <w:pPr>
        <w:pStyle w:val="BodyText"/>
        <w:tabs>
          <w:tab w:pos="4633" w:val="left" w:leader="none"/>
          <w:tab w:pos="6348" w:val="left" w:leader="none"/>
          <w:tab w:pos="6669" w:val="left" w:leader="none"/>
        </w:tabs>
        <w:spacing w:line="242" w:lineRule="auto"/>
        <w:ind w:left="4312" w:right="2299"/>
      </w:pPr>
      <w:r>
        <w:rPr/>
        <w:t>(</w:t>
        <w:tab/>
        <w:t>) Pegawai</w:t>
      </w:r>
      <w:r>
        <w:rPr>
          <w:spacing w:val="-7"/>
        </w:rPr>
        <w:t> </w:t>
      </w:r>
      <w:r>
        <w:rPr/>
        <w:t>negeri</w:t>
      </w:r>
      <w:r>
        <w:rPr>
          <w:spacing w:val="45"/>
        </w:rPr>
        <w:t> </w:t>
      </w:r>
      <w:r>
        <w:rPr/>
        <w:t>(</w:t>
        <w:tab/>
        <w:t>) </w:t>
      </w:r>
      <w:r>
        <w:rPr>
          <w:spacing w:val="-3"/>
        </w:rPr>
        <w:t>Wiraswasta </w:t>
      </w:r>
      <w:r>
        <w:rPr/>
        <w:t>(</w:t>
        <w:tab/>
        <w:t>)</w:t>
      </w:r>
      <w:r>
        <w:rPr>
          <w:spacing w:val="-2"/>
        </w:rPr>
        <w:t> </w:t>
      </w:r>
      <w:r>
        <w:rPr/>
        <w:t>Swasta</w:t>
        <w:tab/>
        <w:t>(</w:t>
        <w:tab/>
        <w:t>)</w:t>
      </w:r>
      <w:r>
        <w:rPr>
          <w:spacing w:val="4"/>
        </w:rPr>
        <w:t> </w:t>
      </w:r>
      <w:r>
        <w:rPr>
          <w:spacing w:val="-3"/>
        </w:rPr>
        <w:t>ART</w:t>
      </w:r>
    </w:p>
    <w:p>
      <w:pPr>
        <w:pStyle w:val="ListParagraph"/>
        <w:numPr>
          <w:ilvl w:val="0"/>
          <w:numId w:val="46"/>
        </w:numPr>
        <w:tabs>
          <w:tab w:pos="1152" w:val="left" w:leader="none"/>
          <w:tab w:pos="1153" w:val="left" w:leader="none"/>
          <w:tab w:pos="4187" w:val="left" w:leader="none"/>
          <w:tab w:pos="7738" w:val="left" w:leader="none"/>
        </w:tabs>
        <w:spacing w:line="271" w:lineRule="exact" w:before="0" w:after="0"/>
        <w:ind w:left="1153" w:right="0" w:hanging="567"/>
        <w:jc w:val="left"/>
        <w:rPr>
          <w:sz w:val="24"/>
        </w:rPr>
      </w:pPr>
      <w:r>
        <w:rPr/>
        <w:pict>
          <v:shape style="position:absolute;margin-left:319.800018pt;margin-top:12.129482pt;width:4.350pt;height:.5pt;mso-position-horizontal-relative:page;mso-position-vertical-relative:paragraph;z-index:15755264" coordorigin="6396,243" coordsize="87,10" path="m6425,243l6396,243,6396,252,6425,252,6425,243xm6482,243l6454,243,6454,252,6482,252,6482,243xe" filled="true" fillcolor="#000000" stroked="false">
            <v:path arrowok="t"/>
            <v:fill type="solid"/>
            <w10:wrap type="none"/>
          </v:shape>
        </w:pict>
      </w:r>
      <w:r>
        <w:rPr>
          <w:sz w:val="24"/>
        </w:rPr>
        <w:t>Penghasilan</w:t>
      </w:r>
      <w:r>
        <w:rPr>
          <w:spacing w:val="-5"/>
          <w:sz w:val="24"/>
        </w:rPr>
        <w:t> </w:t>
      </w:r>
      <w:r>
        <w:rPr>
          <w:sz w:val="24"/>
        </w:rPr>
        <w:t>perbulan</w:t>
        <w:tab/>
        <w:t>: Rp.  </w:t>
      </w:r>
      <w:r>
        <w:rPr>
          <w:spacing w:val="-5"/>
          <w:sz w:val="24"/>
        </w:rPr>
        <w:t> </w:t>
      </w:r>
      <w:r>
        <w:rPr>
          <w:sz w:val="24"/>
          <w:u w:val="dotted"/>
        </w:rPr>
        <w:t> </w:t>
        <w:tab/>
      </w:r>
    </w:p>
    <w:p>
      <w:pPr>
        <w:pStyle w:val="ListParagraph"/>
        <w:numPr>
          <w:ilvl w:val="0"/>
          <w:numId w:val="46"/>
        </w:numPr>
        <w:tabs>
          <w:tab w:pos="1152" w:val="left" w:leader="none"/>
          <w:tab w:pos="1153" w:val="left" w:leader="none"/>
          <w:tab w:pos="4187" w:val="left" w:leader="none"/>
          <w:tab w:pos="4638" w:val="left" w:leader="none"/>
          <w:tab w:pos="6282" w:val="left" w:leader="none"/>
          <w:tab w:pos="6598" w:val="left" w:leader="none"/>
        </w:tabs>
        <w:spacing w:line="275" w:lineRule="exact" w:before="1" w:after="0"/>
        <w:ind w:left="1153" w:right="0" w:hanging="567"/>
        <w:jc w:val="left"/>
        <w:rPr>
          <w:sz w:val="24"/>
        </w:rPr>
      </w:pPr>
      <w:r>
        <w:rPr>
          <w:sz w:val="24"/>
        </w:rPr>
        <w:t>Hubungan</w:t>
      </w:r>
      <w:r>
        <w:rPr>
          <w:spacing w:val="-4"/>
          <w:sz w:val="24"/>
        </w:rPr>
        <w:t> </w:t>
      </w:r>
      <w:r>
        <w:rPr>
          <w:sz w:val="24"/>
        </w:rPr>
        <w:t>dengan</w:t>
      </w:r>
      <w:r>
        <w:rPr>
          <w:spacing w:val="-4"/>
          <w:sz w:val="24"/>
        </w:rPr>
        <w:t> </w:t>
      </w:r>
      <w:r>
        <w:rPr>
          <w:sz w:val="24"/>
        </w:rPr>
        <w:t>pasien</w:t>
        <w:tab/>
        <w:t>:</w:t>
      </w:r>
      <w:r>
        <w:rPr>
          <w:spacing w:val="2"/>
          <w:sz w:val="24"/>
        </w:rPr>
        <w:t> </w:t>
      </w:r>
      <w:r>
        <w:rPr>
          <w:sz w:val="24"/>
        </w:rPr>
        <w:t>(</w:t>
        <w:tab/>
        <w:t>)</w:t>
      </w:r>
      <w:r>
        <w:rPr>
          <w:spacing w:val="-5"/>
          <w:sz w:val="24"/>
        </w:rPr>
        <w:t> </w:t>
      </w:r>
      <w:r>
        <w:rPr>
          <w:sz w:val="24"/>
        </w:rPr>
        <w:t>Ayah/Ibu</w:t>
        <w:tab/>
        <w:t>(</w:t>
        <w:tab/>
        <w:t>)</w:t>
      </w:r>
      <w:r>
        <w:rPr>
          <w:spacing w:val="3"/>
          <w:sz w:val="24"/>
        </w:rPr>
        <w:t> </w:t>
      </w:r>
      <w:r>
        <w:rPr>
          <w:sz w:val="24"/>
        </w:rPr>
        <w:t>suami/istri</w:t>
      </w:r>
    </w:p>
    <w:p>
      <w:pPr>
        <w:pStyle w:val="BodyText"/>
        <w:tabs>
          <w:tab w:pos="4633" w:val="left" w:leader="none"/>
          <w:tab w:pos="6291" w:val="left" w:leader="none"/>
          <w:tab w:pos="6612" w:val="left" w:leader="none"/>
        </w:tabs>
        <w:spacing w:line="275" w:lineRule="exact"/>
        <w:ind w:left="4312"/>
      </w:pPr>
      <w:r>
        <w:rPr/>
        <w:t>(</w:t>
        <w:tab/>
        <w:t>)</w:t>
      </w:r>
      <w:r>
        <w:rPr>
          <w:spacing w:val="-4"/>
        </w:rPr>
        <w:t> </w:t>
      </w:r>
      <w:r>
        <w:rPr/>
        <w:t>Anak</w:t>
        <w:tab/>
        <w:t>(</w:t>
        <w:tab/>
        <w:t>) saudara kandung</w:t>
      </w:r>
    </w:p>
    <w:p>
      <w:pPr>
        <w:pStyle w:val="ListParagraph"/>
        <w:numPr>
          <w:ilvl w:val="0"/>
          <w:numId w:val="46"/>
        </w:numPr>
        <w:tabs>
          <w:tab w:pos="1152" w:val="left" w:leader="none"/>
          <w:tab w:pos="1153" w:val="left" w:leader="none"/>
          <w:tab w:pos="4187" w:val="left" w:leader="none"/>
          <w:tab w:pos="7224" w:val="left" w:leader="none"/>
        </w:tabs>
        <w:spacing w:line="240" w:lineRule="auto" w:before="3" w:after="0"/>
        <w:ind w:left="1153" w:right="0" w:hanging="567"/>
        <w:jc w:val="left"/>
        <w:rPr>
          <w:sz w:val="24"/>
        </w:rPr>
      </w:pPr>
      <w:r>
        <w:rPr>
          <w:sz w:val="24"/>
        </w:rPr>
        <w:t>Lama</w:t>
      </w:r>
      <w:r>
        <w:rPr>
          <w:spacing w:val="1"/>
          <w:sz w:val="24"/>
        </w:rPr>
        <w:t> </w:t>
      </w:r>
      <w:r>
        <w:rPr>
          <w:sz w:val="24"/>
        </w:rPr>
        <w:t>merawat</w:t>
      </w:r>
      <w:r>
        <w:rPr>
          <w:spacing w:val="2"/>
          <w:sz w:val="24"/>
        </w:rPr>
        <w:t> </w:t>
      </w:r>
      <w:r>
        <w:rPr>
          <w:sz w:val="24"/>
        </w:rPr>
        <w:t>pasien</w:t>
        <w:tab/>
        <w:t>:</w:t>
      </w:r>
      <w:r>
        <w:rPr>
          <w:sz w:val="24"/>
          <w:u w:val="dotted"/>
        </w:rPr>
        <w:t> </w:t>
        <w:tab/>
      </w:r>
      <w:r>
        <w:rPr>
          <w:sz w:val="24"/>
        </w:rPr>
        <w:t>tahun</w:t>
      </w:r>
    </w:p>
    <w:p>
      <w:pPr>
        <w:pStyle w:val="BodyText"/>
        <w:rPr>
          <w:sz w:val="20"/>
        </w:rPr>
      </w:pPr>
    </w:p>
    <w:p>
      <w:pPr>
        <w:pStyle w:val="BodyText"/>
        <w:rPr>
          <w:sz w:val="20"/>
        </w:rPr>
      </w:pPr>
    </w:p>
    <w:p>
      <w:pPr>
        <w:pStyle w:val="BodyText"/>
        <w:spacing w:before="10"/>
        <w:rPr>
          <w:sz w:val="27"/>
        </w:rPr>
      </w:pPr>
    </w:p>
    <w:p>
      <w:pPr>
        <w:pStyle w:val="Heading1"/>
        <w:tabs>
          <w:tab w:pos="1152" w:val="left" w:leader="none"/>
        </w:tabs>
        <w:spacing w:before="90"/>
        <w:ind w:left="586"/>
      </w:pPr>
      <w:r>
        <w:rPr/>
        <w:t>2.</w:t>
        <w:tab/>
      </w:r>
      <w:r>
        <w:rPr>
          <w:u w:val="thick"/>
        </w:rPr>
        <w:t>DATA DIRI</w:t>
      </w:r>
      <w:r>
        <w:rPr>
          <w:spacing w:val="-1"/>
          <w:u w:val="thick"/>
        </w:rPr>
        <w:t> </w:t>
      </w:r>
      <w:r>
        <w:rPr>
          <w:u w:val="thick"/>
        </w:rPr>
        <w:t>PASIEN</w:t>
      </w:r>
    </w:p>
    <w:p>
      <w:pPr>
        <w:pStyle w:val="ListParagraph"/>
        <w:numPr>
          <w:ilvl w:val="0"/>
          <w:numId w:val="47"/>
        </w:numPr>
        <w:tabs>
          <w:tab w:pos="1152" w:val="left" w:leader="none"/>
          <w:tab w:pos="1153" w:val="left" w:leader="none"/>
          <w:tab w:pos="4187" w:val="left" w:leader="none"/>
          <w:tab w:pos="7340" w:val="left" w:leader="none"/>
        </w:tabs>
        <w:spacing w:line="240" w:lineRule="auto" w:before="36" w:after="0"/>
        <w:ind w:left="1153" w:right="0" w:hanging="567"/>
        <w:jc w:val="left"/>
        <w:rPr>
          <w:sz w:val="24"/>
        </w:rPr>
      </w:pPr>
      <w:r>
        <w:rPr>
          <w:sz w:val="24"/>
        </w:rPr>
        <w:t>Usia</w:t>
        <w:tab/>
        <w:t>:</w:t>
      </w:r>
      <w:r>
        <w:rPr>
          <w:sz w:val="24"/>
          <w:u w:val="dotted"/>
        </w:rPr>
        <w:t> </w:t>
        <w:tab/>
      </w:r>
      <w:r>
        <w:rPr>
          <w:sz w:val="24"/>
        </w:rPr>
        <w:t>tahun</w:t>
      </w:r>
    </w:p>
    <w:p>
      <w:pPr>
        <w:pStyle w:val="ListParagraph"/>
        <w:numPr>
          <w:ilvl w:val="0"/>
          <w:numId w:val="47"/>
        </w:numPr>
        <w:tabs>
          <w:tab w:pos="1152" w:val="left" w:leader="none"/>
          <w:tab w:pos="1153" w:val="left" w:leader="none"/>
          <w:tab w:pos="4187" w:val="left" w:leader="none"/>
          <w:tab w:pos="4638" w:val="left" w:leader="none"/>
          <w:tab w:pos="6034" w:val="left" w:leader="none"/>
        </w:tabs>
        <w:spacing w:line="240" w:lineRule="auto" w:before="42" w:after="0"/>
        <w:ind w:left="1153" w:right="0" w:hanging="567"/>
        <w:jc w:val="left"/>
        <w:rPr>
          <w:sz w:val="24"/>
        </w:rPr>
      </w:pPr>
      <w:r>
        <w:rPr>
          <w:sz w:val="24"/>
        </w:rPr>
        <w:t>Jenis</w:t>
      </w:r>
      <w:r>
        <w:rPr>
          <w:spacing w:val="-3"/>
          <w:sz w:val="24"/>
        </w:rPr>
        <w:t> </w:t>
      </w:r>
      <w:r>
        <w:rPr>
          <w:sz w:val="24"/>
        </w:rPr>
        <w:t>kelamin</w:t>
        <w:tab/>
        <w:t>:</w:t>
      </w:r>
      <w:r>
        <w:rPr>
          <w:spacing w:val="2"/>
          <w:sz w:val="24"/>
        </w:rPr>
        <w:t> </w:t>
      </w:r>
      <w:r>
        <w:rPr>
          <w:sz w:val="24"/>
        </w:rPr>
        <w:t>(</w:t>
        <w:tab/>
        <w:t>)</w:t>
      </w:r>
      <w:r>
        <w:rPr>
          <w:spacing w:val="-2"/>
          <w:sz w:val="24"/>
        </w:rPr>
        <w:t> </w:t>
      </w:r>
      <w:r>
        <w:rPr>
          <w:sz w:val="24"/>
        </w:rPr>
        <w:t>Laki-laki</w:t>
      </w:r>
      <w:r>
        <w:rPr>
          <w:spacing w:val="-8"/>
          <w:sz w:val="24"/>
        </w:rPr>
        <w:t> </w:t>
      </w:r>
      <w:r>
        <w:rPr>
          <w:sz w:val="24"/>
        </w:rPr>
        <w:t>(</w:t>
        <w:tab/>
        <w:t>)</w:t>
      </w:r>
      <w:r>
        <w:rPr>
          <w:spacing w:val="-1"/>
          <w:sz w:val="24"/>
        </w:rPr>
        <w:t> </w:t>
      </w:r>
      <w:r>
        <w:rPr>
          <w:sz w:val="24"/>
        </w:rPr>
        <w:t>Perempuan</w:t>
      </w:r>
    </w:p>
    <w:p>
      <w:pPr>
        <w:pStyle w:val="ListParagraph"/>
        <w:numPr>
          <w:ilvl w:val="0"/>
          <w:numId w:val="47"/>
        </w:numPr>
        <w:tabs>
          <w:tab w:pos="1152" w:val="left" w:leader="none"/>
          <w:tab w:pos="1153" w:val="left" w:leader="none"/>
          <w:tab w:pos="4187" w:val="left" w:leader="none"/>
          <w:tab w:pos="4638" w:val="left" w:leader="none"/>
          <w:tab w:pos="5687" w:val="left" w:leader="none"/>
        </w:tabs>
        <w:spacing w:line="240" w:lineRule="auto" w:before="41" w:after="0"/>
        <w:ind w:left="1153" w:right="0" w:hanging="567"/>
        <w:jc w:val="left"/>
        <w:rPr>
          <w:sz w:val="24"/>
        </w:rPr>
      </w:pPr>
      <w:r>
        <w:rPr>
          <w:sz w:val="24"/>
        </w:rPr>
        <w:t>Rutinitas</w:t>
      </w:r>
      <w:r>
        <w:rPr>
          <w:spacing w:val="-4"/>
          <w:sz w:val="24"/>
        </w:rPr>
        <w:t> </w:t>
      </w:r>
      <w:r>
        <w:rPr>
          <w:sz w:val="24"/>
        </w:rPr>
        <w:t>berobat</w:t>
        <w:tab/>
        <w:t>:</w:t>
      </w:r>
      <w:r>
        <w:rPr>
          <w:spacing w:val="2"/>
          <w:sz w:val="24"/>
        </w:rPr>
        <w:t> </w:t>
      </w:r>
      <w:r>
        <w:rPr>
          <w:sz w:val="24"/>
        </w:rPr>
        <w:t>(</w:t>
        <w:tab/>
        <w:t>)</w:t>
      </w:r>
      <w:r>
        <w:rPr>
          <w:spacing w:val="-2"/>
          <w:sz w:val="24"/>
        </w:rPr>
        <w:t> </w:t>
      </w:r>
      <w:r>
        <w:rPr>
          <w:sz w:val="24"/>
        </w:rPr>
        <w:t>Rutin</w:t>
      </w:r>
      <w:r>
        <w:rPr>
          <w:spacing w:val="-5"/>
          <w:sz w:val="24"/>
        </w:rPr>
        <w:t> </w:t>
      </w:r>
      <w:r>
        <w:rPr>
          <w:sz w:val="24"/>
        </w:rPr>
        <w:t>(</w:t>
        <w:tab/>
        <w:t>) Tidak</w:t>
      </w:r>
      <w:r>
        <w:rPr>
          <w:spacing w:val="1"/>
          <w:sz w:val="24"/>
        </w:rPr>
        <w:t> </w:t>
      </w:r>
      <w:r>
        <w:rPr>
          <w:sz w:val="24"/>
        </w:rPr>
        <w:t>rutin</w:t>
      </w:r>
    </w:p>
    <w:p>
      <w:pPr>
        <w:pStyle w:val="ListParagraph"/>
        <w:numPr>
          <w:ilvl w:val="0"/>
          <w:numId w:val="47"/>
        </w:numPr>
        <w:tabs>
          <w:tab w:pos="1152" w:val="left" w:leader="none"/>
          <w:tab w:pos="1153" w:val="left" w:leader="none"/>
        </w:tabs>
        <w:spacing w:line="240" w:lineRule="auto" w:before="45" w:after="0"/>
        <w:ind w:left="1153" w:right="0" w:hanging="567"/>
        <w:jc w:val="left"/>
        <w:rPr>
          <w:sz w:val="24"/>
        </w:rPr>
      </w:pPr>
      <w:r>
        <w:rPr>
          <w:sz w:val="24"/>
        </w:rPr>
        <w:t>Pasien tinggal dirumah dengan siapa</w:t>
      </w:r>
      <w:r>
        <w:rPr>
          <w:spacing w:val="-16"/>
          <w:sz w:val="24"/>
        </w:rPr>
        <w:t> </w:t>
      </w:r>
      <w:r>
        <w:rPr>
          <w:sz w:val="24"/>
        </w:rPr>
        <w:t>saja?</w:t>
      </w:r>
    </w:p>
    <w:p>
      <w:pPr>
        <w:pStyle w:val="BodyText"/>
        <w:spacing w:before="8"/>
        <w:rPr>
          <w:sz w:val="21"/>
        </w:rPr>
      </w:pPr>
      <w:r>
        <w:rPr/>
        <w:pict>
          <v:group style="position:absolute;margin-left:140.449997pt;margin-top:14.474848pt;width:211.8pt;height:.5pt;mso-position-horizontal-relative:page;mso-position-vertical-relative:paragraph;z-index:-15702528;mso-wrap-distance-left:0;mso-wrap-distance-right:0" coordorigin="2809,289" coordsize="4236,10">
            <v:shape style="position:absolute;left:2809;top:289;width:87;height:10" coordorigin="2809,289" coordsize="87,10" path="m2838,289l2809,289,2809,299,2838,299,2838,289xm2895,289l2867,289,2867,299,2895,299,2895,289xe" filled="true" fillcolor="#000000" stroked="false">
              <v:path arrowok="t"/>
              <v:fill type="solid"/>
            </v:shape>
            <v:line style="position:absolute" from="2924,294" to="7044,294" stroked="true" strokeweight=".48004pt" strokecolor="#000000">
              <v:stroke dashstyle="shortdot"/>
            </v:line>
            <w10:wrap type="topAndBottom"/>
          </v:group>
        </w:pict>
      </w:r>
    </w:p>
    <w:p>
      <w:pPr>
        <w:spacing w:after="0"/>
        <w:rPr>
          <w:sz w:val="21"/>
        </w:rPr>
        <w:sectPr>
          <w:headerReference w:type="default" r:id="rId219"/>
          <w:footerReference w:type="default" r:id="rId220"/>
          <w:pgSz w:w="11910" w:h="16840"/>
          <w:pgMar w:header="708" w:footer="0" w:top="960" w:bottom="280" w:left="1680" w:right="0"/>
          <w:pgNumType w:start="81"/>
        </w:sectPr>
      </w:pPr>
    </w:p>
    <w:p>
      <w:pPr>
        <w:pStyle w:val="BodyText"/>
        <w:rPr>
          <w:sz w:val="20"/>
        </w:rPr>
      </w:pPr>
    </w:p>
    <w:p>
      <w:pPr>
        <w:pStyle w:val="BodyText"/>
        <w:rPr>
          <w:sz w:val="20"/>
        </w:rPr>
      </w:pPr>
    </w:p>
    <w:p>
      <w:pPr>
        <w:pStyle w:val="BodyText"/>
        <w:spacing w:before="4"/>
        <w:rPr>
          <w:sz w:val="22"/>
        </w:rPr>
      </w:pPr>
    </w:p>
    <w:p>
      <w:pPr>
        <w:pStyle w:val="Heading1"/>
        <w:ind w:left="586"/>
      </w:pPr>
      <w:bookmarkStart w:name="_bookmark108" w:id="168"/>
      <w:bookmarkEnd w:id="168"/>
      <w:r>
        <w:rPr>
          <w:b w:val="0"/>
        </w:rPr>
      </w:r>
      <w:r>
        <w:rPr/>
        <w:t>LAMPIRAN 6</w:t>
      </w:r>
    </w:p>
    <w:p>
      <w:pPr>
        <w:pStyle w:val="BodyText"/>
        <w:spacing w:before="7"/>
        <w:rPr>
          <w:b/>
          <w:sz w:val="16"/>
        </w:rPr>
      </w:pPr>
    </w:p>
    <w:p>
      <w:pPr>
        <w:spacing w:before="90"/>
        <w:ind w:left="2766" w:right="3877" w:firstLine="0"/>
        <w:jc w:val="center"/>
        <w:rPr>
          <w:b/>
          <w:sz w:val="24"/>
        </w:rPr>
      </w:pPr>
      <w:r>
        <w:rPr>
          <w:b/>
          <w:sz w:val="24"/>
        </w:rPr>
        <w:t>KUISIONER</w:t>
      </w:r>
    </w:p>
    <w:p>
      <w:pPr>
        <w:pStyle w:val="BodyText"/>
        <w:spacing w:before="1"/>
        <w:rPr>
          <w:b/>
        </w:rPr>
      </w:pPr>
    </w:p>
    <w:p>
      <w:pPr>
        <w:spacing w:line="242" w:lineRule="auto" w:before="0"/>
        <w:ind w:left="616" w:right="1733" w:firstLine="0"/>
        <w:jc w:val="center"/>
        <w:rPr>
          <w:b/>
          <w:sz w:val="24"/>
        </w:rPr>
      </w:pPr>
      <w:r>
        <w:rPr>
          <w:b/>
          <w:sz w:val="24"/>
        </w:rPr>
        <w:t>BEBAN PERAWATAN KELUARGA PASIEN </w:t>
      </w:r>
      <w:r>
        <w:rPr>
          <w:b/>
          <w:i/>
          <w:sz w:val="24"/>
        </w:rPr>
        <w:t>SKIZOFRENIA </w:t>
      </w:r>
      <w:r>
        <w:rPr>
          <w:b/>
          <w:sz w:val="24"/>
        </w:rPr>
        <w:t>DI RUMAH SAKIT JIWA MENUR SURABAYA</w:t>
      </w:r>
    </w:p>
    <w:p>
      <w:pPr>
        <w:pStyle w:val="BodyText"/>
        <w:rPr>
          <w:b/>
          <w:sz w:val="26"/>
        </w:rPr>
      </w:pPr>
    </w:p>
    <w:p>
      <w:pPr>
        <w:pStyle w:val="BodyText"/>
        <w:spacing w:before="6"/>
        <w:rPr>
          <w:b/>
          <w:sz w:val="21"/>
        </w:rPr>
      </w:pPr>
    </w:p>
    <w:p>
      <w:pPr>
        <w:spacing w:before="0"/>
        <w:ind w:left="586" w:right="0" w:firstLine="0"/>
        <w:jc w:val="left"/>
        <w:rPr>
          <w:b/>
          <w:sz w:val="24"/>
        </w:rPr>
      </w:pPr>
      <w:r>
        <w:rPr>
          <w:b/>
          <w:sz w:val="24"/>
        </w:rPr>
        <w:t>Petunjuk pengisian kuisioner :</w:t>
      </w:r>
    </w:p>
    <w:p>
      <w:pPr>
        <w:pStyle w:val="BodyText"/>
        <w:spacing w:before="7"/>
        <w:rPr>
          <w:b/>
          <w:sz w:val="23"/>
        </w:rPr>
      </w:pPr>
    </w:p>
    <w:p>
      <w:pPr>
        <w:pStyle w:val="ListParagraph"/>
        <w:numPr>
          <w:ilvl w:val="1"/>
          <w:numId w:val="47"/>
        </w:numPr>
        <w:tabs>
          <w:tab w:pos="1306" w:val="left" w:leader="none"/>
          <w:tab w:pos="1307" w:val="left" w:leader="none"/>
        </w:tabs>
        <w:spacing w:line="240" w:lineRule="auto" w:before="0" w:after="0"/>
        <w:ind w:left="1307" w:right="0" w:hanging="538"/>
        <w:jc w:val="left"/>
        <w:rPr>
          <w:sz w:val="24"/>
        </w:rPr>
      </w:pPr>
      <w:r>
        <w:rPr>
          <w:sz w:val="24"/>
        </w:rPr>
        <w:t>Pada kuisioner ini terdapat 22</w:t>
      </w:r>
      <w:r>
        <w:rPr>
          <w:spacing w:val="8"/>
          <w:sz w:val="24"/>
        </w:rPr>
        <w:t> </w:t>
      </w:r>
      <w:r>
        <w:rPr>
          <w:sz w:val="24"/>
        </w:rPr>
        <w:t>pernyataan.</w:t>
      </w:r>
    </w:p>
    <w:p>
      <w:pPr>
        <w:pStyle w:val="ListParagraph"/>
        <w:numPr>
          <w:ilvl w:val="1"/>
          <w:numId w:val="47"/>
        </w:numPr>
        <w:tabs>
          <w:tab w:pos="1306" w:val="left" w:leader="none"/>
          <w:tab w:pos="1307" w:val="left" w:leader="none"/>
        </w:tabs>
        <w:spacing w:line="275" w:lineRule="exact" w:before="3" w:after="0"/>
        <w:ind w:left="1307" w:right="0" w:hanging="538"/>
        <w:jc w:val="left"/>
        <w:rPr>
          <w:sz w:val="24"/>
        </w:rPr>
      </w:pPr>
      <w:r>
        <w:rPr>
          <w:sz w:val="24"/>
        </w:rPr>
        <w:t>Bacalah dengan cermat semua pernyataan yang ada di dalam kuisioner</w:t>
      </w:r>
      <w:r>
        <w:rPr>
          <w:spacing w:val="3"/>
          <w:sz w:val="24"/>
        </w:rPr>
        <w:t> </w:t>
      </w:r>
      <w:r>
        <w:rPr>
          <w:spacing w:val="-3"/>
          <w:sz w:val="24"/>
        </w:rPr>
        <w:t>ini.</w:t>
      </w:r>
    </w:p>
    <w:p>
      <w:pPr>
        <w:pStyle w:val="ListParagraph"/>
        <w:numPr>
          <w:ilvl w:val="1"/>
          <w:numId w:val="47"/>
        </w:numPr>
        <w:tabs>
          <w:tab w:pos="1306" w:val="left" w:leader="none"/>
          <w:tab w:pos="1307" w:val="left" w:leader="none"/>
        </w:tabs>
        <w:spacing w:line="242" w:lineRule="auto" w:before="0" w:after="0"/>
        <w:ind w:left="1307" w:right="1702" w:hanging="538"/>
        <w:jc w:val="left"/>
        <w:rPr>
          <w:sz w:val="24"/>
        </w:rPr>
      </w:pPr>
      <w:r>
        <w:rPr>
          <w:sz w:val="24"/>
        </w:rPr>
        <w:t>Pilih jawaban yang paling anda yakini dengan memberi tanda checklist / tanda centang</w:t>
      </w:r>
      <w:r>
        <w:rPr>
          <w:spacing w:val="2"/>
          <w:sz w:val="24"/>
        </w:rPr>
        <w:t> </w:t>
      </w:r>
      <w:r>
        <w:rPr>
          <w:sz w:val="24"/>
        </w:rPr>
        <w:t>(√)</w:t>
      </w:r>
    </w:p>
    <w:p>
      <w:pPr>
        <w:pStyle w:val="BodyText"/>
        <w:spacing w:before="3"/>
      </w:pP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528"/>
        <w:gridCol w:w="855"/>
        <w:gridCol w:w="706"/>
        <w:gridCol w:w="855"/>
        <w:gridCol w:w="706"/>
        <w:gridCol w:w="849"/>
      </w:tblGrid>
      <w:tr>
        <w:trPr>
          <w:trHeight w:val="806" w:hRule="atLeast"/>
        </w:trPr>
        <w:tc>
          <w:tcPr>
            <w:tcW w:w="576" w:type="dxa"/>
          </w:tcPr>
          <w:p>
            <w:pPr>
              <w:pStyle w:val="TableParagraph"/>
              <w:spacing w:before="8"/>
              <w:jc w:val="left"/>
              <w:rPr>
                <w:sz w:val="22"/>
              </w:rPr>
            </w:pPr>
          </w:p>
          <w:p>
            <w:pPr>
              <w:pStyle w:val="TableParagraph"/>
              <w:spacing w:before="0"/>
              <w:ind w:right="94"/>
              <w:jc w:val="right"/>
              <w:rPr>
                <w:b/>
                <w:sz w:val="24"/>
              </w:rPr>
            </w:pPr>
            <w:r>
              <w:rPr>
                <w:b/>
                <w:w w:val="95"/>
                <w:sz w:val="24"/>
              </w:rPr>
              <w:t>NO</w:t>
            </w:r>
          </w:p>
        </w:tc>
        <w:tc>
          <w:tcPr>
            <w:tcW w:w="4528" w:type="dxa"/>
          </w:tcPr>
          <w:p>
            <w:pPr>
              <w:pStyle w:val="TableParagraph"/>
              <w:spacing w:before="8"/>
              <w:jc w:val="left"/>
              <w:rPr>
                <w:sz w:val="22"/>
              </w:rPr>
            </w:pPr>
          </w:p>
          <w:p>
            <w:pPr>
              <w:pStyle w:val="TableParagraph"/>
              <w:spacing w:before="0"/>
              <w:ind w:left="1426"/>
              <w:jc w:val="left"/>
              <w:rPr>
                <w:b/>
                <w:sz w:val="24"/>
              </w:rPr>
            </w:pPr>
            <w:r>
              <w:rPr>
                <w:b/>
                <w:sz w:val="24"/>
              </w:rPr>
              <w:t>PERNYATAAN</w:t>
            </w:r>
          </w:p>
        </w:tc>
        <w:tc>
          <w:tcPr>
            <w:tcW w:w="855" w:type="dxa"/>
          </w:tcPr>
          <w:p>
            <w:pPr>
              <w:pStyle w:val="TableParagraph"/>
              <w:spacing w:before="1"/>
              <w:jc w:val="left"/>
              <w:rPr>
                <w:sz w:val="17"/>
              </w:rPr>
            </w:pPr>
          </w:p>
          <w:p>
            <w:pPr>
              <w:pStyle w:val="TableParagraph"/>
              <w:spacing w:before="0"/>
              <w:ind w:left="153" w:right="121" w:firstLine="43"/>
              <w:jc w:val="left"/>
              <w:rPr>
                <w:b/>
                <w:sz w:val="18"/>
              </w:rPr>
            </w:pPr>
            <w:r>
              <w:rPr>
                <w:b/>
                <w:sz w:val="18"/>
              </w:rPr>
              <w:t>Tidak pernah</w:t>
            </w:r>
          </w:p>
        </w:tc>
        <w:tc>
          <w:tcPr>
            <w:tcW w:w="706" w:type="dxa"/>
          </w:tcPr>
          <w:p>
            <w:pPr>
              <w:pStyle w:val="TableParagraph"/>
              <w:spacing w:before="3"/>
              <w:jc w:val="left"/>
              <w:rPr>
                <w:sz w:val="26"/>
              </w:rPr>
            </w:pPr>
          </w:p>
          <w:p>
            <w:pPr>
              <w:pStyle w:val="TableParagraph"/>
              <w:spacing w:before="0"/>
              <w:ind w:left="33"/>
              <w:jc w:val="left"/>
              <w:rPr>
                <w:b/>
                <w:sz w:val="18"/>
              </w:rPr>
            </w:pPr>
            <w:r>
              <w:rPr>
                <w:b/>
                <w:sz w:val="18"/>
              </w:rPr>
              <w:t>Jarang</w:t>
            </w:r>
          </w:p>
        </w:tc>
        <w:tc>
          <w:tcPr>
            <w:tcW w:w="855" w:type="dxa"/>
          </w:tcPr>
          <w:p>
            <w:pPr>
              <w:pStyle w:val="TableParagraph"/>
              <w:spacing w:before="1"/>
              <w:jc w:val="left"/>
              <w:rPr>
                <w:sz w:val="17"/>
              </w:rPr>
            </w:pPr>
          </w:p>
          <w:p>
            <w:pPr>
              <w:pStyle w:val="TableParagraph"/>
              <w:spacing w:before="0"/>
              <w:ind w:left="66" w:right="148"/>
              <w:jc w:val="left"/>
              <w:rPr>
                <w:b/>
                <w:sz w:val="18"/>
              </w:rPr>
            </w:pPr>
            <w:r>
              <w:rPr>
                <w:b/>
                <w:sz w:val="18"/>
              </w:rPr>
              <w:t>Kadang Kadang</w:t>
            </w:r>
          </w:p>
        </w:tc>
        <w:tc>
          <w:tcPr>
            <w:tcW w:w="706" w:type="dxa"/>
          </w:tcPr>
          <w:p>
            <w:pPr>
              <w:pStyle w:val="TableParagraph"/>
              <w:spacing w:before="1"/>
              <w:jc w:val="left"/>
              <w:rPr>
                <w:sz w:val="17"/>
              </w:rPr>
            </w:pPr>
          </w:p>
          <w:p>
            <w:pPr>
              <w:pStyle w:val="TableParagraph"/>
              <w:spacing w:before="0"/>
              <w:ind w:left="66" w:right="108" w:hanging="29"/>
              <w:jc w:val="left"/>
              <w:rPr>
                <w:b/>
                <w:sz w:val="18"/>
              </w:rPr>
            </w:pPr>
            <w:r>
              <w:rPr>
                <w:b/>
                <w:sz w:val="18"/>
              </w:rPr>
              <w:t>Cukup sering</w:t>
            </w:r>
          </w:p>
        </w:tc>
        <w:tc>
          <w:tcPr>
            <w:tcW w:w="849" w:type="dxa"/>
          </w:tcPr>
          <w:p>
            <w:pPr>
              <w:pStyle w:val="TableParagraph"/>
              <w:spacing w:before="1"/>
              <w:jc w:val="left"/>
              <w:rPr>
                <w:sz w:val="17"/>
              </w:rPr>
            </w:pPr>
          </w:p>
          <w:p>
            <w:pPr>
              <w:pStyle w:val="TableParagraph"/>
              <w:spacing w:before="0"/>
              <w:ind w:left="153" w:right="143" w:hanging="87"/>
              <w:jc w:val="left"/>
              <w:rPr>
                <w:b/>
                <w:sz w:val="18"/>
              </w:rPr>
            </w:pPr>
            <w:r>
              <w:rPr>
                <w:b/>
                <w:sz w:val="18"/>
              </w:rPr>
              <w:t>Hampir selalu</w:t>
            </w:r>
          </w:p>
        </w:tc>
      </w:tr>
      <w:tr>
        <w:trPr>
          <w:trHeight w:val="830" w:hRule="atLeast"/>
        </w:trPr>
        <w:tc>
          <w:tcPr>
            <w:tcW w:w="576" w:type="dxa"/>
          </w:tcPr>
          <w:p>
            <w:pPr>
              <w:pStyle w:val="TableParagraph"/>
              <w:spacing w:line="273" w:lineRule="exact" w:before="0"/>
              <w:ind w:right="187"/>
              <w:jc w:val="right"/>
              <w:rPr>
                <w:sz w:val="24"/>
              </w:rPr>
            </w:pPr>
            <w:r>
              <w:rPr>
                <w:sz w:val="24"/>
              </w:rPr>
              <w:t>1.</w:t>
            </w:r>
          </w:p>
        </w:tc>
        <w:tc>
          <w:tcPr>
            <w:tcW w:w="4528" w:type="dxa"/>
          </w:tcPr>
          <w:p>
            <w:pPr>
              <w:pStyle w:val="TableParagraph"/>
              <w:tabs>
                <w:tab w:pos="1112" w:val="left" w:leader="none"/>
                <w:tab w:pos="1831" w:val="left" w:leader="none"/>
                <w:tab w:pos="2767" w:val="left" w:leader="none"/>
                <w:tab w:pos="3654" w:val="left" w:leader="none"/>
              </w:tabs>
              <w:spacing w:line="237" w:lineRule="auto" w:before="0"/>
              <w:ind w:left="110" w:right="97"/>
              <w:jc w:val="left"/>
              <w:rPr>
                <w:sz w:val="24"/>
              </w:rPr>
            </w:pPr>
            <w:r>
              <w:rPr>
                <w:sz w:val="24"/>
              </w:rPr>
              <w:t>Apakah</w:t>
              <w:tab/>
              <w:t>anda</w:t>
              <w:tab/>
              <w:t>merasa</w:t>
              <w:tab/>
              <w:t>bahwa</w:t>
              <w:tab/>
            </w:r>
            <w:r>
              <w:rPr>
                <w:spacing w:val="-3"/>
                <w:sz w:val="24"/>
              </w:rPr>
              <w:t>anggota </w:t>
            </w:r>
            <w:r>
              <w:rPr>
                <w:sz w:val="24"/>
              </w:rPr>
              <w:t>keluarga yang sakit, sering meminta</w:t>
            </w:r>
            <w:r>
              <w:rPr>
                <w:spacing w:val="3"/>
                <w:sz w:val="24"/>
              </w:rPr>
              <w:t> </w:t>
            </w:r>
            <w:r>
              <w:rPr>
                <w:sz w:val="24"/>
              </w:rPr>
              <w:t>bantuan</w:t>
            </w:r>
          </w:p>
          <w:p>
            <w:pPr>
              <w:pStyle w:val="TableParagraph"/>
              <w:spacing w:line="261" w:lineRule="exact" w:before="2"/>
              <w:ind w:left="110"/>
              <w:jc w:val="left"/>
              <w:rPr>
                <w:sz w:val="24"/>
              </w:rPr>
            </w:pPr>
            <w:r>
              <w:rPr>
                <w:sz w:val="24"/>
              </w:rPr>
              <w:t>anda secara berlebihan ?</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right="182"/>
              <w:jc w:val="right"/>
              <w:rPr>
                <w:sz w:val="24"/>
              </w:rPr>
            </w:pPr>
            <w:r>
              <w:rPr>
                <w:sz w:val="24"/>
              </w:rPr>
              <w:t>2.</w:t>
            </w:r>
          </w:p>
        </w:tc>
        <w:tc>
          <w:tcPr>
            <w:tcW w:w="4528" w:type="dxa"/>
          </w:tcPr>
          <w:p>
            <w:pPr>
              <w:pStyle w:val="TableParagraph"/>
              <w:spacing w:line="268" w:lineRule="exact" w:before="0"/>
              <w:ind w:left="110"/>
              <w:jc w:val="left"/>
              <w:rPr>
                <w:sz w:val="24"/>
              </w:rPr>
            </w:pPr>
            <w:r>
              <w:rPr>
                <w:sz w:val="24"/>
              </w:rPr>
              <w:t>Apakah anda merasa tidak memiliki cukup</w:t>
            </w:r>
          </w:p>
          <w:p>
            <w:pPr>
              <w:pStyle w:val="TableParagraph"/>
              <w:tabs>
                <w:tab w:pos="906" w:val="left" w:leader="none"/>
                <w:tab w:pos="1659" w:val="left" w:leader="none"/>
                <w:tab w:pos="2191" w:val="left" w:leader="none"/>
                <w:tab w:pos="3045" w:val="left" w:leader="none"/>
                <w:tab w:pos="3893" w:val="left" w:leader="none"/>
              </w:tabs>
              <w:spacing w:line="274" w:lineRule="exact" w:before="7"/>
              <w:ind w:left="110" w:right="101"/>
              <w:jc w:val="left"/>
              <w:rPr>
                <w:sz w:val="24"/>
              </w:rPr>
            </w:pPr>
            <w:r>
              <w:rPr>
                <w:sz w:val="24"/>
              </w:rPr>
              <w:t>waktu</w:t>
              <w:tab/>
              <w:t>untuk</w:t>
              <w:tab/>
              <w:t>diri</w:t>
              <w:tab/>
              <w:t>sendiri</w:t>
              <w:tab/>
              <w:t>karena</w:t>
              <w:tab/>
            </w:r>
            <w:r>
              <w:rPr>
                <w:spacing w:val="-4"/>
                <w:sz w:val="24"/>
              </w:rPr>
              <w:t>harus </w:t>
            </w:r>
            <w:r>
              <w:rPr>
                <w:sz w:val="24"/>
              </w:rPr>
              <w:t>merawat anggota keluarga </w:t>
            </w:r>
            <w:r>
              <w:rPr>
                <w:spacing w:val="-3"/>
                <w:sz w:val="24"/>
              </w:rPr>
              <w:t>yang</w:t>
            </w:r>
            <w:r>
              <w:rPr>
                <w:spacing w:val="7"/>
                <w:sz w:val="24"/>
              </w:rPr>
              <w:t> </w:t>
            </w:r>
            <w:r>
              <w:rPr>
                <w:sz w:val="24"/>
              </w:rPr>
              <w:t>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1103" w:hRule="atLeast"/>
        </w:trPr>
        <w:tc>
          <w:tcPr>
            <w:tcW w:w="576" w:type="dxa"/>
          </w:tcPr>
          <w:p>
            <w:pPr>
              <w:pStyle w:val="TableParagraph"/>
              <w:spacing w:line="268" w:lineRule="exact" w:before="0"/>
              <w:ind w:right="182"/>
              <w:jc w:val="right"/>
              <w:rPr>
                <w:sz w:val="24"/>
              </w:rPr>
            </w:pPr>
            <w:r>
              <w:rPr>
                <w:sz w:val="24"/>
              </w:rPr>
              <w:t>3.</w:t>
            </w:r>
          </w:p>
        </w:tc>
        <w:tc>
          <w:tcPr>
            <w:tcW w:w="4528" w:type="dxa"/>
          </w:tcPr>
          <w:p>
            <w:pPr>
              <w:pStyle w:val="TableParagraph"/>
              <w:spacing w:before="0"/>
              <w:ind w:left="110" w:right="99"/>
              <w:jc w:val="both"/>
              <w:rPr>
                <w:sz w:val="24"/>
              </w:rPr>
            </w:pPr>
            <w:r>
              <w:rPr>
                <w:sz w:val="24"/>
              </w:rPr>
              <w:t>Apakah anda merasa tertekan / stress antara harus merawat anggota keluarga yang sakit dan memenuhi tanggung jawab anda</w:t>
            </w:r>
          </w:p>
          <w:p>
            <w:pPr>
              <w:pStyle w:val="TableParagraph"/>
              <w:spacing w:line="264" w:lineRule="exact" w:before="0"/>
              <w:ind w:left="110"/>
              <w:jc w:val="both"/>
              <w:rPr>
                <w:sz w:val="24"/>
              </w:rPr>
            </w:pPr>
            <w:r>
              <w:rPr>
                <w:sz w:val="24"/>
              </w:rPr>
              <w:t>terhadap keluarga atau pekerja?</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82"/>
              <w:jc w:val="right"/>
              <w:rPr>
                <w:sz w:val="24"/>
              </w:rPr>
            </w:pPr>
            <w:r>
              <w:rPr>
                <w:sz w:val="24"/>
              </w:rPr>
              <w:t>4.</w:t>
            </w:r>
          </w:p>
        </w:tc>
        <w:tc>
          <w:tcPr>
            <w:tcW w:w="4528" w:type="dxa"/>
          </w:tcPr>
          <w:p>
            <w:pPr>
              <w:pStyle w:val="TableParagraph"/>
              <w:spacing w:line="267" w:lineRule="exact" w:before="0"/>
              <w:ind w:left="110"/>
              <w:jc w:val="left"/>
              <w:rPr>
                <w:sz w:val="24"/>
              </w:rPr>
            </w:pPr>
            <w:r>
              <w:rPr>
                <w:sz w:val="24"/>
              </w:rPr>
              <w:t>Apakah anda merasa malu dengan perilaku</w:t>
            </w:r>
          </w:p>
          <w:p>
            <w:pPr>
              <w:pStyle w:val="TableParagraph"/>
              <w:spacing w:line="265" w:lineRule="exact" w:before="0"/>
              <w:ind w:left="110"/>
              <w:jc w:val="left"/>
              <w:rPr>
                <w:sz w:val="24"/>
              </w:rPr>
            </w:pPr>
            <w:r>
              <w:rPr>
                <w:sz w:val="24"/>
              </w:rPr>
              <w:t>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right="182"/>
              <w:jc w:val="right"/>
              <w:rPr>
                <w:sz w:val="24"/>
              </w:rPr>
            </w:pPr>
            <w:r>
              <w:rPr>
                <w:sz w:val="24"/>
              </w:rPr>
              <w:t>5.</w:t>
            </w:r>
          </w:p>
        </w:tc>
        <w:tc>
          <w:tcPr>
            <w:tcW w:w="4528" w:type="dxa"/>
          </w:tcPr>
          <w:p>
            <w:pPr>
              <w:pStyle w:val="TableParagraph"/>
              <w:tabs>
                <w:tab w:pos="3946" w:val="left" w:leader="none"/>
              </w:tabs>
              <w:spacing w:line="237" w:lineRule="auto" w:before="0"/>
              <w:ind w:left="110" w:right="102"/>
              <w:jc w:val="left"/>
              <w:rPr>
                <w:sz w:val="24"/>
              </w:rPr>
            </w:pPr>
            <w:r>
              <w:rPr>
                <w:sz w:val="24"/>
              </w:rPr>
              <w:t>Apakah anda merasa jengkal ketika anda berada   disekitar  </w:t>
            </w:r>
            <w:r>
              <w:rPr>
                <w:spacing w:val="26"/>
                <w:sz w:val="24"/>
              </w:rPr>
              <w:t> </w:t>
            </w:r>
            <w:r>
              <w:rPr>
                <w:sz w:val="24"/>
              </w:rPr>
              <w:t>anggota  </w:t>
            </w:r>
            <w:r>
              <w:rPr>
                <w:spacing w:val="12"/>
                <w:sz w:val="24"/>
              </w:rPr>
              <w:t> </w:t>
            </w:r>
            <w:r>
              <w:rPr>
                <w:sz w:val="24"/>
              </w:rPr>
              <w:t>keluarga</w:t>
              <w:tab/>
            </w:r>
            <w:r>
              <w:rPr>
                <w:spacing w:val="-5"/>
                <w:sz w:val="24"/>
              </w:rPr>
              <w:t>yang</w:t>
            </w:r>
          </w:p>
          <w:p>
            <w:pPr>
              <w:pStyle w:val="TableParagraph"/>
              <w:spacing w:line="261" w:lineRule="exact" w:before="0"/>
              <w:ind w:left="110"/>
              <w:jc w:val="left"/>
              <w:rPr>
                <w:sz w:val="24"/>
              </w:rPr>
            </w:pPr>
            <w:r>
              <w:rPr>
                <w:sz w:val="24"/>
              </w:rPr>
              <w:t>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1104" w:hRule="atLeast"/>
        </w:trPr>
        <w:tc>
          <w:tcPr>
            <w:tcW w:w="576" w:type="dxa"/>
          </w:tcPr>
          <w:p>
            <w:pPr>
              <w:pStyle w:val="TableParagraph"/>
              <w:spacing w:line="268" w:lineRule="exact" w:before="0"/>
              <w:ind w:right="182"/>
              <w:jc w:val="right"/>
              <w:rPr>
                <w:sz w:val="24"/>
              </w:rPr>
            </w:pPr>
            <w:r>
              <w:rPr>
                <w:sz w:val="24"/>
              </w:rPr>
              <w:t>6.</w:t>
            </w:r>
          </w:p>
        </w:tc>
        <w:tc>
          <w:tcPr>
            <w:tcW w:w="4528" w:type="dxa"/>
          </w:tcPr>
          <w:p>
            <w:pPr>
              <w:pStyle w:val="TableParagraph"/>
              <w:spacing w:before="0"/>
              <w:ind w:left="110" w:right="95"/>
              <w:jc w:val="both"/>
              <w:rPr>
                <w:sz w:val="24"/>
              </w:rPr>
            </w:pPr>
            <w:r>
              <w:rPr>
                <w:sz w:val="24"/>
              </w:rPr>
              <w:t>Apakah anda merasa bahwa anggota keluarga yang sakit berpengaruh buruk terhadap hubungan anda</w:t>
            </w:r>
            <w:r>
              <w:rPr>
                <w:spacing w:val="54"/>
                <w:sz w:val="24"/>
              </w:rPr>
              <w:t> </w:t>
            </w:r>
            <w:r>
              <w:rPr>
                <w:sz w:val="24"/>
              </w:rPr>
              <w:t>dengan</w:t>
            </w:r>
          </w:p>
          <w:p>
            <w:pPr>
              <w:pStyle w:val="TableParagraph"/>
              <w:spacing w:line="261" w:lineRule="exact" w:before="0"/>
              <w:ind w:left="110"/>
              <w:jc w:val="left"/>
              <w:rPr>
                <w:sz w:val="24"/>
              </w:rPr>
            </w:pPr>
            <w:r>
              <w:rPr>
                <w:sz w:val="24"/>
              </w:rPr>
              <w:t>keluarga/teman?</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82"/>
              <w:jc w:val="right"/>
              <w:rPr>
                <w:sz w:val="24"/>
              </w:rPr>
            </w:pPr>
            <w:r>
              <w:rPr>
                <w:sz w:val="24"/>
              </w:rPr>
              <w:t>7.</w:t>
            </w:r>
          </w:p>
        </w:tc>
        <w:tc>
          <w:tcPr>
            <w:tcW w:w="4528" w:type="dxa"/>
          </w:tcPr>
          <w:p>
            <w:pPr>
              <w:pStyle w:val="TableParagraph"/>
              <w:spacing w:line="268" w:lineRule="exact" w:before="0"/>
              <w:ind w:left="110"/>
              <w:jc w:val="left"/>
              <w:rPr>
                <w:sz w:val="24"/>
              </w:rPr>
            </w:pPr>
            <w:r>
              <w:rPr>
                <w:sz w:val="24"/>
              </w:rPr>
              <w:t>Apakah anda khawatir dengan masa depan</w:t>
            </w:r>
          </w:p>
          <w:p>
            <w:pPr>
              <w:pStyle w:val="TableParagraph"/>
              <w:spacing w:line="261" w:lineRule="exact" w:before="2"/>
              <w:ind w:left="110"/>
              <w:jc w:val="left"/>
              <w:rPr>
                <w:sz w:val="24"/>
              </w:rPr>
            </w:pPr>
            <w:r>
              <w:rPr>
                <w:sz w:val="24"/>
              </w:rPr>
              <w:t>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82"/>
              <w:jc w:val="right"/>
              <w:rPr>
                <w:sz w:val="24"/>
              </w:rPr>
            </w:pPr>
            <w:r>
              <w:rPr>
                <w:sz w:val="24"/>
              </w:rPr>
              <w:t>8.</w:t>
            </w:r>
          </w:p>
        </w:tc>
        <w:tc>
          <w:tcPr>
            <w:tcW w:w="4528" w:type="dxa"/>
          </w:tcPr>
          <w:p>
            <w:pPr>
              <w:pStyle w:val="TableParagraph"/>
              <w:spacing w:line="268" w:lineRule="exact" w:before="0"/>
              <w:ind w:left="110"/>
              <w:jc w:val="left"/>
              <w:rPr>
                <w:sz w:val="24"/>
              </w:rPr>
            </w:pPr>
            <w:r>
              <w:rPr>
                <w:sz w:val="24"/>
              </w:rPr>
              <w:t>Apakah anda merasa anggota keluarga yang</w:t>
            </w:r>
          </w:p>
          <w:p>
            <w:pPr>
              <w:pStyle w:val="TableParagraph"/>
              <w:spacing w:line="261" w:lineRule="exact" w:before="2"/>
              <w:ind w:left="110"/>
              <w:jc w:val="left"/>
              <w:rPr>
                <w:sz w:val="24"/>
              </w:rPr>
            </w:pPr>
            <w:r>
              <w:rPr>
                <w:sz w:val="24"/>
              </w:rPr>
              <w:t>sakit tergantung dengan anda?</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73" w:lineRule="exact" w:before="0"/>
              <w:ind w:right="182"/>
              <w:jc w:val="right"/>
              <w:rPr>
                <w:sz w:val="24"/>
              </w:rPr>
            </w:pPr>
            <w:r>
              <w:rPr>
                <w:sz w:val="24"/>
              </w:rPr>
              <w:t>9.</w:t>
            </w:r>
          </w:p>
        </w:tc>
        <w:tc>
          <w:tcPr>
            <w:tcW w:w="4528" w:type="dxa"/>
          </w:tcPr>
          <w:p>
            <w:pPr>
              <w:pStyle w:val="TableParagraph"/>
              <w:spacing w:line="237" w:lineRule="auto" w:before="0"/>
              <w:ind w:left="110"/>
              <w:jc w:val="left"/>
              <w:rPr>
                <w:sz w:val="24"/>
              </w:rPr>
            </w:pPr>
            <w:r>
              <w:rPr>
                <w:sz w:val="24"/>
              </w:rPr>
              <w:t>Apakah anda merasa tegang ketika anda berada di sekitar anggota keluarga yang</w:t>
            </w:r>
          </w:p>
          <w:p>
            <w:pPr>
              <w:pStyle w:val="TableParagraph"/>
              <w:spacing w:line="261" w:lineRule="exact" w:before="2"/>
              <w:ind w:left="110"/>
              <w:jc w:val="left"/>
              <w:rPr>
                <w:sz w:val="24"/>
              </w:rPr>
            </w:pPr>
            <w:r>
              <w:rPr>
                <w:sz w:val="24"/>
              </w:rPr>
              <w:t>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right="126"/>
              <w:jc w:val="right"/>
              <w:rPr>
                <w:sz w:val="24"/>
              </w:rPr>
            </w:pPr>
            <w:r>
              <w:rPr>
                <w:sz w:val="24"/>
              </w:rPr>
              <w:t>10.</w:t>
            </w:r>
          </w:p>
        </w:tc>
        <w:tc>
          <w:tcPr>
            <w:tcW w:w="4528" w:type="dxa"/>
          </w:tcPr>
          <w:p>
            <w:pPr>
              <w:pStyle w:val="TableParagraph"/>
              <w:tabs>
                <w:tab w:pos="1107" w:val="left" w:leader="none"/>
                <w:tab w:pos="1827" w:val="left" w:leader="none"/>
                <w:tab w:pos="2757" w:val="left" w:leader="none"/>
                <w:tab w:pos="3961" w:val="left" w:leader="none"/>
              </w:tabs>
              <w:spacing w:line="268" w:lineRule="exact" w:before="0"/>
              <w:ind w:left="110"/>
              <w:jc w:val="left"/>
              <w:rPr>
                <w:sz w:val="24"/>
              </w:rPr>
            </w:pPr>
            <w:r>
              <w:rPr>
                <w:sz w:val="24"/>
              </w:rPr>
              <w:t>Apakah</w:t>
              <w:tab/>
              <w:t>anda</w:t>
              <w:tab/>
              <w:t>merasa</w:t>
              <w:tab/>
              <w:t>kesehatan</w:t>
              <w:tab/>
              <w:t>anda</w:t>
            </w:r>
          </w:p>
          <w:p>
            <w:pPr>
              <w:pStyle w:val="TableParagraph"/>
              <w:spacing w:line="274" w:lineRule="exact" w:before="7"/>
              <w:ind w:left="110"/>
              <w:jc w:val="left"/>
              <w:rPr>
                <w:sz w:val="24"/>
              </w:rPr>
            </w:pPr>
            <w:r>
              <w:rPr>
                <w:sz w:val="24"/>
              </w:rPr>
              <w:t>menurun karena merawat 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bl>
    <w:p>
      <w:pPr>
        <w:spacing w:after="0"/>
        <w:jc w:val="left"/>
        <w:rPr>
          <w:sz w:val="22"/>
        </w:rPr>
        <w:sectPr>
          <w:headerReference w:type="default" r:id="rId221"/>
          <w:footerReference w:type="default" r:id="rId222"/>
          <w:pgSz w:w="11910" w:h="16840"/>
          <w:pgMar w:header="708" w:footer="0" w:top="960" w:bottom="280" w:left="1680" w:right="0"/>
          <w:pgNumType w:start="82"/>
        </w:sectPr>
      </w:pPr>
    </w:p>
    <w:p>
      <w:pPr>
        <w:pStyle w:val="BodyText"/>
        <w:rPr>
          <w:sz w:val="20"/>
        </w:rPr>
      </w:pPr>
    </w:p>
    <w:p>
      <w:pPr>
        <w:pStyle w:val="BodyText"/>
        <w:rPr>
          <w:sz w:val="20"/>
        </w:rPr>
      </w:pPr>
    </w:p>
    <w:p>
      <w:pPr>
        <w:pStyle w:val="BodyText"/>
        <w:spacing w:before="1"/>
        <w:rPr>
          <w:sz w:val="23"/>
        </w:rPr>
      </w:pP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528"/>
        <w:gridCol w:w="855"/>
        <w:gridCol w:w="706"/>
        <w:gridCol w:w="855"/>
        <w:gridCol w:w="706"/>
        <w:gridCol w:w="849"/>
      </w:tblGrid>
      <w:tr>
        <w:trPr>
          <w:trHeight w:val="810" w:hRule="atLeast"/>
        </w:trPr>
        <w:tc>
          <w:tcPr>
            <w:tcW w:w="576" w:type="dxa"/>
          </w:tcPr>
          <w:p>
            <w:pPr>
              <w:pStyle w:val="TableParagraph"/>
              <w:spacing w:before="0"/>
              <w:jc w:val="left"/>
              <w:rPr>
                <w:sz w:val="23"/>
              </w:rPr>
            </w:pPr>
          </w:p>
          <w:p>
            <w:pPr>
              <w:pStyle w:val="TableParagraph"/>
              <w:spacing w:before="1"/>
              <w:ind w:left="110"/>
              <w:jc w:val="left"/>
              <w:rPr>
                <w:b/>
                <w:sz w:val="24"/>
              </w:rPr>
            </w:pPr>
            <w:r>
              <w:rPr>
                <w:b/>
                <w:sz w:val="24"/>
              </w:rPr>
              <w:t>NO</w:t>
            </w:r>
          </w:p>
        </w:tc>
        <w:tc>
          <w:tcPr>
            <w:tcW w:w="4528" w:type="dxa"/>
          </w:tcPr>
          <w:p>
            <w:pPr>
              <w:pStyle w:val="TableParagraph"/>
              <w:spacing w:before="0"/>
              <w:jc w:val="left"/>
              <w:rPr>
                <w:sz w:val="23"/>
              </w:rPr>
            </w:pPr>
          </w:p>
          <w:p>
            <w:pPr>
              <w:pStyle w:val="TableParagraph"/>
              <w:spacing w:before="1"/>
              <w:ind w:left="1426"/>
              <w:jc w:val="left"/>
              <w:rPr>
                <w:b/>
                <w:sz w:val="24"/>
              </w:rPr>
            </w:pPr>
            <w:r>
              <w:rPr>
                <w:b/>
                <w:sz w:val="24"/>
              </w:rPr>
              <w:t>PERNYATAAN</w:t>
            </w:r>
          </w:p>
        </w:tc>
        <w:tc>
          <w:tcPr>
            <w:tcW w:w="855" w:type="dxa"/>
          </w:tcPr>
          <w:p>
            <w:pPr>
              <w:pStyle w:val="TableParagraph"/>
              <w:spacing w:before="5"/>
              <w:jc w:val="left"/>
              <w:rPr>
                <w:sz w:val="17"/>
              </w:rPr>
            </w:pPr>
          </w:p>
          <w:p>
            <w:pPr>
              <w:pStyle w:val="TableParagraph"/>
              <w:spacing w:before="1"/>
              <w:ind w:left="153" w:right="121" w:firstLine="43"/>
              <w:jc w:val="left"/>
              <w:rPr>
                <w:b/>
                <w:sz w:val="18"/>
              </w:rPr>
            </w:pPr>
            <w:r>
              <w:rPr>
                <w:b/>
                <w:sz w:val="18"/>
              </w:rPr>
              <w:t>Tidak pernah</w:t>
            </w:r>
          </w:p>
        </w:tc>
        <w:tc>
          <w:tcPr>
            <w:tcW w:w="706" w:type="dxa"/>
          </w:tcPr>
          <w:p>
            <w:pPr>
              <w:pStyle w:val="TableParagraph"/>
              <w:spacing w:before="3"/>
              <w:jc w:val="left"/>
              <w:rPr>
                <w:sz w:val="26"/>
              </w:rPr>
            </w:pPr>
          </w:p>
          <w:p>
            <w:pPr>
              <w:pStyle w:val="TableParagraph"/>
              <w:spacing w:before="0"/>
              <w:ind w:left="33"/>
              <w:jc w:val="left"/>
              <w:rPr>
                <w:b/>
                <w:sz w:val="18"/>
              </w:rPr>
            </w:pPr>
            <w:r>
              <w:rPr>
                <w:b/>
                <w:sz w:val="18"/>
              </w:rPr>
              <w:t>Jarang</w:t>
            </w:r>
          </w:p>
        </w:tc>
        <w:tc>
          <w:tcPr>
            <w:tcW w:w="855" w:type="dxa"/>
          </w:tcPr>
          <w:p>
            <w:pPr>
              <w:pStyle w:val="TableParagraph"/>
              <w:spacing w:before="5"/>
              <w:jc w:val="left"/>
              <w:rPr>
                <w:sz w:val="17"/>
              </w:rPr>
            </w:pPr>
          </w:p>
          <w:p>
            <w:pPr>
              <w:pStyle w:val="TableParagraph"/>
              <w:spacing w:before="1"/>
              <w:ind w:left="66" w:right="148"/>
              <w:jc w:val="left"/>
              <w:rPr>
                <w:b/>
                <w:sz w:val="18"/>
              </w:rPr>
            </w:pPr>
            <w:r>
              <w:rPr>
                <w:b/>
                <w:sz w:val="18"/>
              </w:rPr>
              <w:t>Kadang Kadang</w:t>
            </w:r>
          </w:p>
        </w:tc>
        <w:tc>
          <w:tcPr>
            <w:tcW w:w="706" w:type="dxa"/>
          </w:tcPr>
          <w:p>
            <w:pPr>
              <w:pStyle w:val="TableParagraph"/>
              <w:spacing w:before="5"/>
              <w:jc w:val="left"/>
              <w:rPr>
                <w:sz w:val="17"/>
              </w:rPr>
            </w:pPr>
          </w:p>
          <w:p>
            <w:pPr>
              <w:pStyle w:val="TableParagraph"/>
              <w:spacing w:before="1"/>
              <w:ind w:left="66" w:right="108" w:hanging="29"/>
              <w:jc w:val="left"/>
              <w:rPr>
                <w:b/>
                <w:sz w:val="18"/>
              </w:rPr>
            </w:pPr>
            <w:r>
              <w:rPr>
                <w:b/>
                <w:sz w:val="18"/>
              </w:rPr>
              <w:t>Cukup sering</w:t>
            </w:r>
          </w:p>
        </w:tc>
        <w:tc>
          <w:tcPr>
            <w:tcW w:w="849" w:type="dxa"/>
          </w:tcPr>
          <w:p>
            <w:pPr>
              <w:pStyle w:val="TableParagraph"/>
              <w:spacing w:before="5"/>
              <w:jc w:val="left"/>
              <w:rPr>
                <w:sz w:val="17"/>
              </w:rPr>
            </w:pPr>
          </w:p>
          <w:p>
            <w:pPr>
              <w:pStyle w:val="TableParagraph"/>
              <w:spacing w:before="1"/>
              <w:ind w:left="153" w:right="143" w:hanging="87"/>
              <w:jc w:val="left"/>
              <w:rPr>
                <w:b/>
                <w:sz w:val="18"/>
              </w:rPr>
            </w:pPr>
            <w:r>
              <w:rPr>
                <w:b/>
                <w:sz w:val="18"/>
              </w:rPr>
              <w:t>Hampir selalu</w:t>
            </w:r>
          </w:p>
        </w:tc>
      </w:tr>
      <w:tr>
        <w:trPr>
          <w:trHeight w:val="1104" w:hRule="atLeast"/>
        </w:trPr>
        <w:tc>
          <w:tcPr>
            <w:tcW w:w="576" w:type="dxa"/>
          </w:tcPr>
          <w:p>
            <w:pPr>
              <w:pStyle w:val="TableParagraph"/>
              <w:spacing w:line="268" w:lineRule="exact" w:before="0"/>
              <w:ind w:left="139"/>
              <w:jc w:val="left"/>
              <w:rPr>
                <w:sz w:val="24"/>
              </w:rPr>
            </w:pPr>
            <w:r>
              <w:rPr>
                <w:sz w:val="24"/>
              </w:rPr>
              <w:t>11.</w:t>
            </w:r>
          </w:p>
        </w:tc>
        <w:tc>
          <w:tcPr>
            <w:tcW w:w="4528" w:type="dxa"/>
          </w:tcPr>
          <w:p>
            <w:pPr>
              <w:pStyle w:val="TableParagraph"/>
              <w:spacing w:before="0"/>
              <w:ind w:left="110" w:right="95"/>
              <w:jc w:val="both"/>
              <w:rPr>
                <w:sz w:val="24"/>
              </w:rPr>
            </w:pPr>
            <w:r>
              <w:rPr>
                <w:sz w:val="24"/>
              </w:rPr>
              <w:t>Apakah anda merasa bahwa anda tidak dapat mengerjakan aktifitas pribadi seperti yang anda inginkan, karena harus</w:t>
            </w:r>
            <w:r>
              <w:rPr>
                <w:spacing w:val="6"/>
                <w:sz w:val="24"/>
              </w:rPr>
              <w:t> </w:t>
            </w:r>
            <w:r>
              <w:rPr>
                <w:sz w:val="24"/>
              </w:rPr>
              <w:t>merawat</w:t>
            </w:r>
          </w:p>
          <w:p>
            <w:pPr>
              <w:pStyle w:val="TableParagraph"/>
              <w:spacing w:line="261" w:lineRule="exact" w:before="0"/>
              <w:ind w:left="110"/>
              <w:jc w:val="both"/>
              <w:rPr>
                <w:sz w:val="24"/>
              </w:rPr>
            </w:pPr>
            <w:r>
              <w:rPr>
                <w:sz w:val="24"/>
              </w:rPr>
              <w:t>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1104" w:hRule="atLeast"/>
        </w:trPr>
        <w:tc>
          <w:tcPr>
            <w:tcW w:w="576" w:type="dxa"/>
          </w:tcPr>
          <w:p>
            <w:pPr>
              <w:pStyle w:val="TableParagraph"/>
              <w:spacing w:line="268" w:lineRule="exact" w:before="0"/>
              <w:ind w:left="139"/>
              <w:jc w:val="left"/>
              <w:rPr>
                <w:sz w:val="24"/>
              </w:rPr>
            </w:pPr>
            <w:r>
              <w:rPr>
                <w:sz w:val="24"/>
              </w:rPr>
              <w:t>12.</w:t>
            </w:r>
          </w:p>
        </w:tc>
        <w:tc>
          <w:tcPr>
            <w:tcW w:w="4528" w:type="dxa"/>
          </w:tcPr>
          <w:p>
            <w:pPr>
              <w:pStyle w:val="TableParagraph"/>
              <w:tabs>
                <w:tab w:pos="1055" w:val="left" w:leader="none"/>
                <w:tab w:pos="1712" w:val="left" w:leader="none"/>
                <w:tab w:pos="2590" w:val="left" w:leader="none"/>
              </w:tabs>
              <w:spacing w:line="242" w:lineRule="auto" w:before="0"/>
              <w:ind w:left="110" w:right="98"/>
              <w:jc w:val="left"/>
              <w:rPr>
                <w:sz w:val="24"/>
              </w:rPr>
            </w:pPr>
            <w:r>
              <w:rPr>
                <w:sz w:val="24"/>
              </w:rPr>
              <w:t>Apakah</w:t>
              <w:tab/>
              <w:t>anda</w:t>
              <w:tab/>
              <w:t>merasa</w:t>
              <w:tab/>
              <w:t>bahwa kehidupan sosial/masyarakat anda berkurang</w:t>
            </w:r>
            <w:r>
              <w:rPr>
                <w:spacing w:val="30"/>
                <w:sz w:val="24"/>
              </w:rPr>
              <w:t> </w:t>
            </w:r>
            <w:r>
              <w:rPr>
                <w:sz w:val="24"/>
              </w:rPr>
              <w:t>(misalnya</w:t>
            </w:r>
          </w:p>
          <w:p>
            <w:pPr>
              <w:pStyle w:val="TableParagraph"/>
              <w:spacing w:line="271" w:lineRule="exact" w:before="0"/>
              <w:ind w:left="110"/>
              <w:jc w:val="left"/>
              <w:rPr>
                <w:sz w:val="24"/>
              </w:rPr>
            </w:pPr>
            <w:r>
              <w:rPr>
                <w:sz w:val="24"/>
              </w:rPr>
              <w:t>: pengajian, arisan, kerja bakti) karena</w:t>
            </w:r>
            <w:r>
              <w:rPr>
                <w:spacing w:val="38"/>
                <w:sz w:val="24"/>
              </w:rPr>
              <w:t> </w:t>
            </w:r>
            <w:r>
              <w:rPr>
                <w:sz w:val="24"/>
              </w:rPr>
              <w:t>harus</w:t>
            </w:r>
          </w:p>
          <w:p>
            <w:pPr>
              <w:pStyle w:val="TableParagraph"/>
              <w:spacing w:line="261" w:lineRule="exact" w:before="0"/>
              <w:ind w:left="110"/>
              <w:jc w:val="left"/>
              <w:rPr>
                <w:sz w:val="24"/>
              </w:rPr>
            </w:pPr>
            <w:r>
              <w:rPr>
                <w:sz w:val="24"/>
              </w:rPr>
              <w:t>merawat 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left="139"/>
              <w:jc w:val="left"/>
              <w:rPr>
                <w:sz w:val="24"/>
              </w:rPr>
            </w:pPr>
            <w:r>
              <w:rPr>
                <w:sz w:val="24"/>
              </w:rPr>
              <w:t>13.</w:t>
            </w:r>
          </w:p>
        </w:tc>
        <w:tc>
          <w:tcPr>
            <w:tcW w:w="4528" w:type="dxa"/>
          </w:tcPr>
          <w:p>
            <w:pPr>
              <w:pStyle w:val="TableParagraph"/>
              <w:spacing w:line="268" w:lineRule="exact" w:before="0"/>
              <w:ind w:left="110"/>
              <w:jc w:val="left"/>
              <w:rPr>
                <w:sz w:val="24"/>
              </w:rPr>
            </w:pPr>
            <w:r>
              <w:rPr>
                <w:sz w:val="24"/>
              </w:rPr>
              <w:t>Apakah anda merasa tidak nyaman saat</w:t>
            </w:r>
          </w:p>
          <w:p>
            <w:pPr>
              <w:pStyle w:val="TableParagraph"/>
              <w:spacing w:line="274" w:lineRule="exact" w:before="7"/>
              <w:ind w:left="110"/>
              <w:jc w:val="left"/>
              <w:rPr>
                <w:sz w:val="24"/>
              </w:rPr>
            </w:pPr>
            <w:r>
              <w:rPr>
                <w:sz w:val="24"/>
              </w:rPr>
              <w:t>teman datang kerumah karena ada 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1104" w:hRule="atLeast"/>
        </w:trPr>
        <w:tc>
          <w:tcPr>
            <w:tcW w:w="576" w:type="dxa"/>
          </w:tcPr>
          <w:p>
            <w:pPr>
              <w:pStyle w:val="TableParagraph"/>
              <w:spacing w:line="268" w:lineRule="exact" w:before="0"/>
              <w:ind w:left="139"/>
              <w:jc w:val="left"/>
              <w:rPr>
                <w:sz w:val="24"/>
              </w:rPr>
            </w:pPr>
            <w:r>
              <w:rPr>
                <w:sz w:val="24"/>
              </w:rPr>
              <w:t>14.</w:t>
            </w:r>
          </w:p>
        </w:tc>
        <w:tc>
          <w:tcPr>
            <w:tcW w:w="4528" w:type="dxa"/>
          </w:tcPr>
          <w:p>
            <w:pPr>
              <w:pStyle w:val="TableParagraph"/>
              <w:spacing w:before="0"/>
              <w:ind w:left="110" w:right="97"/>
              <w:jc w:val="both"/>
              <w:rPr>
                <w:sz w:val="24"/>
              </w:rPr>
            </w:pPr>
            <w:r>
              <w:rPr>
                <w:sz w:val="24"/>
              </w:rPr>
              <w:t>Apakah anda merasa bahwa anggota keluarga yang sakit mengharapkan anda merawat anda untuk merawatnya, seolah-</w:t>
            </w:r>
          </w:p>
          <w:p>
            <w:pPr>
              <w:pStyle w:val="TableParagraph"/>
              <w:spacing w:line="265" w:lineRule="exact" w:before="0"/>
              <w:ind w:left="110"/>
              <w:jc w:val="both"/>
              <w:rPr>
                <w:sz w:val="24"/>
              </w:rPr>
            </w:pPr>
            <w:r>
              <w:rPr>
                <w:sz w:val="24"/>
              </w:rPr>
              <w:t>olah andalah tempat bergantung?</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1103" w:hRule="atLeast"/>
        </w:trPr>
        <w:tc>
          <w:tcPr>
            <w:tcW w:w="576" w:type="dxa"/>
          </w:tcPr>
          <w:p>
            <w:pPr>
              <w:pStyle w:val="TableParagraph"/>
              <w:spacing w:line="268" w:lineRule="exact" w:before="0"/>
              <w:ind w:left="139"/>
              <w:jc w:val="left"/>
              <w:rPr>
                <w:sz w:val="24"/>
              </w:rPr>
            </w:pPr>
            <w:r>
              <w:rPr>
                <w:sz w:val="24"/>
              </w:rPr>
              <w:t>15.</w:t>
            </w:r>
          </w:p>
        </w:tc>
        <w:tc>
          <w:tcPr>
            <w:tcW w:w="4528" w:type="dxa"/>
          </w:tcPr>
          <w:p>
            <w:pPr>
              <w:pStyle w:val="TableParagraph"/>
              <w:spacing w:before="0"/>
              <w:ind w:left="110" w:right="98"/>
              <w:jc w:val="both"/>
              <w:rPr>
                <w:sz w:val="24"/>
              </w:rPr>
            </w:pPr>
            <w:r>
              <w:rPr>
                <w:sz w:val="24"/>
              </w:rPr>
              <w:t>Apakah anda merasa bahwa anda tidak punya cukup uang untuk merawat anggota keluarga yang sakit, dan juga untuk</w:t>
            </w:r>
          </w:p>
          <w:p>
            <w:pPr>
              <w:pStyle w:val="TableParagraph"/>
              <w:spacing w:line="264" w:lineRule="exact" w:before="0"/>
              <w:ind w:left="110"/>
              <w:jc w:val="both"/>
              <w:rPr>
                <w:sz w:val="24"/>
              </w:rPr>
            </w:pPr>
            <w:r>
              <w:rPr>
                <w:sz w:val="24"/>
              </w:rPr>
              <w:t>menompang pengeluaran anda?</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left="139"/>
              <w:jc w:val="left"/>
              <w:rPr>
                <w:sz w:val="24"/>
              </w:rPr>
            </w:pPr>
            <w:r>
              <w:rPr>
                <w:sz w:val="24"/>
              </w:rPr>
              <w:t>16.</w:t>
            </w:r>
          </w:p>
        </w:tc>
        <w:tc>
          <w:tcPr>
            <w:tcW w:w="4528" w:type="dxa"/>
          </w:tcPr>
          <w:p>
            <w:pPr>
              <w:pStyle w:val="TableParagraph"/>
              <w:spacing w:line="237" w:lineRule="auto" w:before="0"/>
              <w:ind w:left="110"/>
              <w:jc w:val="left"/>
              <w:rPr>
                <w:sz w:val="24"/>
              </w:rPr>
            </w:pPr>
            <w:r>
              <w:rPr>
                <w:sz w:val="24"/>
              </w:rPr>
              <w:t>Apakah anda merasa bahwa anda tidak akan mampu untuk merawat anggota keluarga</w:t>
            </w:r>
          </w:p>
          <w:p>
            <w:pPr>
              <w:pStyle w:val="TableParagraph"/>
              <w:spacing w:line="261" w:lineRule="exact" w:before="0"/>
              <w:ind w:left="110"/>
              <w:jc w:val="left"/>
              <w:rPr>
                <w:sz w:val="24"/>
              </w:rPr>
            </w:pPr>
            <w:r>
              <w:rPr>
                <w:sz w:val="24"/>
              </w:rPr>
              <w:t>yang sakit lebih lama?</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left="139"/>
              <w:jc w:val="left"/>
              <w:rPr>
                <w:sz w:val="24"/>
              </w:rPr>
            </w:pPr>
            <w:r>
              <w:rPr>
                <w:sz w:val="24"/>
              </w:rPr>
              <w:t>17.</w:t>
            </w:r>
          </w:p>
        </w:tc>
        <w:tc>
          <w:tcPr>
            <w:tcW w:w="4528" w:type="dxa"/>
          </w:tcPr>
          <w:p>
            <w:pPr>
              <w:pStyle w:val="TableParagraph"/>
              <w:tabs>
                <w:tab w:pos="1179" w:val="left" w:leader="none"/>
                <w:tab w:pos="1961" w:val="left" w:leader="none"/>
                <w:tab w:pos="2964" w:val="left" w:leader="none"/>
                <w:tab w:pos="3745" w:val="left" w:leader="none"/>
              </w:tabs>
              <w:spacing w:line="268" w:lineRule="exact" w:before="0"/>
              <w:ind w:left="110"/>
              <w:jc w:val="left"/>
              <w:rPr>
                <w:sz w:val="24"/>
              </w:rPr>
            </w:pPr>
            <w:r>
              <w:rPr>
                <w:sz w:val="24"/>
              </w:rPr>
              <w:t>Apakah</w:t>
              <w:tab/>
              <w:t>anda</w:t>
              <w:tab/>
              <w:t>merasa</w:t>
              <w:tab/>
              <w:t>anda</w:t>
              <w:tab/>
              <w:t>kurang</w:t>
            </w:r>
          </w:p>
          <w:p>
            <w:pPr>
              <w:pStyle w:val="TableParagraph"/>
              <w:tabs>
                <w:tab w:pos="1817" w:val="left" w:leader="none"/>
                <w:tab w:pos="2373" w:val="left" w:leader="none"/>
                <w:tab w:pos="3045" w:val="left" w:leader="none"/>
                <w:tab w:pos="3917" w:val="left" w:leader="none"/>
              </w:tabs>
              <w:spacing w:line="274" w:lineRule="exact" w:before="7"/>
              <w:ind w:left="110" w:right="104"/>
              <w:jc w:val="left"/>
              <w:rPr>
                <w:sz w:val="24"/>
              </w:rPr>
            </w:pPr>
            <w:r>
              <w:rPr>
                <w:sz w:val="24"/>
              </w:rPr>
              <w:t>memperhatikan</w:t>
              <w:tab/>
              <w:t>diri</w:t>
              <w:tab/>
              <w:t>anda</w:t>
              <w:tab/>
              <w:t>sendiri</w:t>
              <w:tab/>
            </w:r>
            <w:r>
              <w:rPr>
                <w:spacing w:val="-4"/>
                <w:sz w:val="24"/>
              </w:rPr>
              <w:t>sejak </w:t>
            </w:r>
            <w:r>
              <w:rPr>
                <w:sz w:val="24"/>
              </w:rPr>
              <w:t>anggota keluarga anda</w:t>
            </w:r>
            <w:r>
              <w:rPr>
                <w:spacing w:val="1"/>
                <w:sz w:val="24"/>
              </w:rPr>
              <w:t> </w:t>
            </w:r>
            <w:r>
              <w:rPr>
                <w:sz w:val="24"/>
              </w:rPr>
              <w:t>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552" w:hRule="atLeast"/>
        </w:trPr>
        <w:tc>
          <w:tcPr>
            <w:tcW w:w="576" w:type="dxa"/>
          </w:tcPr>
          <w:p>
            <w:pPr>
              <w:pStyle w:val="TableParagraph"/>
              <w:spacing w:line="268" w:lineRule="exact" w:before="0"/>
              <w:ind w:left="139"/>
              <w:jc w:val="left"/>
              <w:rPr>
                <w:sz w:val="24"/>
              </w:rPr>
            </w:pPr>
            <w:r>
              <w:rPr>
                <w:sz w:val="24"/>
              </w:rPr>
              <w:t>18.</w:t>
            </w:r>
          </w:p>
        </w:tc>
        <w:tc>
          <w:tcPr>
            <w:tcW w:w="4528" w:type="dxa"/>
          </w:tcPr>
          <w:p>
            <w:pPr>
              <w:pStyle w:val="TableParagraph"/>
              <w:spacing w:line="268" w:lineRule="exact" w:before="0"/>
              <w:ind w:left="110"/>
              <w:jc w:val="left"/>
              <w:rPr>
                <w:sz w:val="24"/>
              </w:rPr>
            </w:pPr>
            <w:r>
              <w:rPr>
                <w:sz w:val="24"/>
              </w:rPr>
              <w:t>Apakah anda mengharapkan orang lain yang</w:t>
            </w:r>
          </w:p>
          <w:p>
            <w:pPr>
              <w:pStyle w:val="TableParagraph"/>
              <w:spacing w:line="261" w:lineRule="exact" w:before="3"/>
              <w:ind w:left="110"/>
              <w:jc w:val="left"/>
              <w:rPr>
                <w:sz w:val="24"/>
              </w:rPr>
            </w:pPr>
            <w:r>
              <w:rPr>
                <w:sz w:val="24"/>
              </w:rPr>
              <w:t>merawat 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29" w:hRule="atLeast"/>
        </w:trPr>
        <w:tc>
          <w:tcPr>
            <w:tcW w:w="576" w:type="dxa"/>
          </w:tcPr>
          <w:p>
            <w:pPr>
              <w:pStyle w:val="TableParagraph"/>
              <w:spacing w:line="268" w:lineRule="exact" w:before="0"/>
              <w:ind w:left="139"/>
              <w:jc w:val="left"/>
              <w:rPr>
                <w:sz w:val="24"/>
              </w:rPr>
            </w:pPr>
            <w:r>
              <w:rPr>
                <w:sz w:val="24"/>
              </w:rPr>
              <w:t>19.</w:t>
            </w:r>
          </w:p>
        </w:tc>
        <w:tc>
          <w:tcPr>
            <w:tcW w:w="4528" w:type="dxa"/>
          </w:tcPr>
          <w:p>
            <w:pPr>
              <w:pStyle w:val="TableParagraph"/>
              <w:spacing w:line="268" w:lineRule="exact" w:before="0"/>
              <w:ind w:left="110"/>
              <w:jc w:val="left"/>
              <w:rPr>
                <w:sz w:val="24"/>
              </w:rPr>
            </w:pPr>
            <w:r>
              <w:rPr>
                <w:sz w:val="24"/>
              </w:rPr>
              <w:t>Apakah anda merasa tidak yakin dengan apa</w:t>
            </w:r>
          </w:p>
          <w:p>
            <w:pPr>
              <w:pStyle w:val="TableParagraph"/>
              <w:tabs>
                <w:tab w:pos="829" w:val="left" w:leader="none"/>
                <w:tab w:pos="2143" w:val="left" w:leader="none"/>
                <w:tab w:pos="2858" w:val="left" w:leader="none"/>
                <w:tab w:pos="3865" w:val="left" w:leader="none"/>
              </w:tabs>
              <w:spacing w:line="274" w:lineRule="exact" w:before="7"/>
              <w:ind w:left="110" w:right="98"/>
              <w:jc w:val="left"/>
              <w:rPr>
                <w:sz w:val="24"/>
              </w:rPr>
            </w:pPr>
            <w:r>
              <w:rPr>
                <w:sz w:val="24"/>
              </w:rPr>
              <w:t>yang</w:t>
              <w:tab/>
              <w:t>seharusnya</w:t>
              <w:tab/>
              <w:t>anda</w:t>
              <w:tab/>
              <w:t>lakukan</w:t>
              <w:tab/>
            </w:r>
            <w:r>
              <w:rPr>
                <w:spacing w:val="-4"/>
                <w:sz w:val="24"/>
              </w:rPr>
              <w:t>untuk </w:t>
            </w:r>
            <w:r>
              <w:rPr>
                <w:sz w:val="24"/>
              </w:rPr>
              <w:t>anggota keluarga yang</w:t>
            </w:r>
            <w:r>
              <w:rPr>
                <w:spacing w:val="7"/>
                <w:sz w:val="24"/>
              </w:rPr>
              <w:t> </w:t>
            </w:r>
            <w:r>
              <w:rPr>
                <w:sz w:val="24"/>
              </w:rPr>
              <w:t>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left="139"/>
              <w:jc w:val="left"/>
              <w:rPr>
                <w:sz w:val="24"/>
              </w:rPr>
            </w:pPr>
            <w:r>
              <w:rPr>
                <w:sz w:val="24"/>
              </w:rPr>
              <w:t>20.</w:t>
            </w:r>
          </w:p>
        </w:tc>
        <w:tc>
          <w:tcPr>
            <w:tcW w:w="4528" w:type="dxa"/>
          </w:tcPr>
          <w:p>
            <w:pPr>
              <w:pStyle w:val="TableParagraph"/>
              <w:tabs>
                <w:tab w:pos="1189" w:val="left" w:leader="none"/>
                <w:tab w:pos="1985" w:val="left" w:leader="none"/>
                <w:tab w:pos="2997" w:val="left" w:leader="none"/>
                <w:tab w:pos="3957" w:val="left" w:leader="none"/>
              </w:tabs>
              <w:spacing w:line="237" w:lineRule="auto" w:before="0"/>
              <w:ind w:left="110" w:right="98"/>
              <w:jc w:val="left"/>
              <w:rPr>
                <w:sz w:val="24"/>
              </w:rPr>
            </w:pPr>
            <w:r>
              <w:rPr>
                <w:sz w:val="24"/>
              </w:rPr>
              <w:t>Apakah</w:t>
              <w:tab/>
              <w:t>anda</w:t>
              <w:tab/>
              <w:t>merasa</w:t>
              <w:tab/>
              <w:t>bahwa</w:t>
              <w:tab/>
            </w:r>
            <w:r>
              <w:rPr>
                <w:spacing w:val="-4"/>
                <w:sz w:val="24"/>
              </w:rPr>
              <w:t>anda </w:t>
            </w:r>
            <w:r>
              <w:rPr>
                <w:sz w:val="24"/>
              </w:rPr>
              <w:t>seharusnya berbuat </w:t>
            </w:r>
            <w:r>
              <w:rPr>
                <w:spacing w:val="-3"/>
                <w:sz w:val="24"/>
              </w:rPr>
              <w:t>lebih </w:t>
            </w:r>
            <w:r>
              <w:rPr>
                <w:sz w:val="24"/>
              </w:rPr>
              <w:t>banyak lagi</w:t>
            </w:r>
            <w:r>
              <w:rPr>
                <w:spacing w:val="-29"/>
                <w:sz w:val="24"/>
              </w:rPr>
              <w:t> </w:t>
            </w:r>
            <w:r>
              <w:rPr>
                <w:sz w:val="24"/>
              </w:rPr>
              <w:t>untuk</w:t>
            </w:r>
          </w:p>
          <w:p>
            <w:pPr>
              <w:pStyle w:val="TableParagraph"/>
              <w:spacing w:line="261" w:lineRule="exact" w:before="0"/>
              <w:ind w:left="110"/>
              <w:jc w:val="left"/>
              <w:rPr>
                <w:sz w:val="24"/>
              </w:rPr>
            </w:pPr>
            <w:r>
              <w:rPr>
                <w:sz w:val="24"/>
              </w:rPr>
              <w:t>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left="139"/>
              <w:jc w:val="left"/>
              <w:rPr>
                <w:sz w:val="24"/>
              </w:rPr>
            </w:pPr>
            <w:r>
              <w:rPr>
                <w:sz w:val="24"/>
              </w:rPr>
              <w:t>21.</w:t>
            </w:r>
          </w:p>
        </w:tc>
        <w:tc>
          <w:tcPr>
            <w:tcW w:w="4528" w:type="dxa"/>
          </w:tcPr>
          <w:p>
            <w:pPr>
              <w:pStyle w:val="TableParagraph"/>
              <w:tabs>
                <w:tab w:pos="1074" w:val="left" w:leader="none"/>
                <w:tab w:pos="1750" w:val="left" w:leader="none"/>
                <w:tab w:pos="2647" w:val="left" w:leader="none"/>
                <w:tab w:pos="3587" w:val="left" w:leader="none"/>
              </w:tabs>
              <w:spacing w:line="268" w:lineRule="exact" w:before="0"/>
              <w:ind w:left="110"/>
              <w:jc w:val="left"/>
              <w:rPr>
                <w:sz w:val="24"/>
              </w:rPr>
            </w:pPr>
            <w:r>
              <w:rPr>
                <w:sz w:val="24"/>
              </w:rPr>
              <w:t>Apakah</w:t>
              <w:tab/>
              <w:t>anda</w:t>
              <w:tab/>
              <w:t>merasa</w:t>
              <w:tab/>
              <w:t>mampu</w:t>
              <w:tab/>
              <w:t>merawat</w:t>
            </w:r>
          </w:p>
          <w:p>
            <w:pPr>
              <w:pStyle w:val="TableParagraph"/>
              <w:spacing w:line="274" w:lineRule="exact" w:before="7"/>
              <w:ind w:left="110"/>
              <w:jc w:val="left"/>
              <w:rPr>
                <w:sz w:val="24"/>
              </w:rPr>
            </w:pPr>
            <w:r>
              <w:rPr>
                <w:sz w:val="24"/>
              </w:rPr>
              <w:t>dengan baik bagi anggota 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left="139"/>
              <w:jc w:val="left"/>
              <w:rPr>
                <w:sz w:val="24"/>
              </w:rPr>
            </w:pPr>
            <w:r>
              <w:rPr>
                <w:sz w:val="24"/>
              </w:rPr>
              <w:t>22.</w:t>
            </w:r>
          </w:p>
        </w:tc>
        <w:tc>
          <w:tcPr>
            <w:tcW w:w="4528" w:type="dxa"/>
          </w:tcPr>
          <w:p>
            <w:pPr>
              <w:pStyle w:val="TableParagraph"/>
              <w:spacing w:line="237" w:lineRule="auto" w:before="0"/>
              <w:ind w:left="110"/>
              <w:jc w:val="left"/>
              <w:rPr>
                <w:sz w:val="24"/>
              </w:rPr>
            </w:pPr>
            <w:r>
              <w:rPr>
                <w:sz w:val="24"/>
              </w:rPr>
              <w:t>Secara keseluruhan, seberapa berat badan yang anda rasakan selama merawat anggota</w:t>
            </w:r>
          </w:p>
          <w:p>
            <w:pPr>
              <w:pStyle w:val="TableParagraph"/>
              <w:spacing w:line="261" w:lineRule="exact" w:before="0"/>
              <w:ind w:left="110"/>
              <w:jc w:val="left"/>
              <w:rPr>
                <w:sz w:val="24"/>
              </w:rPr>
            </w:pPr>
            <w:r>
              <w:rPr>
                <w:sz w:val="24"/>
              </w:rPr>
              <w:t>keluarga yang sakit?</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r>
        <w:trPr>
          <w:trHeight w:val="719" w:hRule="atLeast"/>
        </w:trPr>
        <w:tc>
          <w:tcPr>
            <w:tcW w:w="5104" w:type="dxa"/>
            <w:gridSpan w:val="2"/>
          </w:tcPr>
          <w:p>
            <w:pPr>
              <w:pStyle w:val="TableParagraph"/>
              <w:spacing w:before="222"/>
              <w:ind w:left="1022"/>
              <w:jc w:val="left"/>
              <w:rPr>
                <w:b/>
                <w:sz w:val="24"/>
              </w:rPr>
            </w:pPr>
            <w:r>
              <w:rPr>
                <w:b/>
                <w:sz w:val="24"/>
              </w:rPr>
              <w:t>TOTAL NILAI (diisi peneliti)</w:t>
            </w: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55" w:type="dxa"/>
          </w:tcPr>
          <w:p>
            <w:pPr>
              <w:pStyle w:val="TableParagraph"/>
              <w:spacing w:before="0"/>
              <w:jc w:val="left"/>
              <w:rPr>
                <w:sz w:val="22"/>
              </w:rPr>
            </w:pPr>
          </w:p>
        </w:tc>
        <w:tc>
          <w:tcPr>
            <w:tcW w:w="706" w:type="dxa"/>
          </w:tcPr>
          <w:p>
            <w:pPr>
              <w:pStyle w:val="TableParagraph"/>
              <w:spacing w:before="0"/>
              <w:jc w:val="left"/>
              <w:rPr>
                <w:sz w:val="22"/>
              </w:rPr>
            </w:pPr>
          </w:p>
        </w:tc>
        <w:tc>
          <w:tcPr>
            <w:tcW w:w="849" w:type="dxa"/>
          </w:tcPr>
          <w:p>
            <w:pPr>
              <w:pStyle w:val="TableParagraph"/>
              <w:spacing w:before="0"/>
              <w:jc w:val="left"/>
              <w:rPr>
                <w:sz w:val="22"/>
              </w:rPr>
            </w:pPr>
          </w:p>
        </w:tc>
      </w:tr>
    </w:tbl>
    <w:p>
      <w:pPr>
        <w:spacing w:after="0"/>
        <w:jc w:val="left"/>
        <w:rPr>
          <w:sz w:val="22"/>
        </w:rPr>
        <w:sectPr>
          <w:headerReference w:type="default" r:id="rId223"/>
          <w:footerReference w:type="default" r:id="rId224"/>
          <w:pgSz w:w="11910" w:h="16840"/>
          <w:pgMar w:header="708" w:footer="0" w:top="960" w:bottom="280" w:left="1680" w:right="0"/>
          <w:pgNumType w:start="83"/>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696" w:firstLine="566"/>
        <w:jc w:val="both"/>
      </w:pPr>
      <w:r>
        <w:rPr/>
        <w:t>Komponen emosional (soal no 1-8, 16-22), kesehatan fisik (soal no 9-10), beban sosial (soal no 11-13), dan finansial (soal no 14-15) </w:t>
      </w:r>
      <w:r>
        <w:rPr>
          <w:i/>
        </w:rPr>
        <w:t>caregiver </w:t>
      </w:r>
      <w:r>
        <w:rPr/>
        <w:t>ketika memberikan perawatan, dengan masing-maisng pilihan jawaban memiliki skor : tidak pernah = 0, jarang = 1, kadang-kadang = 2, sering = 3, selalu = 4.</w:t>
      </w:r>
    </w:p>
    <w:p>
      <w:pPr>
        <w:pStyle w:val="BodyText"/>
        <w:spacing w:line="480" w:lineRule="auto" w:before="1"/>
        <w:ind w:left="586" w:right="1695" w:firstLine="566"/>
        <w:jc w:val="both"/>
      </w:pPr>
      <w:r>
        <w:rPr/>
        <w:t>Setelah itu total keseluruhan skor. Rentang skor 0-88, dengan kategori beban pengasuh : tidak ada-sedikit = 0-21, beban ringan-sedang = 21-40, beban sedang-berat = 41-60, dan beban sangat berat = 61-88. Validitas dan reliabilitas instrumen penelitian </w:t>
      </w:r>
      <w:r>
        <w:rPr>
          <w:i/>
        </w:rPr>
        <w:t>caregiver burden </w:t>
      </w:r>
      <w:r>
        <w:rPr/>
        <w:t>ini telah diuji dengan uji </w:t>
      </w:r>
      <w:r>
        <w:rPr>
          <w:i/>
        </w:rPr>
        <w:t>product momment </w:t>
      </w:r>
      <w:r>
        <w:rPr/>
        <w:t>dengan nilai </w:t>
      </w:r>
      <w:r>
        <w:rPr>
          <w:i/>
        </w:rPr>
        <w:t>Cronbach Alpha</w:t>
      </w:r>
      <w:r>
        <w:rPr>
          <w:i/>
          <w:spacing w:val="5"/>
        </w:rPr>
        <w:t> </w:t>
      </w:r>
      <w:r>
        <w:rPr/>
        <w:t>0,931.</w:t>
      </w:r>
    </w:p>
    <w:p>
      <w:pPr>
        <w:pStyle w:val="Heading1"/>
        <w:spacing w:before="6"/>
        <w:ind w:left="586"/>
        <w:jc w:val="both"/>
      </w:pPr>
      <w:r>
        <w:rPr/>
        <w:t>CITED AS:</w:t>
      </w:r>
    </w:p>
    <w:p>
      <w:pPr>
        <w:spacing w:line="240" w:lineRule="auto" w:before="3"/>
        <w:ind w:left="586" w:right="1707" w:firstLine="0"/>
        <w:jc w:val="both"/>
        <w:rPr>
          <w:b/>
          <w:sz w:val="24"/>
        </w:rPr>
      </w:pPr>
      <w:r>
        <w:rPr>
          <w:b/>
          <w:sz w:val="24"/>
        </w:rPr>
        <w:t>Rr Dian Tristiana, Bayu Triantoro, Hanik Endang Nihayati, Ah Yusuf &amp; Khatijah Lim Abdullah. 2019. Relationship Between Caregivers’ Burden of Scizhophrenia Patient With Their Quality of Life In Indonesia. Jurnal of Psychosocial Rehabilitation And Mental Health. 6:141-148.</w:t>
      </w:r>
    </w:p>
    <w:p>
      <w:pPr>
        <w:spacing w:before="0"/>
        <w:ind w:left="586" w:right="0" w:firstLine="0"/>
        <w:jc w:val="both"/>
        <w:rPr>
          <w:b/>
          <w:sz w:val="24"/>
        </w:rPr>
      </w:pPr>
      <w:r>
        <w:rPr>
          <w:b/>
          <w:sz w:val="24"/>
        </w:rPr>
        <w:t>DOI 10.1007/s40737-019-00144-w</w:t>
      </w:r>
    </w:p>
    <w:p>
      <w:pPr>
        <w:spacing w:after="0"/>
        <w:jc w:val="both"/>
        <w:rPr>
          <w:sz w:val="24"/>
        </w:rPr>
        <w:sectPr>
          <w:headerReference w:type="default" r:id="rId225"/>
          <w:footerReference w:type="default" r:id="rId226"/>
          <w:pgSz w:w="11910" w:h="16840"/>
          <w:pgMar w:header="708" w:footer="0" w:top="960" w:bottom="280" w:left="1680" w:right="0"/>
          <w:pgNumType w:start="84"/>
        </w:sectPr>
      </w:pPr>
    </w:p>
    <w:p>
      <w:pPr>
        <w:pStyle w:val="BodyText"/>
        <w:rPr>
          <w:b/>
          <w:sz w:val="20"/>
        </w:rPr>
      </w:pPr>
    </w:p>
    <w:p>
      <w:pPr>
        <w:pStyle w:val="BodyText"/>
        <w:rPr>
          <w:b/>
          <w:sz w:val="20"/>
        </w:rPr>
      </w:pPr>
    </w:p>
    <w:p>
      <w:pPr>
        <w:pStyle w:val="BodyText"/>
        <w:spacing w:before="9"/>
        <w:rPr>
          <w:b/>
          <w:sz w:val="22"/>
        </w:rPr>
      </w:pPr>
    </w:p>
    <w:p>
      <w:pPr>
        <w:spacing w:before="0"/>
        <w:ind w:left="2766" w:right="3877" w:firstLine="0"/>
        <w:jc w:val="center"/>
        <w:rPr>
          <w:b/>
          <w:sz w:val="24"/>
        </w:rPr>
      </w:pPr>
      <w:r>
        <w:rPr>
          <w:b/>
          <w:sz w:val="24"/>
        </w:rPr>
        <w:t>KUISIONER</w:t>
      </w:r>
    </w:p>
    <w:p>
      <w:pPr>
        <w:pStyle w:val="BodyText"/>
        <w:rPr>
          <w:b/>
        </w:rPr>
      </w:pPr>
    </w:p>
    <w:p>
      <w:pPr>
        <w:spacing w:line="242" w:lineRule="auto" w:before="0"/>
        <w:ind w:left="624" w:right="1733" w:firstLine="0"/>
        <w:jc w:val="center"/>
        <w:rPr>
          <w:b/>
          <w:sz w:val="24"/>
        </w:rPr>
      </w:pPr>
      <w:r>
        <w:rPr>
          <w:b/>
          <w:sz w:val="24"/>
        </w:rPr>
        <w:t>KUALITAS HIDUP PENGASUH KELUARGA PASIEN </w:t>
      </w:r>
      <w:r>
        <w:rPr>
          <w:b/>
          <w:i/>
          <w:sz w:val="24"/>
        </w:rPr>
        <w:t>SKIZOFRENIA </w:t>
      </w:r>
      <w:r>
        <w:rPr>
          <w:b/>
          <w:sz w:val="24"/>
        </w:rPr>
        <w:t>DI RUMAH SAKIT JIWA MENUR SURABAYA</w:t>
      </w:r>
    </w:p>
    <w:p>
      <w:pPr>
        <w:pStyle w:val="BodyText"/>
        <w:rPr>
          <w:b/>
          <w:sz w:val="26"/>
        </w:rPr>
      </w:pPr>
    </w:p>
    <w:p>
      <w:pPr>
        <w:pStyle w:val="BodyText"/>
        <w:spacing w:before="7"/>
        <w:rPr>
          <w:b/>
          <w:sz w:val="21"/>
        </w:rPr>
      </w:pPr>
    </w:p>
    <w:p>
      <w:pPr>
        <w:spacing w:before="0"/>
        <w:ind w:left="586" w:right="0" w:firstLine="0"/>
        <w:jc w:val="left"/>
        <w:rPr>
          <w:b/>
          <w:sz w:val="24"/>
        </w:rPr>
      </w:pPr>
      <w:r>
        <w:rPr>
          <w:b/>
          <w:sz w:val="24"/>
        </w:rPr>
        <w:t>Petunjuk pengisian kuisioner :</w:t>
      </w:r>
    </w:p>
    <w:p>
      <w:pPr>
        <w:pStyle w:val="BodyText"/>
        <w:spacing w:before="6"/>
        <w:rPr>
          <w:b/>
          <w:sz w:val="23"/>
        </w:rPr>
      </w:pPr>
    </w:p>
    <w:p>
      <w:pPr>
        <w:pStyle w:val="ListParagraph"/>
        <w:numPr>
          <w:ilvl w:val="0"/>
          <w:numId w:val="48"/>
        </w:numPr>
        <w:tabs>
          <w:tab w:pos="1306" w:val="left" w:leader="none"/>
          <w:tab w:pos="1307" w:val="left" w:leader="none"/>
        </w:tabs>
        <w:spacing w:line="240" w:lineRule="auto" w:before="1" w:after="0"/>
        <w:ind w:left="1307" w:right="0" w:hanging="538"/>
        <w:jc w:val="left"/>
        <w:rPr>
          <w:sz w:val="24"/>
        </w:rPr>
      </w:pPr>
      <w:r>
        <w:rPr>
          <w:sz w:val="24"/>
        </w:rPr>
        <w:t>Pada kuisioner ini terdapat 25</w:t>
      </w:r>
      <w:r>
        <w:rPr>
          <w:spacing w:val="8"/>
          <w:sz w:val="24"/>
        </w:rPr>
        <w:t> </w:t>
      </w:r>
      <w:r>
        <w:rPr>
          <w:sz w:val="24"/>
        </w:rPr>
        <w:t>pernyataan.</w:t>
      </w:r>
    </w:p>
    <w:p>
      <w:pPr>
        <w:pStyle w:val="ListParagraph"/>
        <w:numPr>
          <w:ilvl w:val="0"/>
          <w:numId w:val="48"/>
        </w:numPr>
        <w:tabs>
          <w:tab w:pos="1306" w:val="left" w:leader="none"/>
          <w:tab w:pos="1307" w:val="left" w:leader="none"/>
        </w:tabs>
        <w:spacing w:line="275" w:lineRule="exact" w:before="2" w:after="0"/>
        <w:ind w:left="1307" w:right="0" w:hanging="538"/>
        <w:jc w:val="left"/>
        <w:rPr>
          <w:sz w:val="24"/>
        </w:rPr>
      </w:pPr>
      <w:r>
        <w:rPr>
          <w:sz w:val="24"/>
        </w:rPr>
        <w:t>Bacalah dengan cermat semua pernyataan yang ada di dalam kuisioner</w:t>
      </w:r>
      <w:r>
        <w:rPr>
          <w:spacing w:val="3"/>
          <w:sz w:val="24"/>
        </w:rPr>
        <w:t> </w:t>
      </w:r>
      <w:r>
        <w:rPr>
          <w:spacing w:val="-3"/>
          <w:sz w:val="24"/>
        </w:rPr>
        <w:t>ini.</w:t>
      </w:r>
    </w:p>
    <w:p>
      <w:pPr>
        <w:pStyle w:val="ListParagraph"/>
        <w:numPr>
          <w:ilvl w:val="0"/>
          <w:numId w:val="48"/>
        </w:numPr>
        <w:tabs>
          <w:tab w:pos="1306" w:val="left" w:leader="none"/>
          <w:tab w:pos="1307" w:val="left" w:leader="none"/>
        </w:tabs>
        <w:spacing w:line="242" w:lineRule="auto" w:before="0" w:after="0"/>
        <w:ind w:left="1307" w:right="1713" w:hanging="538"/>
        <w:jc w:val="left"/>
        <w:rPr>
          <w:sz w:val="24"/>
        </w:rPr>
      </w:pPr>
      <w:r>
        <w:rPr>
          <w:sz w:val="24"/>
        </w:rPr>
        <w:t>Pilih jawaban yang paling anda yakini dengan memberi tanda checklist / tanda centang</w:t>
      </w:r>
      <w:r>
        <w:rPr>
          <w:spacing w:val="2"/>
          <w:sz w:val="24"/>
        </w:rPr>
        <w:t> </w:t>
      </w:r>
      <w:r>
        <w:rPr>
          <w:sz w:val="24"/>
        </w:rPr>
        <w:t>(√)</w:t>
      </w:r>
    </w:p>
    <w:p>
      <w:pPr>
        <w:pStyle w:val="BodyText"/>
        <w:spacing w:before="8"/>
        <w:rPr>
          <w:sz w:val="23"/>
        </w:rPr>
      </w:pPr>
    </w:p>
    <w:p>
      <w:pPr>
        <w:pStyle w:val="BodyText"/>
        <w:spacing w:after="6"/>
        <w:ind w:left="586"/>
      </w:pPr>
      <w:r>
        <w:rPr/>
        <w:t>Apakah anda ?</w:t>
      </w: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533"/>
        <w:gridCol w:w="850"/>
        <w:gridCol w:w="705"/>
        <w:gridCol w:w="854"/>
        <w:gridCol w:w="705"/>
        <w:gridCol w:w="848"/>
      </w:tblGrid>
      <w:tr>
        <w:trPr>
          <w:trHeight w:val="811" w:hRule="atLeast"/>
        </w:trPr>
        <w:tc>
          <w:tcPr>
            <w:tcW w:w="576" w:type="dxa"/>
          </w:tcPr>
          <w:p>
            <w:pPr>
              <w:pStyle w:val="TableParagraph"/>
              <w:spacing w:before="0"/>
              <w:jc w:val="left"/>
              <w:rPr>
                <w:sz w:val="23"/>
              </w:rPr>
            </w:pPr>
          </w:p>
          <w:p>
            <w:pPr>
              <w:pStyle w:val="TableParagraph"/>
              <w:spacing w:before="1"/>
              <w:ind w:right="94"/>
              <w:jc w:val="right"/>
              <w:rPr>
                <w:b/>
                <w:sz w:val="24"/>
              </w:rPr>
            </w:pPr>
            <w:r>
              <w:rPr>
                <w:b/>
                <w:w w:val="95"/>
                <w:sz w:val="24"/>
              </w:rPr>
              <w:t>NO</w:t>
            </w:r>
          </w:p>
        </w:tc>
        <w:tc>
          <w:tcPr>
            <w:tcW w:w="4533" w:type="dxa"/>
          </w:tcPr>
          <w:p>
            <w:pPr>
              <w:pStyle w:val="TableParagraph"/>
              <w:spacing w:before="0"/>
              <w:jc w:val="left"/>
              <w:rPr>
                <w:sz w:val="23"/>
              </w:rPr>
            </w:pPr>
          </w:p>
          <w:p>
            <w:pPr>
              <w:pStyle w:val="TableParagraph"/>
              <w:spacing w:before="1"/>
              <w:ind w:left="1426"/>
              <w:jc w:val="left"/>
              <w:rPr>
                <w:b/>
                <w:sz w:val="24"/>
              </w:rPr>
            </w:pPr>
            <w:r>
              <w:rPr>
                <w:b/>
                <w:sz w:val="24"/>
              </w:rPr>
              <w:t>PERNYATAAN</w:t>
            </w:r>
          </w:p>
        </w:tc>
        <w:tc>
          <w:tcPr>
            <w:tcW w:w="850" w:type="dxa"/>
          </w:tcPr>
          <w:p>
            <w:pPr>
              <w:pStyle w:val="TableParagraph"/>
              <w:spacing w:before="5"/>
              <w:jc w:val="left"/>
              <w:rPr>
                <w:sz w:val="17"/>
              </w:rPr>
            </w:pPr>
          </w:p>
          <w:p>
            <w:pPr>
              <w:pStyle w:val="TableParagraph"/>
              <w:spacing w:before="1"/>
              <w:ind w:left="148" w:right="121" w:firstLine="48"/>
              <w:jc w:val="left"/>
              <w:rPr>
                <w:b/>
                <w:sz w:val="18"/>
              </w:rPr>
            </w:pPr>
            <w:r>
              <w:rPr>
                <w:b/>
                <w:sz w:val="18"/>
              </w:rPr>
              <w:t>Tidak pernah</w:t>
            </w:r>
          </w:p>
        </w:tc>
        <w:tc>
          <w:tcPr>
            <w:tcW w:w="705" w:type="dxa"/>
          </w:tcPr>
          <w:p>
            <w:pPr>
              <w:pStyle w:val="TableParagraph"/>
              <w:spacing w:before="3"/>
              <w:jc w:val="left"/>
              <w:rPr>
                <w:sz w:val="26"/>
              </w:rPr>
            </w:pPr>
          </w:p>
          <w:p>
            <w:pPr>
              <w:pStyle w:val="TableParagraph"/>
              <w:spacing w:before="0"/>
              <w:ind w:left="33"/>
              <w:jc w:val="left"/>
              <w:rPr>
                <w:b/>
                <w:sz w:val="18"/>
              </w:rPr>
            </w:pPr>
            <w:r>
              <w:rPr>
                <w:b/>
                <w:sz w:val="18"/>
              </w:rPr>
              <w:t>Jarang</w:t>
            </w:r>
          </w:p>
        </w:tc>
        <w:tc>
          <w:tcPr>
            <w:tcW w:w="854" w:type="dxa"/>
          </w:tcPr>
          <w:p>
            <w:pPr>
              <w:pStyle w:val="TableParagraph"/>
              <w:spacing w:before="5"/>
              <w:jc w:val="left"/>
              <w:rPr>
                <w:sz w:val="17"/>
              </w:rPr>
            </w:pPr>
          </w:p>
          <w:p>
            <w:pPr>
              <w:pStyle w:val="TableParagraph"/>
              <w:spacing w:before="1"/>
              <w:ind w:left="67" w:right="146"/>
              <w:jc w:val="left"/>
              <w:rPr>
                <w:b/>
                <w:sz w:val="18"/>
              </w:rPr>
            </w:pPr>
            <w:r>
              <w:rPr>
                <w:b/>
                <w:sz w:val="18"/>
              </w:rPr>
              <w:t>Kadang Kadang</w:t>
            </w:r>
          </w:p>
        </w:tc>
        <w:tc>
          <w:tcPr>
            <w:tcW w:w="705" w:type="dxa"/>
          </w:tcPr>
          <w:p>
            <w:pPr>
              <w:pStyle w:val="TableParagraph"/>
              <w:spacing w:before="5"/>
              <w:jc w:val="left"/>
              <w:rPr>
                <w:sz w:val="17"/>
              </w:rPr>
            </w:pPr>
          </w:p>
          <w:p>
            <w:pPr>
              <w:pStyle w:val="TableParagraph"/>
              <w:spacing w:before="1"/>
              <w:ind w:left="68" w:right="105" w:hanging="29"/>
              <w:jc w:val="left"/>
              <w:rPr>
                <w:b/>
                <w:sz w:val="18"/>
              </w:rPr>
            </w:pPr>
            <w:r>
              <w:rPr>
                <w:b/>
                <w:sz w:val="18"/>
              </w:rPr>
              <w:t>Cukup sering</w:t>
            </w:r>
          </w:p>
        </w:tc>
        <w:tc>
          <w:tcPr>
            <w:tcW w:w="848" w:type="dxa"/>
          </w:tcPr>
          <w:p>
            <w:pPr>
              <w:pStyle w:val="TableParagraph"/>
              <w:spacing w:before="5"/>
              <w:jc w:val="left"/>
              <w:rPr>
                <w:sz w:val="17"/>
              </w:rPr>
            </w:pPr>
          </w:p>
          <w:p>
            <w:pPr>
              <w:pStyle w:val="TableParagraph"/>
              <w:spacing w:before="1"/>
              <w:ind w:left="156" w:right="139" w:hanging="87"/>
              <w:jc w:val="left"/>
              <w:rPr>
                <w:b/>
                <w:sz w:val="18"/>
              </w:rPr>
            </w:pPr>
            <w:r>
              <w:rPr>
                <w:b/>
                <w:sz w:val="18"/>
              </w:rPr>
              <w:t>Hampir selalu</w:t>
            </w:r>
          </w:p>
        </w:tc>
      </w:tr>
      <w:tr>
        <w:trPr>
          <w:trHeight w:val="278" w:hRule="atLeast"/>
        </w:trPr>
        <w:tc>
          <w:tcPr>
            <w:tcW w:w="576" w:type="dxa"/>
          </w:tcPr>
          <w:p>
            <w:pPr>
              <w:pStyle w:val="TableParagraph"/>
              <w:spacing w:line="258" w:lineRule="exact" w:before="0"/>
              <w:ind w:right="187"/>
              <w:jc w:val="right"/>
              <w:rPr>
                <w:sz w:val="24"/>
              </w:rPr>
            </w:pPr>
            <w:r>
              <w:rPr>
                <w:sz w:val="24"/>
              </w:rPr>
              <w:t>1.</w:t>
            </w:r>
          </w:p>
        </w:tc>
        <w:tc>
          <w:tcPr>
            <w:tcW w:w="4533" w:type="dxa"/>
          </w:tcPr>
          <w:p>
            <w:pPr>
              <w:pStyle w:val="TableParagraph"/>
              <w:spacing w:line="258" w:lineRule="exact" w:before="0"/>
              <w:ind w:left="110"/>
              <w:jc w:val="left"/>
              <w:rPr>
                <w:sz w:val="24"/>
              </w:rPr>
            </w:pPr>
            <w:r>
              <w:rPr>
                <w:sz w:val="24"/>
              </w:rPr>
              <w:t>Merasa sedih, tertekan, dan depresi?</w:t>
            </w:r>
          </w:p>
        </w:tc>
        <w:tc>
          <w:tcPr>
            <w:tcW w:w="850" w:type="dxa"/>
          </w:tcPr>
          <w:p>
            <w:pPr>
              <w:pStyle w:val="TableParagraph"/>
              <w:spacing w:before="0"/>
              <w:jc w:val="left"/>
              <w:rPr>
                <w:sz w:val="20"/>
              </w:rPr>
            </w:pPr>
          </w:p>
        </w:tc>
        <w:tc>
          <w:tcPr>
            <w:tcW w:w="705" w:type="dxa"/>
          </w:tcPr>
          <w:p>
            <w:pPr>
              <w:pStyle w:val="TableParagraph"/>
              <w:spacing w:before="0"/>
              <w:jc w:val="left"/>
              <w:rPr>
                <w:sz w:val="20"/>
              </w:rPr>
            </w:pPr>
          </w:p>
        </w:tc>
        <w:tc>
          <w:tcPr>
            <w:tcW w:w="854" w:type="dxa"/>
          </w:tcPr>
          <w:p>
            <w:pPr>
              <w:pStyle w:val="TableParagraph"/>
              <w:spacing w:before="0"/>
              <w:jc w:val="left"/>
              <w:rPr>
                <w:sz w:val="20"/>
              </w:rPr>
            </w:pPr>
          </w:p>
        </w:tc>
        <w:tc>
          <w:tcPr>
            <w:tcW w:w="705" w:type="dxa"/>
          </w:tcPr>
          <w:p>
            <w:pPr>
              <w:pStyle w:val="TableParagraph"/>
              <w:spacing w:before="0"/>
              <w:jc w:val="left"/>
              <w:rPr>
                <w:sz w:val="20"/>
              </w:rPr>
            </w:pPr>
          </w:p>
        </w:tc>
        <w:tc>
          <w:tcPr>
            <w:tcW w:w="848" w:type="dxa"/>
          </w:tcPr>
          <w:p>
            <w:pPr>
              <w:pStyle w:val="TableParagraph"/>
              <w:spacing w:before="0"/>
              <w:jc w:val="left"/>
              <w:rPr>
                <w:sz w:val="20"/>
              </w:rPr>
            </w:pPr>
          </w:p>
        </w:tc>
      </w:tr>
      <w:tr>
        <w:trPr>
          <w:trHeight w:val="551" w:hRule="atLeast"/>
        </w:trPr>
        <w:tc>
          <w:tcPr>
            <w:tcW w:w="576" w:type="dxa"/>
          </w:tcPr>
          <w:p>
            <w:pPr>
              <w:pStyle w:val="TableParagraph"/>
              <w:spacing w:line="268" w:lineRule="exact" w:before="0"/>
              <w:ind w:right="182"/>
              <w:jc w:val="right"/>
              <w:rPr>
                <w:sz w:val="24"/>
              </w:rPr>
            </w:pPr>
            <w:r>
              <w:rPr>
                <w:sz w:val="24"/>
              </w:rPr>
              <w:t>2.</w:t>
            </w:r>
          </w:p>
        </w:tc>
        <w:tc>
          <w:tcPr>
            <w:tcW w:w="4533" w:type="dxa"/>
          </w:tcPr>
          <w:p>
            <w:pPr>
              <w:pStyle w:val="TableParagraph"/>
              <w:spacing w:line="267" w:lineRule="exact" w:before="0"/>
              <w:ind w:left="110"/>
              <w:jc w:val="left"/>
              <w:rPr>
                <w:sz w:val="24"/>
              </w:rPr>
            </w:pPr>
            <w:r>
              <w:rPr>
                <w:sz w:val="24"/>
              </w:rPr>
              <w:t>Merasa terlalu banyak bekerja dan berusaha,</w:t>
            </w:r>
          </w:p>
          <w:p>
            <w:pPr>
              <w:pStyle w:val="TableParagraph"/>
              <w:spacing w:line="265" w:lineRule="exact" w:before="0"/>
              <w:ind w:left="110"/>
              <w:jc w:val="left"/>
              <w:rPr>
                <w:sz w:val="24"/>
              </w:rPr>
            </w:pPr>
            <w:r>
              <w:rPr>
                <w:sz w:val="24"/>
              </w:rPr>
              <w:t>sangat kelelahan?</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273" w:hRule="atLeast"/>
        </w:trPr>
        <w:tc>
          <w:tcPr>
            <w:tcW w:w="576" w:type="dxa"/>
          </w:tcPr>
          <w:p>
            <w:pPr>
              <w:pStyle w:val="TableParagraph"/>
              <w:spacing w:line="253" w:lineRule="exact" w:before="0"/>
              <w:ind w:right="182"/>
              <w:jc w:val="right"/>
              <w:rPr>
                <w:sz w:val="24"/>
              </w:rPr>
            </w:pPr>
            <w:r>
              <w:rPr>
                <w:sz w:val="24"/>
              </w:rPr>
              <w:t>3.</w:t>
            </w:r>
          </w:p>
        </w:tc>
        <w:tc>
          <w:tcPr>
            <w:tcW w:w="4533" w:type="dxa"/>
          </w:tcPr>
          <w:p>
            <w:pPr>
              <w:pStyle w:val="TableParagraph"/>
              <w:spacing w:line="253" w:lineRule="exact" w:before="0"/>
              <w:ind w:left="110"/>
              <w:jc w:val="left"/>
              <w:rPr>
                <w:sz w:val="24"/>
              </w:rPr>
            </w:pPr>
            <w:r>
              <w:rPr>
                <w:sz w:val="24"/>
              </w:rPr>
              <w:t>Tidak bertenaga, letih?</w:t>
            </w:r>
          </w:p>
        </w:tc>
        <w:tc>
          <w:tcPr>
            <w:tcW w:w="850" w:type="dxa"/>
          </w:tcPr>
          <w:p>
            <w:pPr>
              <w:pStyle w:val="TableParagraph"/>
              <w:spacing w:before="0"/>
              <w:jc w:val="left"/>
              <w:rPr>
                <w:sz w:val="20"/>
              </w:rPr>
            </w:pPr>
          </w:p>
        </w:tc>
        <w:tc>
          <w:tcPr>
            <w:tcW w:w="705" w:type="dxa"/>
          </w:tcPr>
          <w:p>
            <w:pPr>
              <w:pStyle w:val="TableParagraph"/>
              <w:spacing w:before="0"/>
              <w:jc w:val="left"/>
              <w:rPr>
                <w:sz w:val="20"/>
              </w:rPr>
            </w:pPr>
          </w:p>
        </w:tc>
        <w:tc>
          <w:tcPr>
            <w:tcW w:w="854" w:type="dxa"/>
          </w:tcPr>
          <w:p>
            <w:pPr>
              <w:pStyle w:val="TableParagraph"/>
              <w:spacing w:before="0"/>
              <w:jc w:val="left"/>
              <w:rPr>
                <w:sz w:val="20"/>
              </w:rPr>
            </w:pPr>
          </w:p>
        </w:tc>
        <w:tc>
          <w:tcPr>
            <w:tcW w:w="705" w:type="dxa"/>
          </w:tcPr>
          <w:p>
            <w:pPr>
              <w:pStyle w:val="TableParagraph"/>
              <w:spacing w:before="0"/>
              <w:jc w:val="left"/>
              <w:rPr>
                <w:sz w:val="20"/>
              </w:rPr>
            </w:pPr>
          </w:p>
        </w:tc>
        <w:tc>
          <w:tcPr>
            <w:tcW w:w="848" w:type="dxa"/>
          </w:tcPr>
          <w:p>
            <w:pPr>
              <w:pStyle w:val="TableParagraph"/>
              <w:spacing w:before="0"/>
              <w:jc w:val="left"/>
              <w:rPr>
                <w:sz w:val="20"/>
              </w:rPr>
            </w:pPr>
          </w:p>
        </w:tc>
      </w:tr>
      <w:tr>
        <w:trPr>
          <w:trHeight w:val="277" w:hRule="atLeast"/>
        </w:trPr>
        <w:tc>
          <w:tcPr>
            <w:tcW w:w="576" w:type="dxa"/>
          </w:tcPr>
          <w:p>
            <w:pPr>
              <w:pStyle w:val="TableParagraph"/>
              <w:spacing w:line="258" w:lineRule="exact" w:before="0"/>
              <w:ind w:right="182"/>
              <w:jc w:val="right"/>
              <w:rPr>
                <w:sz w:val="24"/>
              </w:rPr>
            </w:pPr>
            <w:r>
              <w:rPr>
                <w:sz w:val="24"/>
              </w:rPr>
              <w:t>4.</w:t>
            </w:r>
          </w:p>
        </w:tc>
        <w:tc>
          <w:tcPr>
            <w:tcW w:w="4533" w:type="dxa"/>
          </w:tcPr>
          <w:p>
            <w:pPr>
              <w:pStyle w:val="TableParagraph"/>
              <w:spacing w:line="258" w:lineRule="exact" w:before="0"/>
              <w:ind w:left="110"/>
              <w:jc w:val="left"/>
              <w:rPr>
                <w:sz w:val="24"/>
              </w:rPr>
            </w:pPr>
            <w:r>
              <w:rPr>
                <w:sz w:val="24"/>
              </w:rPr>
              <w:t>Sudah terlalu capek merawat penderita?</w:t>
            </w:r>
          </w:p>
        </w:tc>
        <w:tc>
          <w:tcPr>
            <w:tcW w:w="850" w:type="dxa"/>
          </w:tcPr>
          <w:p>
            <w:pPr>
              <w:pStyle w:val="TableParagraph"/>
              <w:spacing w:before="0"/>
              <w:jc w:val="left"/>
              <w:rPr>
                <w:sz w:val="20"/>
              </w:rPr>
            </w:pPr>
          </w:p>
        </w:tc>
        <w:tc>
          <w:tcPr>
            <w:tcW w:w="705" w:type="dxa"/>
          </w:tcPr>
          <w:p>
            <w:pPr>
              <w:pStyle w:val="TableParagraph"/>
              <w:spacing w:before="0"/>
              <w:jc w:val="left"/>
              <w:rPr>
                <w:sz w:val="20"/>
              </w:rPr>
            </w:pPr>
          </w:p>
        </w:tc>
        <w:tc>
          <w:tcPr>
            <w:tcW w:w="854" w:type="dxa"/>
          </w:tcPr>
          <w:p>
            <w:pPr>
              <w:pStyle w:val="TableParagraph"/>
              <w:spacing w:before="0"/>
              <w:jc w:val="left"/>
              <w:rPr>
                <w:sz w:val="20"/>
              </w:rPr>
            </w:pPr>
          </w:p>
        </w:tc>
        <w:tc>
          <w:tcPr>
            <w:tcW w:w="705" w:type="dxa"/>
          </w:tcPr>
          <w:p>
            <w:pPr>
              <w:pStyle w:val="TableParagraph"/>
              <w:spacing w:before="0"/>
              <w:jc w:val="left"/>
              <w:rPr>
                <w:sz w:val="20"/>
              </w:rPr>
            </w:pPr>
          </w:p>
        </w:tc>
        <w:tc>
          <w:tcPr>
            <w:tcW w:w="848" w:type="dxa"/>
          </w:tcPr>
          <w:p>
            <w:pPr>
              <w:pStyle w:val="TableParagraph"/>
              <w:spacing w:before="0"/>
              <w:jc w:val="left"/>
              <w:rPr>
                <w:sz w:val="20"/>
              </w:rPr>
            </w:pPr>
          </w:p>
        </w:tc>
      </w:tr>
      <w:tr>
        <w:trPr>
          <w:trHeight w:val="552" w:hRule="atLeast"/>
        </w:trPr>
        <w:tc>
          <w:tcPr>
            <w:tcW w:w="576" w:type="dxa"/>
          </w:tcPr>
          <w:p>
            <w:pPr>
              <w:pStyle w:val="TableParagraph"/>
              <w:spacing w:line="268" w:lineRule="exact" w:before="0"/>
              <w:ind w:right="182"/>
              <w:jc w:val="right"/>
              <w:rPr>
                <w:sz w:val="24"/>
              </w:rPr>
            </w:pPr>
            <w:r>
              <w:rPr>
                <w:sz w:val="24"/>
              </w:rPr>
              <w:t>5.</w:t>
            </w:r>
          </w:p>
        </w:tc>
        <w:tc>
          <w:tcPr>
            <w:tcW w:w="4533" w:type="dxa"/>
          </w:tcPr>
          <w:p>
            <w:pPr>
              <w:pStyle w:val="TableParagraph"/>
              <w:spacing w:line="267" w:lineRule="exact" w:before="0"/>
              <w:ind w:left="110"/>
              <w:jc w:val="left"/>
              <w:rPr>
                <w:sz w:val="24"/>
              </w:rPr>
            </w:pPr>
            <w:r>
              <w:rPr>
                <w:sz w:val="24"/>
              </w:rPr>
              <w:t>Merasa cemas, khawatir terhadap masa</w:t>
            </w:r>
          </w:p>
          <w:p>
            <w:pPr>
              <w:pStyle w:val="TableParagraph"/>
              <w:spacing w:line="265" w:lineRule="exact" w:before="0"/>
              <w:ind w:left="110"/>
              <w:jc w:val="left"/>
              <w:rPr>
                <w:sz w:val="24"/>
              </w:rPr>
            </w:pPr>
            <w:r>
              <w:rPr>
                <w:sz w:val="24"/>
              </w:rPr>
              <w:t>depan?</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right="182"/>
              <w:jc w:val="right"/>
              <w:rPr>
                <w:sz w:val="24"/>
              </w:rPr>
            </w:pPr>
            <w:r>
              <w:rPr>
                <w:sz w:val="24"/>
              </w:rPr>
              <w:t>6.</w:t>
            </w:r>
          </w:p>
        </w:tc>
        <w:tc>
          <w:tcPr>
            <w:tcW w:w="4533" w:type="dxa"/>
          </w:tcPr>
          <w:p>
            <w:pPr>
              <w:pStyle w:val="TableParagraph"/>
              <w:spacing w:line="237" w:lineRule="auto" w:before="0"/>
              <w:ind w:left="110"/>
              <w:jc w:val="left"/>
              <w:rPr>
                <w:sz w:val="24"/>
              </w:rPr>
            </w:pPr>
            <w:r>
              <w:rPr>
                <w:sz w:val="24"/>
              </w:rPr>
              <w:t>Merelakan waktu yang seharusnya anda gunakan untuk hal lain yang sangat ingin</w:t>
            </w:r>
          </w:p>
          <w:p>
            <w:pPr>
              <w:pStyle w:val="TableParagraph"/>
              <w:spacing w:line="261" w:lineRule="exact" w:before="0"/>
              <w:ind w:left="110"/>
              <w:jc w:val="left"/>
              <w:rPr>
                <w:sz w:val="24"/>
              </w:rPr>
            </w:pPr>
            <w:r>
              <w:rPr>
                <w:sz w:val="24"/>
              </w:rPr>
              <w:t>anda lakukan?</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right="182"/>
              <w:jc w:val="right"/>
              <w:rPr>
                <w:sz w:val="24"/>
              </w:rPr>
            </w:pPr>
            <w:r>
              <w:rPr>
                <w:sz w:val="24"/>
              </w:rPr>
              <w:t>7.</w:t>
            </w:r>
          </w:p>
        </w:tc>
        <w:tc>
          <w:tcPr>
            <w:tcW w:w="4533" w:type="dxa"/>
          </w:tcPr>
          <w:p>
            <w:pPr>
              <w:pStyle w:val="TableParagraph"/>
              <w:spacing w:line="268" w:lineRule="exact" w:before="0"/>
              <w:ind w:left="110"/>
              <w:jc w:val="left"/>
              <w:rPr>
                <w:sz w:val="24"/>
              </w:rPr>
            </w:pPr>
            <w:r>
              <w:rPr>
                <w:sz w:val="24"/>
              </w:rPr>
              <w:t>Mengurangu jumlah waktu yang</w:t>
            </w:r>
          </w:p>
          <w:p>
            <w:pPr>
              <w:pStyle w:val="TableParagraph"/>
              <w:spacing w:line="274" w:lineRule="exact" w:before="7"/>
              <w:ind w:left="110" w:right="714"/>
              <w:jc w:val="left"/>
              <w:rPr>
                <w:sz w:val="24"/>
              </w:rPr>
            </w:pPr>
            <w:r>
              <w:rPr>
                <w:sz w:val="24"/>
              </w:rPr>
              <w:t>dikhususkan untuk aktivitas rekreasi/bersantai 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830" w:hRule="atLeast"/>
        </w:trPr>
        <w:tc>
          <w:tcPr>
            <w:tcW w:w="576" w:type="dxa"/>
          </w:tcPr>
          <w:p>
            <w:pPr>
              <w:pStyle w:val="TableParagraph"/>
              <w:spacing w:line="268" w:lineRule="exact" w:before="0"/>
              <w:ind w:right="182"/>
              <w:jc w:val="right"/>
              <w:rPr>
                <w:sz w:val="24"/>
              </w:rPr>
            </w:pPr>
            <w:r>
              <w:rPr>
                <w:sz w:val="24"/>
              </w:rPr>
              <w:t>8.</w:t>
            </w:r>
          </w:p>
        </w:tc>
        <w:tc>
          <w:tcPr>
            <w:tcW w:w="4533" w:type="dxa"/>
          </w:tcPr>
          <w:p>
            <w:pPr>
              <w:pStyle w:val="TableParagraph"/>
              <w:spacing w:line="268" w:lineRule="exact" w:before="0"/>
              <w:ind w:left="110"/>
              <w:jc w:val="left"/>
              <w:rPr>
                <w:sz w:val="24"/>
              </w:rPr>
            </w:pPr>
            <w:r>
              <w:rPr>
                <w:sz w:val="24"/>
              </w:rPr>
              <w:t>Pernah malu dan ingin meninggalkan</w:t>
            </w:r>
          </w:p>
          <w:p>
            <w:pPr>
              <w:pStyle w:val="TableParagraph"/>
              <w:spacing w:line="274" w:lineRule="exact" w:before="7"/>
              <w:ind w:left="110" w:right="714"/>
              <w:jc w:val="left"/>
              <w:rPr>
                <w:sz w:val="24"/>
              </w:rPr>
            </w:pPr>
            <w:r>
              <w:rPr>
                <w:sz w:val="24"/>
              </w:rPr>
              <w:t>penderita untuk menghadiri acara atau pekerjaan 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82"/>
              <w:jc w:val="right"/>
              <w:rPr>
                <w:sz w:val="24"/>
              </w:rPr>
            </w:pPr>
            <w:r>
              <w:rPr>
                <w:sz w:val="24"/>
              </w:rPr>
              <w:t>9.</w:t>
            </w:r>
          </w:p>
        </w:tc>
        <w:tc>
          <w:tcPr>
            <w:tcW w:w="4533" w:type="dxa"/>
          </w:tcPr>
          <w:p>
            <w:pPr>
              <w:pStyle w:val="TableParagraph"/>
              <w:spacing w:line="267" w:lineRule="exact" w:before="0"/>
              <w:ind w:left="110"/>
              <w:jc w:val="left"/>
              <w:rPr>
                <w:sz w:val="24"/>
              </w:rPr>
            </w:pPr>
            <w:r>
              <w:rPr>
                <w:sz w:val="24"/>
              </w:rPr>
              <w:t>Merasa bahwa nada tidak mencurahkan</w:t>
            </w:r>
          </w:p>
          <w:p>
            <w:pPr>
              <w:pStyle w:val="TableParagraph"/>
              <w:spacing w:line="265" w:lineRule="exact" w:before="0"/>
              <w:ind w:left="110"/>
              <w:jc w:val="left"/>
              <w:rPr>
                <w:sz w:val="24"/>
              </w:rPr>
            </w:pPr>
            <w:r>
              <w:rPr>
                <w:sz w:val="24"/>
              </w:rPr>
              <w:t>cukup waktu untuk keluarga anda yang lain?</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2" w:hRule="atLeast"/>
        </w:trPr>
        <w:tc>
          <w:tcPr>
            <w:tcW w:w="576" w:type="dxa"/>
          </w:tcPr>
          <w:p>
            <w:pPr>
              <w:pStyle w:val="TableParagraph"/>
              <w:spacing w:line="268" w:lineRule="exact" w:before="0"/>
              <w:ind w:right="126"/>
              <w:jc w:val="right"/>
              <w:rPr>
                <w:sz w:val="24"/>
              </w:rPr>
            </w:pPr>
            <w:r>
              <w:rPr>
                <w:sz w:val="24"/>
              </w:rPr>
              <w:t>10.</w:t>
            </w:r>
          </w:p>
        </w:tc>
        <w:tc>
          <w:tcPr>
            <w:tcW w:w="4533" w:type="dxa"/>
          </w:tcPr>
          <w:p>
            <w:pPr>
              <w:pStyle w:val="TableParagraph"/>
              <w:spacing w:line="267" w:lineRule="exact" w:before="0"/>
              <w:ind w:left="110"/>
              <w:jc w:val="left"/>
              <w:rPr>
                <w:sz w:val="24"/>
              </w:rPr>
            </w:pPr>
            <w:r>
              <w:rPr>
                <w:sz w:val="24"/>
              </w:rPr>
              <w:t>Punya perasaan bahwa anda tidak bebas</w:t>
            </w:r>
          </w:p>
          <w:p>
            <w:pPr>
              <w:pStyle w:val="TableParagraph"/>
              <w:spacing w:line="265" w:lineRule="exact" w:before="0"/>
              <w:ind w:left="110"/>
              <w:jc w:val="left"/>
              <w:rPr>
                <w:sz w:val="24"/>
              </w:rPr>
            </w:pPr>
            <w:r>
              <w:rPr>
                <w:sz w:val="24"/>
              </w:rPr>
              <w:t>karena harus menjaga penderita?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26"/>
              <w:jc w:val="right"/>
              <w:rPr>
                <w:sz w:val="24"/>
              </w:rPr>
            </w:pPr>
            <w:r>
              <w:rPr>
                <w:sz w:val="24"/>
              </w:rPr>
              <w:t>11.</w:t>
            </w:r>
          </w:p>
        </w:tc>
        <w:tc>
          <w:tcPr>
            <w:tcW w:w="4533" w:type="dxa"/>
          </w:tcPr>
          <w:p>
            <w:pPr>
              <w:pStyle w:val="TableParagraph"/>
              <w:spacing w:line="267" w:lineRule="exact" w:before="0"/>
              <w:ind w:left="110"/>
              <w:jc w:val="left"/>
              <w:rPr>
                <w:sz w:val="24"/>
              </w:rPr>
            </w:pPr>
            <w:r>
              <w:rPr>
                <w:sz w:val="24"/>
              </w:rPr>
              <w:t>Perasaan bahwa anda tidak berkuasa atas</w:t>
            </w:r>
          </w:p>
          <w:p>
            <w:pPr>
              <w:pStyle w:val="TableParagraph"/>
              <w:spacing w:line="265" w:lineRule="exact" w:before="0"/>
              <w:ind w:left="110"/>
              <w:jc w:val="left"/>
              <w:rPr>
                <w:sz w:val="24"/>
              </w:rPr>
            </w:pPr>
            <w:r>
              <w:rPr>
                <w:sz w:val="24"/>
              </w:rPr>
              <w:t>kehidupan sehari-hari 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825" w:hRule="atLeast"/>
        </w:trPr>
        <w:tc>
          <w:tcPr>
            <w:tcW w:w="576" w:type="dxa"/>
          </w:tcPr>
          <w:p>
            <w:pPr>
              <w:pStyle w:val="TableParagraph"/>
              <w:spacing w:line="268" w:lineRule="exact" w:before="0"/>
              <w:ind w:right="126"/>
              <w:jc w:val="right"/>
              <w:rPr>
                <w:sz w:val="24"/>
              </w:rPr>
            </w:pPr>
            <w:r>
              <w:rPr>
                <w:sz w:val="24"/>
              </w:rPr>
              <w:t>12.</w:t>
            </w:r>
          </w:p>
        </w:tc>
        <w:tc>
          <w:tcPr>
            <w:tcW w:w="4533" w:type="dxa"/>
          </w:tcPr>
          <w:p>
            <w:pPr>
              <w:pStyle w:val="TableParagraph"/>
              <w:spacing w:line="237" w:lineRule="auto" w:before="0"/>
              <w:ind w:left="110" w:right="94"/>
              <w:jc w:val="left"/>
              <w:rPr>
                <w:sz w:val="24"/>
              </w:rPr>
            </w:pPr>
            <w:r>
              <w:rPr>
                <w:sz w:val="24"/>
              </w:rPr>
              <w:t>Mengalami kesulitas dalam membuat rencana pekerjaan atau kegiatan pribadi</w:t>
            </w:r>
          </w:p>
          <w:p>
            <w:pPr>
              <w:pStyle w:val="TableParagraph"/>
              <w:spacing w:line="261" w:lineRule="exact" w:before="0"/>
              <w:ind w:left="110"/>
              <w:jc w:val="left"/>
              <w:rPr>
                <w:sz w:val="24"/>
              </w:rPr>
            </w:pPr>
            <w:r>
              <w:rPr>
                <w:sz w:val="24"/>
              </w:rPr>
              <w:t>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26"/>
              <w:jc w:val="right"/>
              <w:rPr>
                <w:sz w:val="24"/>
              </w:rPr>
            </w:pPr>
            <w:r>
              <w:rPr>
                <w:sz w:val="24"/>
              </w:rPr>
              <w:t>13.</w:t>
            </w:r>
          </w:p>
        </w:tc>
        <w:tc>
          <w:tcPr>
            <w:tcW w:w="4533" w:type="dxa"/>
          </w:tcPr>
          <w:p>
            <w:pPr>
              <w:pStyle w:val="TableParagraph"/>
              <w:spacing w:line="268" w:lineRule="exact" w:before="0"/>
              <w:ind w:left="110"/>
              <w:jc w:val="left"/>
              <w:rPr>
                <w:sz w:val="24"/>
              </w:rPr>
            </w:pPr>
            <w:r>
              <w:rPr>
                <w:sz w:val="24"/>
              </w:rPr>
              <w:t>Merasa telah dibantu, didukung oleh</w:t>
            </w:r>
          </w:p>
          <w:p>
            <w:pPr>
              <w:pStyle w:val="TableParagraph"/>
              <w:spacing w:line="261" w:lineRule="exact" w:before="2"/>
              <w:ind w:left="110"/>
              <w:jc w:val="left"/>
              <w:rPr>
                <w:sz w:val="24"/>
              </w:rPr>
            </w:pPr>
            <w:r>
              <w:rPr>
                <w:sz w:val="24"/>
              </w:rPr>
              <w:t>pasangan/teman dekat 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1" w:hRule="atLeast"/>
        </w:trPr>
        <w:tc>
          <w:tcPr>
            <w:tcW w:w="576" w:type="dxa"/>
          </w:tcPr>
          <w:p>
            <w:pPr>
              <w:pStyle w:val="TableParagraph"/>
              <w:spacing w:line="268" w:lineRule="exact" w:before="0"/>
              <w:ind w:right="126"/>
              <w:jc w:val="right"/>
              <w:rPr>
                <w:sz w:val="24"/>
              </w:rPr>
            </w:pPr>
            <w:r>
              <w:rPr>
                <w:sz w:val="24"/>
              </w:rPr>
              <w:t>14.</w:t>
            </w:r>
          </w:p>
        </w:tc>
        <w:tc>
          <w:tcPr>
            <w:tcW w:w="4533" w:type="dxa"/>
          </w:tcPr>
          <w:p>
            <w:pPr>
              <w:pStyle w:val="TableParagraph"/>
              <w:spacing w:line="268" w:lineRule="exact" w:before="0"/>
              <w:ind w:left="110"/>
              <w:jc w:val="left"/>
              <w:rPr>
                <w:sz w:val="24"/>
              </w:rPr>
            </w:pPr>
            <w:r>
              <w:rPr>
                <w:sz w:val="24"/>
              </w:rPr>
              <w:t>Merasa telah didengarkan, dimengerti, oleh</w:t>
            </w:r>
          </w:p>
          <w:p>
            <w:pPr>
              <w:pStyle w:val="TableParagraph"/>
              <w:spacing w:line="261" w:lineRule="exact" w:before="2"/>
              <w:ind w:left="110"/>
              <w:jc w:val="left"/>
              <w:rPr>
                <w:sz w:val="24"/>
              </w:rPr>
            </w:pPr>
            <w:r>
              <w:rPr>
                <w:sz w:val="24"/>
              </w:rPr>
              <w:t>pasangan/teman dekat anda?</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r>
        <w:trPr>
          <w:trHeight w:val="556" w:hRule="atLeast"/>
        </w:trPr>
        <w:tc>
          <w:tcPr>
            <w:tcW w:w="576" w:type="dxa"/>
          </w:tcPr>
          <w:p>
            <w:pPr>
              <w:pStyle w:val="TableParagraph"/>
              <w:spacing w:line="273" w:lineRule="exact" w:before="0"/>
              <w:ind w:right="126"/>
              <w:jc w:val="right"/>
              <w:rPr>
                <w:sz w:val="24"/>
              </w:rPr>
            </w:pPr>
            <w:r>
              <w:rPr>
                <w:sz w:val="24"/>
              </w:rPr>
              <w:t>15.</w:t>
            </w:r>
          </w:p>
        </w:tc>
        <w:tc>
          <w:tcPr>
            <w:tcW w:w="4533" w:type="dxa"/>
          </w:tcPr>
          <w:p>
            <w:pPr>
              <w:pStyle w:val="TableParagraph"/>
              <w:spacing w:line="274" w:lineRule="exact" w:before="1"/>
              <w:ind w:left="110"/>
              <w:jc w:val="left"/>
              <w:rPr>
                <w:sz w:val="24"/>
              </w:rPr>
            </w:pPr>
            <w:r>
              <w:rPr>
                <w:sz w:val="24"/>
              </w:rPr>
              <w:t>Memiliki kehidupan emosional dan intim yang memuaskan dengan pasangan/teman</w:t>
            </w:r>
          </w:p>
        </w:tc>
        <w:tc>
          <w:tcPr>
            <w:tcW w:w="850" w:type="dxa"/>
          </w:tcPr>
          <w:p>
            <w:pPr>
              <w:pStyle w:val="TableParagraph"/>
              <w:spacing w:before="0"/>
              <w:jc w:val="left"/>
              <w:rPr>
                <w:sz w:val="22"/>
              </w:rPr>
            </w:pPr>
          </w:p>
        </w:tc>
        <w:tc>
          <w:tcPr>
            <w:tcW w:w="705" w:type="dxa"/>
          </w:tcPr>
          <w:p>
            <w:pPr>
              <w:pStyle w:val="TableParagraph"/>
              <w:spacing w:before="0"/>
              <w:jc w:val="left"/>
              <w:rPr>
                <w:sz w:val="22"/>
              </w:rPr>
            </w:pPr>
          </w:p>
        </w:tc>
        <w:tc>
          <w:tcPr>
            <w:tcW w:w="854" w:type="dxa"/>
          </w:tcPr>
          <w:p>
            <w:pPr>
              <w:pStyle w:val="TableParagraph"/>
              <w:spacing w:before="0"/>
              <w:jc w:val="left"/>
              <w:rPr>
                <w:sz w:val="22"/>
              </w:rPr>
            </w:pPr>
          </w:p>
        </w:tc>
        <w:tc>
          <w:tcPr>
            <w:tcW w:w="705" w:type="dxa"/>
          </w:tcPr>
          <w:p>
            <w:pPr>
              <w:pStyle w:val="TableParagraph"/>
              <w:spacing w:before="0"/>
              <w:jc w:val="left"/>
              <w:rPr>
                <w:sz w:val="22"/>
              </w:rPr>
            </w:pPr>
          </w:p>
        </w:tc>
        <w:tc>
          <w:tcPr>
            <w:tcW w:w="848" w:type="dxa"/>
          </w:tcPr>
          <w:p>
            <w:pPr>
              <w:pStyle w:val="TableParagraph"/>
              <w:spacing w:before="0"/>
              <w:jc w:val="left"/>
              <w:rPr>
                <w:sz w:val="22"/>
              </w:rPr>
            </w:pPr>
          </w:p>
        </w:tc>
      </w:tr>
    </w:tbl>
    <w:p>
      <w:pPr>
        <w:spacing w:after="0"/>
        <w:jc w:val="left"/>
        <w:rPr>
          <w:sz w:val="22"/>
        </w:rPr>
        <w:sectPr>
          <w:headerReference w:type="default" r:id="rId227"/>
          <w:footerReference w:type="default" r:id="rId228"/>
          <w:pgSz w:w="11910" w:h="16840"/>
          <w:pgMar w:header="708" w:footer="0" w:top="960" w:bottom="280" w:left="1680" w:right="0"/>
          <w:pgNumType w:start="85"/>
        </w:sectPr>
      </w:pPr>
    </w:p>
    <w:p>
      <w:pPr>
        <w:pStyle w:val="BodyText"/>
        <w:rPr>
          <w:sz w:val="20"/>
        </w:rPr>
      </w:pPr>
    </w:p>
    <w:p>
      <w:pPr>
        <w:pStyle w:val="BodyText"/>
        <w:rPr>
          <w:sz w:val="20"/>
        </w:rPr>
      </w:pPr>
    </w:p>
    <w:p>
      <w:pPr>
        <w:pStyle w:val="BodyText"/>
        <w:spacing w:before="1"/>
        <w:rPr>
          <w:sz w:val="23"/>
        </w:rPr>
      </w:pP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533"/>
        <w:gridCol w:w="850"/>
        <w:gridCol w:w="705"/>
        <w:gridCol w:w="854"/>
        <w:gridCol w:w="705"/>
        <w:gridCol w:w="848"/>
      </w:tblGrid>
      <w:tr>
        <w:trPr>
          <w:trHeight w:val="278" w:hRule="atLeast"/>
        </w:trPr>
        <w:tc>
          <w:tcPr>
            <w:tcW w:w="576" w:type="dxa"/>
          </w:tcPr>
          <w:p>
            <w:pPr>
              <w:pStyle w:val="TableParagraph"/>
              <w:spacing w:before="0"/>
              <w:jc w:val="left"/>
              <w:rPr>
                <w:sz w:val="20"/>
              </w:rPr>
            </w:pPr>
          </w:p>
        </w:tc>
        <w:tc>
          <w:tcPr>
            <w:tcW w:w="4533" w:type="dxa"/>
          </w:tcPr>
          <w:p>
            <w:pPr>
              <w:pStyle w:val="TableParagraph"/>
              <w:spacing w:line="258" w:lineRule="exact" w:before="0"/>
              <w:ind w:left="110"/>
              <w:jc w:val="left"/>
              <w:rPr>
                <w:sz w:val="24"/>
              </w:rPr>
            </w:pPr>
            <w:r>
              <w:rPr>
                <w:sz w:val="24"/>
              </w:rPr>
              <w:t>dekat anda?</w:t>
            </w:r>
          </w:p>
        </w:tc>
        <w:tc>
          <w:tcPr>
            <w:tcW w:w="850" w:type="dxa"/>
          </w:tcPr>
          <w:p>
            <w:pPr>
              <w:pStyle w:val="TableParagraph"/>
              <w:spacing w:before="0"/>
              <w:jc w:val="left"/>
              <w:rPr>
                <w:sz w:val="20"/>
              </w:rPr>
            </w:pPr>
          </w:p>
        </w:tc>
        <w:tc>
          <w:tcPr>
            <w:tcW w:w="705" w:type="dxa"/>
          </w:tcPr>
          <w:p>
            <w:pPr>
              <w:pStyle w:val="TableParagraph"/>
              <w:spacing w:before="0"/>
              <w:jc w:val="left"/>
              <w:rPr>
                <w:sz w:val="20"/>
              </w:rPr>
            </w:pPr>
          </w:p>
        </w:tc>
        <w:tc>
          <w:tcPr>
            <w:tcW w:w="854" w:type="dxa"/>
          </w:tcPr>
          <w:p>
            <w:pPr>
              <w:pStyle w:val="TableParagraph"/>
              <w:spacing w:before="0"/>
              <w:jc w:val="left"/>
              <w:rPr>
                <w:sz w:val="20"/>
              </w:rPr>
            </w:pPr>
          </w:p>
        </w:tc>
        <w:tc>
          <w:tcPr>
            <w:tcW w:w="705" w:type="dxa"/>
          </w:tcPr>
          <w:p>
            <w:pPr>
              <w:pStyle w:val="TableParagraph"/>
              <w:spacing w:before="0"/>
              <w:jc w:val="left"/>
              <w:rPr>
                <w:sz w:val="20"/>
              </w:rPr>
            </w:pPr>
          </w:p>
        </w:tc>
        <w:tc>
          <w:tcPr>
            <w:tcW w:w="848" w:type="dxa"/>
          </w:tcPr>
          <w:p>
            <w:pPr>
              <w:pStyle w:val="TableParagraph"/>
              <w:spacing w:before="0"/>
              <w:jc w:val="left"/>
              <w:rPr>
                <w:sz w:val="20"/>
              </w:rPr>
            </w:pPr>
          </w:p>
        </w:tc>
      </w:tr>
      <w:tr>
        <w:trPr>
          <w:trHeight w:val="830" w:hRule="atLeast"/>
        </w:trPr>
        <w:tc>
          <w:tcPr>
            <w:tcW w:w="576" w:type="dxa"/>
          </w:tcPr>
          <w:p>
            <w:pPr>
              <w:pStyle w:val="TableParagraph"/>
              <w:spacing w:line="268" w:lineRule="exact" w:before="0"/>
              <w:ind w:left="106" w:right="94"/>
              <w:rPr>
                <w:sz w:val="24"/>
              </w:rPr>
            </w:pPr>
            <w:r>
              <w:rPr>
                <w:sz w:val="24"/>
              </w:rPr>
              <w:t>16.</w:t>
            </w:r>
          </w:p>
        </w:tc>
        <w:tc>
          <w:tcPr>
            <w:tcW w:w="4533" w:type="dxa"/>
          </w:tcPr>
          <w:p>
            <w:pPr>
              <w:pStyle w:val="TableParagraph"/>
              <w:spacing w:line="268" w:lineRule="exact" w:before="0"/>
              <w:ind w:left="110"/>
              <w:jc w:val="left"/>
              <w:rPr>
                <w:sz w:val="24"/>
              </w:rPr>
            </w:pPr>
            <w:r>
              <w:rPr>
                <w:sz w:val="24"/>
              </w:rPr>
              <w:t>Merasa telah didengarkan, dimengerti oleh</w:t>
            </w:r>
          </w:p>
          <w:p>
            <w:pPr>
              <w:pStyle w:val="TableParagraph"/>
              <w:spacing w:line="274" w:lineRule="exact" w:before="7"/>
              <w:ind w:left="110"/>
              <w:jc w:val="left"/>
              <w:rPr>
                <w:sz w:val="24"/>
              </w:rPr>
            </w:pPr>
            <w:r>
              <w:rPr>
                <w:sz w:val="24"/>
              </w:rPr>
              <w:t>tenaga kesehatan (dokter dan perawat) yang menangani penderita?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825" w:hRule="atLeast"/>
        </w:trPr>
        <w:tc>
          <w:tcPr>
            <w:tcW w:w="576" w:type="dxa"/>
          </w:tcPr>
          <w:p>
            <w:pPr>
              <w:pStyle w:val="TableParagraph"/>
              <w:spacing w:line="268" w:lineRule="exact" w:before="0"/>
              <w:ind w:left="106" w:right="94"/>
              <w:rPr>
                <w:sz w:val="24"/>
              </w:rPr>
            </w:pPr>
            <w:r>
              <w:rPr>
                <w:sz w:val="24"/>
              </w:rPr>
              <w:t>17.</w:t>
            </w:r>
          </w:p>
        </w:tc>
        <w:tc>
          <w:tcPr>
            <w:tcW w:w="4533" w:type="dxa"/>
          </w:tcPr>
          <w:p>
            <w:pPr>
              <w:pStyle w:val="TableParagraph"/>
              <w:spacing w:line="237" w:lineRule="auto" w:before="0"/>
              <w:ind w:left="110"/>
              <w:jc w:val="left"/>
              <w:rPr>
                <w:sz w:val="24"/>
              </w:rPr>
            </w:pPr>
            <w:r>
              <w:rPr>
                <w:sz w:val="24"/>
              </w:rPr>
              <w:t>Merasa telah dibantu, didukung oleh tenaga kesehatan (dokter dan perawat) yang</w:t>
            </w:r>
          </w:p>
          <w:p>
            <w:pPr>
              <w:pStyle w:val="TableParagraph"/>
              <w:spacing w:line="261" w:lineRule="exact" w:before="0"/>
              <w:ind w:left="110"/>
              <w:jc w:val="left"/>
              <w:rPr>
                <w:sz w:val="24"/>
              </w:rPr>
            </w:pPr>
            <w:r>
              <w:rPr>
                <w:sz w:val="24"/>
              </w:rPr>
              <w:t>menangani penderita?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830" w:hRule="atLeast"/>
        </w:trPr>
        <w:tc>
          <w:tcPr>
            <w:tcW w:w="576" w:type="dxa"/>
          </w:tcPr>
          <w:p>
            <w:pPr>
              <w:pStyle w:val="TableParagraph"/>
              <w:spacing w:line="268" w:lineRule="exact" w:before="0"/>
              <w:ind w:left="106" w:right="94"/>
              <w:rPr>
                <w:sz w:val="24"/>
              </w:rPr>
            </w:pPr>
            <w:r>
              <w:rPr>
                <w:sz w:val="24"/>
              </w:rPr>
              <w:t>18.</w:t>
            </w:r>
          </w:p>
        </w:tc>
        <w:tc>
          <w:tcPr>
            <w:tcW w:w="4533" w:type="dxa"/>
          </w:tcPr>
          <w:p>
            <w:pPr>
              <w:pStyle w:val="TableParagraph"/>
              <w:spacing w:line="268" w:lineRule="exact" w:before="0"/>
              <w:ind w:left="110"/>
              <w:jc w:val="left"/>
              <w:rPr>
                <w:sz w:val="24"/>
              </w:rPr>
            </w:pPr>
            <w:r>
              <w:rPr>
                <w:sz w:val="24"/>
              </w:rPr>
              <w:t>Puas dengan informasi yang diberikan oleh</w:t>
            </w:r>
          </w:p>
          <w:p>
            <w:pPr>
              <w:pStyle w:val="TableParagraph"/>
              <w:spacing w:line="274" w:lineRule="exact" w:before="7"/>
              <w:ind w:left="110"/>
              <w:jc w:val="left"/>
              <w:rPr>
                <w:sz w:val="24"/>
              </w:rPr>
            </w:pPr>
            <w:r>
              <w:rPr>
                <w:sz w:val="24"/>
              </w:rPr>
              <w:t>tenaga kesehatan (dokter dan perawat) yang menangani penderita?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551" w:hRule="atLeast"/>
        </w:trPr>
        <w:tc>
          <w:tcPr>
            <w:tcW w:w="576" w:type="dxa"/>
          </w:tcPr>
          <w:p>
            <w:pPr>
              <w:pStyle w:val="TableParagraph"/>
              <w:spacing w:line="268" w:lineRule="exact" w:before="0"/>
              <w:ind w:left="106" w:right="94"/>
              <w:rPr>
                <w:sz w:val="24"/>
              </w:rPr>
            </w:pPr>
            <w:r>
              <w:rPr>
                <w:sz w:val="24"/>
              </w:rPr>
              <w:t>19.</w:t>
            </w:r>
          </w:p>
        </w:tc>
        <w:tc>
          <w:tcPr>
            <w:tcW w:w="4533" w:type="dxa"/>
          </w:tcPr>
          <w:p>
            <w:pPr>
              <w:pStyle w:val="TableParagraph"/>
              <w:spacing w:line="267" w:lineRule="exact" w:before="0"/>
              <w:ind w:left="110"/>
              <w:jc w:val="left"/>
              <w:rPr>
                <w:sz w:val="24"/>
              </w:rPr>
            </w:pPr>
            <w:r>
              <w:rPr>
                <w:sz w:val="24"/>
              </w:rPr>
              <w:t>Merasa telah dibantu, didukung oleh</w:t>
            </w:r>
          </w:p>
          <w:p>
            <w:pPr>
              <w:pStyle w:val="TableParagraph"/>
              <w:spacing w:line="265" w:lineRule="exact" w:before="0"/>
              <w:ind w:left="110"/>
              <w:jc w:val="left"/>
              <w:rPr>
                <w:sz w:val="24"/>
              </w:rPr>
            </w:pPr>
            <w:r>
              <w:rPr>
                <w:sz w:val="24"/>
              </w:rPr>
              <w:t>keluarga anda yang lain?</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551" w:hRule="atLeast"/>
        </w:trPr>
        <w:tc>
          <w:tcPr>
            <w:tcW w:w="576" w:type="dxa"/>
          </w:tcPr>
          <w:p>
            <w:pPr>
              <w:pStyle w:val="TableParagraph"/>
              <w:spacing w:line="268" w:lineRule="exact" w:before="0"/>
              <w:ind w:left="106" w:right="94"/>
              <w:rPr>
                <w:sz w:val="24"/>
              </w:rPr>
            </w:pPr>
            <w:r>
              <w:rPr>
                <w:sz w:val="24"/>
              </w:rPr>
              <w:t>20.</w:t>
            </w:r>
          </w:p>
        </w:tc>
        <w:tc>
          <w:tcPr>
            <w:tcW w:w="4533" w:type="dxa"/>
          </w:tcPr>
          <w:p>
            <w:pPr>
              <w:pStyle w:val="TableParagraph"/>
              <w:spacing w:line="267" w:lineRule="exact" w:before="0"/>
              <w:ind w:left="110"/>
              <w:jc w:val="left"/>
              <w:rPr>
                <w:sz w:val="24"/>
              </w:rPr>
            </w:pPr>
            <w:r>
              <w:rPr>
                <w:sz w:val="24"/>
              </w:rPr>
              <w:t>Merasa telah didengarkan, dimengerti oleh</w:t>
            </w:r>
          </w:p>
          <w:p>
            <w:pPr>
              <w:pStyle w:val="TableParagraph"/>
              <w:spacing w:line="265" w:lineRule="exact" w:before="0"/>
              <w:ind w:left="110"/>
              <w:jc w:val="left"/>
              <w:rPr>
                <w:sz w:val="24"/>
              </w:rPr>
            </w:pPr>
            <w:r>
              <w:rPr>
                <w:sz w:val="24"/>
              </w:rPr>
              <w:t>keluarga anda yang lain?</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552" w:hRule="atLeast"/>
        </w:trPr>
        <w:tc>
          <w:tcPr>
            <w:tcW w:w="576" w:type="dxa"/>
          </w:tcPr>
          <w:p>
            <w:pPr>
              <w:pStyle w:val="TableParagraph"/>
              <w:spacing w:line="268" w:lineRule="exact" w:before="0"/>
              <w:ind w:left="106" w:right="94"/>
              <w:rPr>
                <w:sz w:val="24"/>
              </w:rPr>
            </w:pPr>
            <w:r>
              <w:rPr>
                <w:sz w:val="24"/>
              </w:rPr>
              <w:t>21.</w:t>
            </w:r>
          </w:p>
        </w:tc>
        <w:tc>
          <w:tcPr>
            <w:tcW w:w="4533" w:type="dxa"/>
          </w:tcPr>
          <w:p>
            <w:pPr>
              <w:pStyle w:val="TableParagraph"/>
              <w:spacing w:line="267" w:lineRule="exact" w:before="0"/>
              <w:ind w:left="110"/>
              <w:jc w:val="left"/>
              <w:rPr>
                <w:sz w:val="24"/>
              </w:rPr>
            </w:pPr>
            <w:r>
              <w:rPr>
                <w:sz w:val="24"/>
              </w:rPr>
              <w:t>Merasa telah dibantu, didukung oleh teman-</w:t>
            </w:r>
          </w:p>
          <w:p>
            <w:pPr>
              <w:pStyle w:val="TableParagraph"/>
              <w:spacing w:line="266" w:lineRule="exact" w:before="0"/>
              <w:ind w:left="110"/>
              <w:jc w:val="left"/>
              <w:rPr>
                <w:sz w:val="24"/>
              </w:rPr>
            </w:pPr>
            <w:r>
              <w:rPr>
                <w:sz w:val="24"/>
              </w:rPr>
              <w:t>teman anda?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551" w:hRule="atLeast"/>
        </w:trPr>
        <w:tc>
          <w:tcPr>
            <w:tcW w:w="576" w:type="dxa"/>
          </w:tcPr>
          <w:p>
            <w:pPr>
              <w:pStyle w:val="TableParagraph"/>
              <w:spacing w:line="268" w:lineRule="exact" w:before="0"/>
              <w:ind w:left="106" w:right="94"/>
              <w:rPr>
                <w:sz w:val="24"/>
              </w:rPr>
            </w:pPr>
            <w:r>
              <w:rPr>
                <w:sz w:val="24"/>
              </w:rPr>
              <w:t>22.</w:t>
            </w:r>
          </w:p>
        </w:tc>
        <w:tc>
          <w:tcPr>
            <w:tcW w:w="4533" w:type="dxa"/>
          </w:tcPr>
          <w:p>
            <w:pPr>
              <w:pStyle w:val="TableParagraph"/>
              <w:spacing w:line="267" w:lineRule="exact" w:before="0"/>
              <w:ind w:left="110"/>
              <w:jc w:val="left"/>
              <w:rPr>
                <w:sz w:val="24"/>
              </w:rPr>
            </w:pPr>
            <w:r>
              <w:rPr>
                <w:sz w:val="24"/>
              </w:rPr>
              <w:t>Merasa telah dibantu, dimengerti oleh teman</w:t>
            </w:r>
          </w:p>
          <w:p>
            <w:pPr>
              <w:pStyle w:val="TableParagraph"/>
              <w:spacing w:line="265" w:lineRule="exact" w:before="0"/>
              <w:ind w:left="110"/>
              <w:jc w:val="left"/>
              <w:rPr>
                <w:sz w:val="24"/>
              </w:rPr>
            </w:pPr>
            <w:r>
              <w:rPr>
                <w:sz w:val="24"/>
              </w:rPr>
              <w:t>anda?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830" w:hRule="atLeast"/>
        </w:trPr>
        <w:tc>
          <w:tcPr>
            <w:tcW w:w="576" w:type="dxa"/>
          </w:tcPr>
          <w:p>
            <w:pPr>
              <w:pStyle w:val="TableParagraph"/>
              <w:spacing w:line="268" w:lineRule="exact" w:before="0"/>
              <w:ind w:left="106" w:right="94"/>
              <w:rPr>
                <w:sz w:val="24"/>
              </w:rPr>
            </w:pPr>
            <w:r>
              <w:rPr>
                <w:sz w:val="24"/>
              </w:rPr>
              <w:t>23.</w:t>
            </w:r>
          </w:p>
        </w:tc>
        <w:tc>
          <w:tcPr>
            <w:tcW w:w="4533" w:type="dxa"/>
          </w:tcPr>
          <w:p>
            <w:pPr>
              <w:pStyle w:val="TableParagraph"/>
              <w:spacing w:line="268" w:lineRule="exact" w:before="0"/>
              <w:ind w:left="110"/>
              <w:jc w:val="left"/>
              <w:rPr>
                <w:sz w:val="24"/>
              </w:rPr>
            </w:pPr>
            <w:r>
              <w:rPr>
                <w:sz w:val="24"/>
              </w:rPr>
              <w:t>Mengalami kesulitas saat mengurus surat</w:t>
            </w:r>
          </w:p>
          <w:p>
            <w:pPr>
              <w:pStyle w:val="TableParagraph"/>
              <w:spacing w:line="274" w:lineRule="exact" w:before="7"/>
              <w:ind w:left="110" w:right="714"/>
              <w:jc w:val="left"/>
              <w:rPr>
                <w:sz w:val="24"/>
              </w:rPr>
            </w:pPr>
            <w:r>
              <w:rPr>
                <w:sz w:val="24"/>
              </w:rPr>
              <w:t>administrasi negara (KTP, SIM dll) penderita karena sakitnya?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552" w:hRule="atLeast"/>
        </w:trPr>
        <w:tc>
          <w:tcPr>
            <w:tcW w:w="576" w:type="dxa"/>
          </w:tcPr>
          <w:p>
            <w:pPr>
              <w:pStyle w:val="TableParagraph"/>
              <w:spacing w:line="268" w:lineRule="exact" w:before="0"/>
              <w:ind w:left="106" w:right="94"/>
              <w:rPr>
                <w:sz w:val="24"/>
              </w:rPr>
            </w:pPr>
            <w:r>
              <w:rPr>
                <w:sz w:val="24"/>
              </w:rPr>
              <w:t>24.</w:t>
            </w:r>
          </w:p>
        </w:tc>
        <w:tc>
          <w:tcPr>
            <w:tcW w:w="4533" w:type="dxa"/>
          </w:tcPr>
          <w:p>
            <w:pPr>
              <w:pStyle w:val="TableParagraph"/>
              <w:spacing w:line="267" w:lineRule="exact" w:before="0"/>
              <w:ind w:left="110"/>
              <w:jc w:val="left"/>
              <w:rPr>
                <w:sz w:val="24"/>
              </w:rPr>
            </w:pPr>
            <w:r>
              <w:rPr>
                <w:sz w:val="24"/>
              </w:rPr>
              <w:t>Punya masalah keuangan dalam memenuhi</w:t>
            </w:r>
          </w:p>
          <w:p>
            <w:pPr>
              <w:pStyle w:val="TableParagraph"/>
              <w:spacing w:line="265" w:lineRule="exact" w:before="0"/>
              <w:ind w:left="110"/>
              <w:jc w:val="left"/>
              <w:rPr>
                <w:sz w:val="24"/>
              </w:rPr>
            </w:pPr>
            <w:r>
              <w:rPr>
                <w:sz w:val="24"/>
              </w:rPr>
              <w:t>kebutuhan penyakit penderita?</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1103" w:hRule="atLeast"/>
        </w:trPr>
        <w:tc>
          <w:tcPr>
            <w:tcW w:w="576" w:type="dxa"/>
          </w:tcPr>
          <w:p>
            <w:pPr>
              <w:pStyle w:val="TableParagraph"/>
              <w:spacing w:line="268" w:lineRule="exact" w:before="0"/>
              <w:ind w:left="106" w:right="94"/>
              <w:rPr>
                <w:sz w:val="24"/>
              </w:rPr>
            </w:pPr>
            <w:r>
              <w:rPr>
                <w:sz w:val="24"/>
              </w:rPr>
              <w:t>25.</w:t>
            </w:r>
          </w:p>
        </w:tc>
        <w:tc>
          <w:tcPr>
            <w:tcW w:w="4533" w:type="dxa"/>
          </w:tcPr>
          <w:p>
            <w:pPr>
              <w:pStyle w:val="TableParagraph"/>
              <w:spacing w:before="0"/>
              <w:ind w:left="110"/>
              <w:jc w:val="left"/>
              <w:rPr>
                <w:sz w:val="24"/>
              </w:rPr>
            </w:pPr>
            <w:r>
              <w:rPr>
                <w:sz w:val="24"/>
              </w:rPr>
              <w:t>Mengalami kesulitan materi (untuk memiliki rumah, kendaraan/transportasi, pembiayaan sekolah anggota keluarga lain, pengobatan</w:t>
            </w:r>
          </w:p>
          <w:p>
            <w:pPr>
              <w:pStyle w:val="TableParagraph"/>
              <w:spacing w:line="264" w:lineRule="exact" w:before="0"/>
              <w:ind w:left="110"/>
              <w:jc w:val="left"/>
              <w:rPr>
                <w:sz w:val="24"/>
              </w:rPr>
            </w:pPr>
            <w:r>
              <w:rPr>
                <w:sz w:val="24"/>
              </w:rPr>
              <w:t>dll.)?</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r>
        <w:trPr>
          <w:trHeight w:val="720" w:hRule="atLeast"/>
        </w:trPr>
        <w:tc>
          <w:tcPr>
            <w:tcW w:w="5109" w:type="dxa"/>
            <w:gridSpan w:val="2"/>
          </w:tcPr>
          <w:p>
            <w:pPr>
              <w:pStyle w:val="TableParagraph"/>
              <w:spacing w:before="217"/>
              <w:ind w:left="1022"/>
              <w:jc w:val="left"/>
              <w:rPr>
                <w:b/>
                <w:sz w:val="24"/>
              </w:rPr>
            </w:pPr>
            <w:r>
              <w:rPr>
                <w:b/>
                <w:sz w:val="24"/>
              </w:rPr>
              <w:t>TOTAL NILAI (diisi peneliti)</w:t>
            </w:r>
          </w:p>
        </w:tc>
        <w:tc>
          <w:tcPr>
            <w:tcW w:w="850" w:type="dxa"/>
          </w:tcPr>
          <w:p>
            <w:pPr>
              <w:pStyle w:val="TableParagraph"/>
              <w:spacing w:before="0"/>
              <w:jc w:val="left"/>
              <w:rPr>
                <w:sz w:val="24"/>
              </w:rPr>
            </w:pPr>
          </w:p>
        </w:tc>
        <w:tc>
          <w:tcPr>
            <w:tcW w:w="705" w:type="dxa"/>
          </w:tcPr>
          <w:p>
            <w:pPr>
              <w:pStyle w:val="TableParagraph"/>
              <w:spacing w:before="0"/>
              <w:jc w:val="left"/>
              <w:rPr>
                <w:sz w:val="24"/>
              </w:rPr>
            </w:pPr>
          </w:p>
        </w:tc>
        <w:tc>
          <w:tcPr>
            <w:tcW w:w="854" w:type="dxa"/>
          </w:tcPr>
          <w:p>
            <w:pPr>
              <w:pStyle w:val="TableParagraph"/>
              <w:spacing w:before="0"/>
              <w:jc w:val="left"/>
              <w:rPr>
                <w:sz w:val="24"/>
              </w:rPr>
            </w:pPr>
          </w:p>
        </w:tc>
        <w:tc>
          <w:tcPr>
            <w:tcW w:w="705" w:type="dxa"/>
          </w:tcPr>
          <w:p>
            <w:pPr>
              <w:pStyle w:val="TableParagraph"/>
              <w:spacing w:before="0"/>
              <w:jc w:val="left"/>
              <w:rPr>
                <w:sz w:val="24"/>
              </w:rPr>
            </w:pPr>
          </w:p>
        </w:tc>
        <w:tc>
          <w:tcPr>
            <w:tcW w:w="848" w:type="dxa"/>
          </w:tcPr>
          <w:p>
            <w:pPr>
              <w:pStyle w:val="TableParagraph"/>
              <w:spacing w:before="0"/>
              <w:jc w:val="left"/>
              <w:rPr>
                <w:sz w:val="24"/>
              </w:rPr>
            </w:pPr>
          </w:p>
        </w:tc>
      </w:tr>
    </w:tbl>
    <w:p>
      <w:pPr>
        <w:pStyle w:val="BodyText"/>
        <w:rPr>
          <w:sz w:val="20"/>
        </w:rPr>
      </w:pPr>
    </w:p>
    <w:p>
      <w:pPr>
        <w:pStyle w:val="BodyText"/>
        <w:rPr>
          <w:sz w:val="20"/>
        </w:rPr>
      </w:pPr>
    </w:p>
    <w:p>
      <w:pPr>
        <w:pStyle w:val="BodyText"/>
        <w:spacing w:before="1"/>
        <w:rPr>
          <w:sz w:val="23"/>
        </w:rPr>
      </w:pPr>
    </w:p>
    <w:p>
      <w:pPr>
        <w:pStyle w:val="BodyText"/>
        <w:spacing w:line="480" w:lineRule="auto" w:before="1"/>
        <w:ind w:left="586" w:right="1695" w:firstLine="566"/>
        <w:jc w:val="both"/>
      </w:pPr>
      <w:r>
        <w:rPr/>
        <w:t>S-CGQoL terdiri dari 25 pertanyaan yang mencakup 7 aspek meliputi kesejahteraan psikologis dan fisik (soal no 1-5); beban psikologis dan kehidupan sehari-hari (soal no 6-12); hubungan dengan pasangan (soal no 13-15); hubungan dengan tim psikiatri (soal no 16-18); hubungan dengan keluarga (soal no 19 dan 20); hubungan dengan teman (soal no 21 dan 22); beban material (soal no 23-15). Soal no 1-12 dan 23-25 merupakan soal dengan tipe </w:t>
      </w:r>
      <w:r>
        <w:rPr>
          <w:i/>
        </w:rPr>
        <w:t>unfavourable </w:t>
      </w:r>
      <w:r>
        <w:rPr/>
        <w:t>dengan masing- masing pilihan jawaban skor : Tidak Pernah = 4, Jarang = 3, Kadang-Kadang = 2, Cukup Sering = 1, Hampir Selalu = 0. Sedangkan soal no 13-22 merupakan soal</w:t>
      </w:r>
    </w:p>
    <w:p>
      <w:pPr>
        <w:spacing w:after="0" w:line="480" w:lineRule="auto"/>
        <w:jc w:val="both"/>
        <w:sectPr>
          <w:headerReference w:type="default" r:id="rId229"/>
          <w:footerReference w:type="default" r:id="rId230"/>
          <w:pgSz w:w="11910" w:h="16840"/>
          <w:pgMar w:header="708" w:footer="0" w:top="960" w:bottom="280" w:left="1680" w:right="0"/>
          <w:pgNumType w:start="86"/>
        </w:sectPr>
      </w:pPr>
    </w:p>
    <w:p>
      <w:pPr>
        <w:pStyle w:val="BodyText"/>
        <w:rPr>
          <w:sz w:val="20"/>
        </w:rPr>
      </w:pPr>
    </w:p>
    <w:p>
      <w:pPr>
        <w:pStyle w:val="BodyText"/>
        <w:rPr>
          <w:sz w:val="20"/>
        </w:rPr>
      </w:pPr>
    </w:p>
    <w:p>
      <w:pPr>
        <w:pStyle w:val="BodyText"/>
        <w:spacing w:before="4"/>
        <w:rPr>
          <w:sz w:val="22"/>
        </w:rPr>
      </w:pPr>
    </w:p>
    <w:p>
      <w:pPr>
        <w:pStyle w:val="BodyText"/>
        <w:spacing w:line="480" w:lineRule="auto"/>
        <w:ind w:left="586" w:right="1704"/>
        <w:jc w:val="both"/>
      </w:pPr>
      <w:r>
        <w:rPr/>
        <w:t>dengan tipe </w:t>
      </w:r>
      <w:r>
        <w:rPr>
          <w:i/>
        </w:rPr>
        <w:t>favourable </w:t>
      </w:r>
      <w:r>
        <w:rPr/>
        <w:t>dengan masing-masing pilihan jawaban memiliki skor : Tidak Pernah = 0, Jarang = 1, Kadang-Kadang = 2, Cukup Sering = 3, Hampir Selalu = 4.</w:t>
      </w:r>
    </w:p>
    <w:p>
      <w:pPr>
        <w:spacing w:line="480" w:lineRule="auto" w:before="1"/>
        <w:ind w:left="586" w:right="1696" w:firstLine="566"/>
        <w:jc w:val="both"/>
        <w:rPr>
          <w:sz w:val="24"/>
        </w:rPr>
      </w:pPr>
      <w:r>
        <w:rPr>
          <w:sz w:val="24"/>
        </w:rPr>
        <w:t>Skor jawaban kemudian ditotal dengan rentang hasil 1-100, dengan kategori kualitas hidup 0-20 : sangat buruk, 21-40 : buruk, 41-60 : sedang, 61-80 : baik, 81-100 : sangat baik. Validitas dan reliabilitas instrumen penelitian </w:t>
      </w:r>
      <w:r>
        <w:rPr>
          <w:i/>
          <w:sz w:val="24"/>
        </w:rPr>
        <w:t>scizophrenia </w:t>
      </w:r>
      <w:r>
        <w:rPr>
          <w:i/>
          <w:sz w:val="24"/>
        </w:rPr>
        <w:t>caregiver quality of life </w:t>
      </w:r>
      <w:r>
        <w:rPr>
          <w:sz w:val="24"/>
        </w:rPr>
        <w:t>in telah diuji dengan uji </w:t>
      </w:r>
      <w:r>
        <w:rPr>
          <w:i/>
          <w:sz w:val="24"/>
        </w:rPr>
        <w:t>product momment </w:t>
      </w:r>
      <w:r>
        <w:rPr>
          <w:sz w:val="24"/>
        </w:rPr>
        <w:t>dengan nilai </w:t>
      </w:r>
      <w:r>
        <w:rPr>
          <w:i/>
          <w:sz w:val="24"/>
        </w:rPr>
        <w:t>Cronbach Alpha </w:t>
      </w:r>
      <w:r>
        <w:rPr>
          <w:sz w:val="24"/>
        </w:rPr>
        <w:t>0,900.</w:t>
      </w:r>
    </w:p>
    <w:p>
      <w:pPr>
        <w:pStyle w:val="Heading1"/>
        <w:spacing w:before="6"/>
        <w:ind w:left="586"/>
        <w:jc w:val="both"/>
      </w:pPr>
      <w:r>
        <w:rPr/>
        <w:t>CITED AS:</w:t>
      </w:r>
    </w:p>
    <w:p>
      <w:pPr>
        <w:spacing w:line="240" w:lineRule="auto" w:before="3"/>
        <w:ind w:left="586" w:right="1709" w:firstLine="0"/>
        <w:jc w:val="both"/>
        <w:rPr>
          <w:b/>
          <w:sz w:val="24"/>
        </w:rPr>
      </w:pPr>
      <w:r>
        <w:rPr>
          <w:b/>
          <w:sz w:val="24"/>
        </w:rPr>
        <w:t>Rr Dian Tristiana, Bayu Triantoro, Hanik Endang Nihayati, Ah Yusuf &amp; Khatijah Lim Abdullah. 2019. Relationship Between Caregivers’ Burden of Scizhophrenia Patient With Their Quality of Life In Indonesia. Jurnal of Psychosocial Rehabilitation And Mental Health. 6:141-148.</w:t>
      </w:r>
    </w:p>
    <w:p>
      <w:pPr>
        <w:spacing w:before="0"/>
        <w:ind w:left="586" w:right="0" w:firstLine="0"/>
        <w:jc w:val="both"/>
        <w:rPr>
          <w:b/>
          <w:sz w:val="24"/>
        </w:rPr>
      </w:pPr>
      <w:r>
        <w:rPr>
          <w:b/>
          <w:sz w:val="24"/>
        </w:rPr>
        <w:t>DOI 10.1007/s40737-019-00144-w</w:t>
      </w:r>
    </w:p>
    <w:p>
      <w:pPr>
        <w:spacing w:after="0"/>
        <w:jc w:val="both"/>
        <w:rPr>
          <w:sz w:val="24"/>
        </w:rPr>
        <w:sectPr>
          <w:headerReference w:type="default" r:id="rId231"/>
          <w:footerReference w:type="default" r:id="rId232"/>
          <w:pgSz w:w="11910" w:h="16840"/>
          <w:pgMar w:header="708" w:footer="0" w:top="960" w:bottom="280" w:left="1680" w:right="0"/>
          <w:pgNumType w:start="87"/>
        </w:sectPr>
      </w:pPr>
    </w:p>
    <w:p>
      <w:pPr>
        <w:pStyle w:val="BodyText"/>
        <w:rPr>
          <w:b/>
          <w:sz w:val="20"/>
        </w:rPr>
      </w:pPr>
    </w:p>
    <w:p>
      <w:pPr>
        <w:pStyle w:val="BodyText"/>
        <w:rPr>
          <w:b/>
          <w:sz w:val="20"/>
        </w:rPr>
      </w:pPr>
    </w:p>
    <w:p>
      <w:pPr>
        <w:pStyle w:val="BodyText"/>
        <w:spacing w:before="4"/>
        <w:rPr>
          <w:b/>
          <w:sz w:val="22"/>
        </w:rPr>
      </w:pPr>
    </w:p>
    <w:p>
      <w:pPr>
        <w:spacing w:before="0"/>
        <w:ind w:left="586" w:right="0" w:firstLine="0"/>
        <w:jc w:val="left"/>
        <w:rPr>
          <w:b/>
          <w:sz w:val="24"/>
        </w:rPr>
      </w:pPr>
      <w:bookmarkStart w:name="_bookmark109" w:id="169"/>
      <w:bookmarkEnd w:id="169"/>
      <w:r>
        <w:rPr/>
      </w:r>
      <w:r>
        <w:rPr>
          <w:b/>
          <w:sz w:val="24"/>
        </w:rPr>
        <w:t>LAMPIRAN 7</w:t>
      </w:r>
    </w:p>
    <w:p>
      <w:pPr>
        <w:pStyle w:val="BodyText"/>
        <w:spacing w:before="7"/>
        <w:rPr>
          <w:b/>
          <w:sz w:val="16"/>
        </w:rPr>
      </w:pPr>
    </w:p>
    <w:p>
      <w:pPr>
        <w:spacing w:line="484" w:lineRule="auto" w:before="90"/>
        <w:ind w:left="2555" w:right="3654" w:firstLine="326"/>
        <w:jc w:val="left"/>
        <w:rPr>
          <w:b/>
          <w:sz w:val="24"/>
        </w:rPr>
      </w:pPr>
      <w:r>
        <w:rPr>
          <w:b/>
          <w:sz w:val="24"/>
        </w:rPr>
        <w:t>Uji Validitas dan Uji Reliabilitas Kuisioner </w:t>
      </w:r>
      <w:r>
        <w:rPr>
          <w:b/>
          <w:i/>
          <w:sz w:val="24"/>
        </w:rPr>
        <w:t>Zarit Burden Interview </w:t>
      </w:r>
      <w:r>
        <w:rPr>
          <w:b/>
          <w:sz w:val="24"/>
        </w:rPr>
        <w:t>(ZBI)</w:t>
      </w:r>
    </w:p>
    <w:p>
      <w:pPr>
        <w:pStyle w:val="BodyText"/>
        <w:ind w:left="897"/>
        <w:rPr>
          <w:sz w:val="20"/>
        </w:rPr>
      </w:pPr>
      <w:r>
        <w:rPr>
          <w:sz w:val="20"/>
        </w:rPr>
        <w:drawing>
          <wp:inline distT="0" distB="0" distL="0" distR="0">
            <wp:extent cx="4925023" cy="7013448"/>
            <wp:effectExtent l="0" t="0" r="0" b="0"/>
            <wp:docPr id="45" name="image21.jpeg"/>
            <wp:cNvGraphicFramePr>
              <a:graphicFrameLocks noChangeAspect="1"/>
            </wp:cNvGraphicFramePr>
            <a:graphic>
              <a:graphicData uri="http://schemas.openxmlformats.org/drawingml/2006/picture">
                <pic:pic>
                  <pic:nvPicPr>
                    <pic:cNvPr id="46" name="image21.jpeg"/>
                    <pic:cNvPicPr/>
                  </pic:nvPicPr>
                  <pic:blipFill>
                    <a:blip r:embed="rId235" cstate="print"/>
                    <a:stretch>
                      <a:fillRect/>
                    </a:stretch>
                  </pic:blipFill>
                  <pic:spPr>
                    <a:xfrm>
                      <a:off x="0" y="0"/>
                      <a:ext cx="4925023" cy="7013448"/>
                    </a:xfrm>
                    <a:prstGeom prst="rect">
                      <a:avLst/>
                    </a:prstGeom>
                  </pic:spPr>
                </pic:pic>
              </a:graphicData>
            </a:graphic>
          </wp:inline>
        </w:drawing>
      </w:r>
      <w:r>
        <w:rPr>
          <w:sz w:val="20"/>
        </w:rPr>
      </w:r>
    </w:p>
    <w:p>
      <w:pPr>
        <w:spacing w:after="0"/>
        <w:rPr>
          <w:sz w:val="20"/>
        </w:rPr>
        <w:sectPr>
          <w:headerReference w:type="default" r:id="rId233"/>
          <w:footerReference w:type="default" r:id="rId234"/>
          <w:pgSz w:w="11910" w:h="16840"/>
          <w:pgMar w:header="708" w:footer="0" w:top="960" w:bottom="280" w:left="1680" w:right="0"/>
          <w:pgNumType w:start="88"/>
        </w:sectPr>
      </w:pPr>
    </w:p>
    <w:p>
      <w:pPr>
        <w:pStyle w:val="BodyText"/>
        <w:rPr>
          <w:b/>
          <w:sz w:val="20"/>
        </w:rPr>
      </w:pPr>
    </w:p>
    <w:p>
      <w:pPr>
        <w:pStyle w:val="BodyText"/>
        <w:rPr>
          <w:b/>
          <w:sz w:val="20"/>
        </w:rPr>
      </w:pPr>
    </w:p>
    <w:p>
      <w:pPr>
        <w:pStyle w:val="BodyText"/>
        <w:spacing w:before="2"/>
        <w:rPr>
          <w:b/>
          <w:sz w:val="23"/>
        </w:rPr>
      </w:pPr>
    </w:p>
    <w:p>
      <w:pPr>
        <w:spacing w:line="621" w:lineRule="auto" w:before="0"/>
        <w:ind w:left="2098" w:right="3198" w:firstLine="975"/>
        <w:jc w:val="left"/>
        <w:rPr>
          <w:b/>
          <w:i/>
          <w:sz w:val="24"/>
        </w:rPr>
      </w:pPr>
      <w:r>
        <w:rPr>
          <w:b/>
          <w:sz w:val="24"/>
        </w:rPr>
        <w:t>Uji Validitas dan Reliabilitas Kuisioner </w:t>
      </w:r>
      <w:r>
        <w:rPr>
          <w:b/>
          <w:i/>
          <w:sz w:val="24"/>
        </w:rPr>
        <w:t>Scizophrenia Caregiver Quality of Life</w:t>
      </w:r>
    </w:p>
    <w:p>
      <w:pPr>
        <w:pStyle w:val="BodyText"/>
        <w:spacing w:before="10"/>
        <w:rPr>
          <w:b/>
          <w:i/>
          <w:sz w:val="27"/>
        </w:rPr>
      </w:pPr>
      <w:r>
        <w:rPr/>
        <w:drawing>
          <wp:anchor distT="0" distB="0" distL="0" distR="0" allowOverlap="1" layoutInCell="1" locked="0" behindDoc="0" simplePos="0" relativeHeight="54">
            <wp:simplePos x="0" y="0"/>
            <wp:positionH relativeFrom="page">
              <wp:posOffset>1582375</wp:posOffset>
            </wp:positionH>
            <wp:positionV relativeFrom="paragraph">
              <wp:posOffset>228817</wp:posOffset>
            </wp:positionV>
            <wp:extent cx="5101595" cy="6943725"/>
            <wp:effectExtent l="0" t="0" r="0" b="0"/>
            <wp:wrapTopAndBottom/>
            <wp:docPr id="47" name="image22.jpeg"/>
            <wp:cNvGraphicFramePr>
              <a:graphicFrameLocks noChangeAspect="1"/>
            </wp:cNvGraphicFramePr>
            <a:graphic>
              <a:graphicData uri="http://schemas.openxmlformats.org/drawingml/2006/picture">
                <pic:pic>
                  <pic:nvPicPr>
                    <pic:cNvPr id="48" name="image22.jpeg"/>
                    <pic:cNvPicPr/>
                  </pic:nvPicPr>
                  <pic:blipFill>
                    <a:blip r:embed="rId238" cstate="print"/>
                    <a:stretch>
                      <a:fillRect/>
                    </a:stretch>
                  </pic:blipFill>
                  <pic:spPr>
                    <a:xfrm>
                      <a:off x="0" y="0"/>
                      <a:ext cx="5101595" cy="6943725"/>
                    </a:xfrm>
                    <a:prstGeom prst="rect">
                      <a:avLst/>
                    </a:prstGeom>
                  </pic:spPr>
                </pic:pic>
              </a:graphicData>
            </a:graphic>
          </wp:anchor>
        </w:drawing>
      </w:r>
    </w:p>
    <w:p>
      <w:pPr>
        <w:spacing w:after="0"/>
        <w:rPr>
          <w:sz w:val="27"/>
        </w:rPr>
        <w:sectPr>
          <w:headerReference w:type="default" r:id="rId236"/>
          <w:footerReference w:type="default" r:id="rId237"/>
          <w:pgSz w:w="11910" w:h="16840"/>
          <w:pgMar w:header="708" w:footer="0" w:top="960" w:bottom="280" w:left="1680" w:right="0"/>
          <w:pgNumType w:start="89"/>
        </w:sectPr>
      </w:pPr>
    </w:p>
    <w:p>
      <w:pPr>
        <w:pStyle w:val="BodyText"/>
        <w:rPr>
          <w:b/>
          <w:i/>
          <w:sz w:val="20"/>
        </w:rPr>
      </w:pPr>
    </w:p>
    <w:p>
      <w:pPr>
        <w:pStyle w:val="BodyText"/>
        <w:rPr>
          <w:b/>
          <w:i/>
          <w:sz w:val="20"/>
        </w:rPr>
      </w:pPr>
    </w:p>
    <w:p>
      <w:pPr>
        <w:pStyle w:val="BodyText"/>
        <w:spacing w:before="4"/>
        <w:rPr>
          <w:b/>
          <w:i/>
          <w:sz w:val="22"/>
        </w:rPr>
      </w:pPr>
    </w:p>
    <w:p>
      <w:pPr>
        <w:spacing w:before="0"/>
        <w:ind w:left="586" w:right="0" w:firstLine="0"/>
        <w:jc w:val="left"/>
        <w:rPr>
          <w:sz w:val="24"/>
        </w:rPr>
      </w:pPr>
      <w:bookmarkStart w:name="_bookmark110" w:id="170"/>
      <w:bookmarkEnd w:id="170"/>
      <w:r>
        <w:rPr/>
      </w:r>
      <w:r>
        <w:rPr>
          <w:b/>
          <w:sz w:val="24"/>
        </w:rPr>
        <w:t>Lampiran 8 </w:t>
      </w:r>
      <w:r>
        <w:rPr>
          <w:sz w:val="24"/>
        </w:rPr>
        <w:t>Surat Pengajuan Judul</w:t>
      </w:r>
    </w:p>
    <w:p>
      <w:pPr>
        <w:pStyle w:val="BodyText"/>
        <w:spacing w:before="10"/>
        <w:rPr>
          <w:sz w:val="23"/>
        </w:rPr>
      </w:pPr>
      <w:r>
        <w:rPr/>
        <w:drawing>
          <wp:anchor distT="0" distB="0" distL="0" distR="0" allowOverlap="1" layoutInCell="1" locked="0" behindDoc="0" simplePos="0" relativeHeight="55">
            <wp:simplePos x="0" y="0"/>
            <wp:positionH relativeFrom="page">
              <wp:posOffset>1518285</wp:posOffset>
            </wp:positionH>
            <wp:positionV relativeFrom="paragraph">
              <wp:posOffset>199497</wp:posOffset>
            </wp:positionV>
            <wp:extent cx="4999035" cy="6779418"/>
            <wp:effectExtent l="0" t="0" r="0" b="0"/>
            <wp:wrapTopAndBottom/>
            <wp:docPr id="49" name="image23.jpeg"/>
            <wp:cNvGraphicFramePr>
              <a:graphicFrameLocks noChangeAspect="1"/>
            </wp:cNvGraphicFramePr>
            <a:graphic>
              <a:graphicData uri="http://schemas.openxmlformats.org/drawingml/2006/picture">
                <pic:pic>
                  <pic:nvPicPr>
                    <pic:cNvPr id="50" name="image23.jpeg"/>
                    <pic:cNvPicPr/>
                  </pic:nvPicPr>
                  <pic:blipFill>
                    <a:blip r:embed="rId241" cstate="print"/>
                    <a:stretch>
                      <a:fillRect/>
                    </a:stretch>
                  </pic:blipFill>
                  <pic:spPr>
                    <a:xfrm>
                      <a:off x="0" y="0"/>
                      <a:ext cx="4999035" cy="6779418"/>
                    </a:xfrm>
                    <a:prstGeom prst="rect">
                      <a:avLst/>
                    </a:prstGeom>
                  </pic:spPr>
                </pic:pic>
              </a:graphicData>
            </a:graphic>
          </wp:anchor>
        </w:drawing>
      </w:r>
    </w:p>
    <w:p>
      <w:pPr>
        <w:spacing w:after="0"/>
        <w:rPr>
          <w:sz w:val="23"/>
        </w:rPr>
        <w:sectPr>
          <w:headerReference w:type="default" r:id="rId239"/>
          <w:footerReference w:type="default" r:id="rId240"/>
          <w:pgSz w:w="11910" w:h="16840"/>
          <w:pgMar w:header="708" w:footer="0" w:top="960" w:bottom="280" w:left="1680" w:right="0"/>
          <w:pgNumType w:start="90"/>
        </w:sectPr>
      </w:pPr>
    </w:p>
    <w:p>
      <w:pPr>
        <w:pStyle w:val="BodyText"/>
        <w:rPr>
          <w:sz w:val="20"/>
        </w:rPr>
      </w:pPr>
    </w:p>
    <w:p>
      <w:pPr>
        <w:pStyle w:val="BodyText"/>
        <w:rPr>
          <w:sz w:val="20"/>
        </w:rPr>
      </w:pPr>
    </w:p>
    <w:p>
      <w:pPr>
        <w:pStyle w:val="BodyText"/>
        <w:spacing w:before="4"/>
        <w:rPr>
          <w:sz w:val="22"/>
        </w:rPr>
      </w:pPr>
    </w:p>
    <w:p>
      <w:pPr>
        <w:spacing w:before="0"/>
        <w:ind w:left="586" w:right="0" w:firstLine="0"/>
        <w:jc w:val="left"/>
        <w:rPr>
          <w:sz w:val="24"/>
        </w:rPr>
      </w:pPr>
      <w:bookmarkStart w:name="_bookmark111" w:id="171"/>
      <w:bookmarkEnd w:id="171"/>
      <w:r>
        <w:rPr/>
      </w:r>
      <w:r>
        <w:rPr>
          <w:b/>
          <w:sz w:val="24"/>
        </w:rPr>
        <w:t>Lampiran 9 : </w:t>
      </w:r>
      <w:r>
        <w:rPr>
          <w:sz w:val="24"/>
        </w:rPr>
        <w:t>Permintaan Izin Kuisioner</w:t>
      </w:r>
    </w:p>
    <w:p>
      <w:pPr>
        <w:pStyle w:val="BodyText"/>
        <w:rPr>
          <w:sz w:val="20"/>
        </w:rPr>
      </w:pPr>
    </w:p>
    <w:p>
      <w:pPr>
        <w:pStyle w:val="BodyText"/>
        <w:rPr>
          <w:sz w:val="20"/>
        </w:rPr>
      </w:pPr>
    </w:p>
    <w:p>
      <w:pPr>
        <w:pStyle w:val="BodyText"/>
        <w:spacing w:before="6"/>
        <w:rPr>
          <w:sz w:val="29"/>
        </w:rPr>
      </w:pPr>
      <w:r>
        <w:rPr/>
        <w:drawing>
          <wp:anchor distT="0" distB="0" distL="0" distR="0" allowOverlap="1" layoutInCell="1" locked="0" behindDoc="0" simplePos="0" relativeHeight="56">
            <wp:simplePos x="0" y="0"/>
            <wp:positionH relativeFrom="page">
              <wp:posOffset>1440180</wp:posOffset>
            </wp:positionH>
            <wp:positionV relativeFrom="paragraph">
              <wp:posOffset>280702</wp:posOffset>
            </wp:positionV>
            <wp:extent cx="2506482" cy="7896606"/>
            <wp:effectExtent l="0" t="0" r="0" b="0"/>
            <wp:wrapTopAndBottom/>
            <wp:docPr id="51" name="image24.jpeg"/>
            <wp:cNvGraphicFramePr>
              <a:graphicFrameLocks noChangeAspect="1"/>
            </wp:cNvGraphicFramePr>
            <a:graphic>
              <a:graphicData uri="http://schemas.openxmlformats.org/drawingml/2006/picture">
                <pic:pic>
                  <pic:nvPicPr>
                    <pic:cNvPr id="52" name="image24.jpeg"/>
                    <pic:cNvPicPr/>
                  </pic:nvPicPr>
                  <pic:blipFill>
                    <a:blip r:embed="rId244" cstate="print"/>
                    <a:stretch>
                      <a:fillRect/>
                    </a:stretch>
                  </pic:blipFill>
                  <pic:spPr>
                    <a:xfrm>
                      <a:off x="0" y="0"/>
                      <a:ext cx="2506482" cy="7896606"/>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4203488</wp:posOffset>
            </wp:positionH>
            <wp:positionV relativeFrom="paragraph">
              <wp:posOffset>240362</wp:posOffset>
            </wp:positionV>
            <wp:extent cx="2943888" cy="3168396"/>
            <wp:effectExtent l="0" t="0" r="0" b="0"/>
            <wp:wrapTopAndBottom/>
            <wp:docPr id="53" name="image25.jpeg"/>
            <wp:cNvGraphicFramePr>
              <a:graphicFrameLocks noChangeAspect="1"/>
            </wp:cNvGraphicFramePr>
            <a:graphic>
              <a:graphicData uri="http://schemas.openxmlformats.org/drawingml/2006/picture">
                <pic:pic>
                  <pic:nvPicPr>
                    <pic:cNvPr id="54" name="image25.jpeg"/>
                    <pic:cNvPicPr/>
                  </pic:nvPicPr>
                  <pic:blipFill>
                    <a:blip r:embed="rId245" cstate="print"/>
                    <a:stretch>
                      <a:fillRect/>
                    </a:stretch>
                  </pic:blipFill>
                  <pic:spPr>
                    <a:xfrm>
                      <a:off x="0" y="0"/>
                      <a:ext cx="2943888" cy="3168396"/>
                    </a:xfrm>
                    <a:prstGeom prst="rect">
                      <a:avLst/>
                    </a:prstGeom>
                  </pic:spPr>
                </pic:pic>
              </a:graphicData>
            </a:graphic>
          </wp:anchor>
        </w:drawing>
      </w:r>
    </w:p>
    <w:p>
      <w:pPr>
        <w:spacing w:after="0"/>
        <w:rPr>
          <w:sz w:val="29"/>
        </w:rPr>
        <w:sectPr>
          <w:headerReference w:type="default" r:id="rId242"/>
          <w:footerReference w:type="default" r:id="rId243"/>
          <w:pgSz w:w="11910" w:h="16840"/>
          <w:pgMar w:header="708" w:footer="0" w:top="960" w:bottom="280" w:left="1680" w:right="0"/>
          <w:pgNumType w:start="91"/>
        </w:sectPr>
      </w:pPr>
    </w:p>
    <w:p>
      <w:pPr>
        <w:pStyle w:val="BodyText"/>
        <w:rPr>
          <w:sz w:val="20"/>
        </w:rPr>
      </w:pPr>
    </w:p>
    <w:p>
      <w:pPr>
        <w:pStyle w:val="BodyText"/>
        <w:rPr>
          <w:sz w:val="20"/>
        </w:rPr>
      </w:pPr>
    </w:p>
    <w:p>
      <w:pPr>
        <w:pStyle w:val="BodyText"/>
        <w:spacing w:before="4"/>
        <w:rPr>
          <w:sz w:val="22"/>
        </w:rPr>
      </w:pPr>
    </w:p>
    <w:p>
      <w:pPr>
        <w:pStyle w:val="BodyText"/>
        <w:ind w:left="586"/>
      </w:pPr>
      <w:bookmarkStart w:name="_bookmark112" w:id="172"/>
      <w:bookmarkEnd w:id="172"/>
      <w:r>
        <w:rPr/>
      </w:r>
      <w:r>
        <w:rPr>
          <w:b/>
        </w:rPr>
        <w:t>Lampiran 10 </w:t>
      </w:r>
      <w:r>
        <w:rPr/>
        <w:t>Surat Ijin Pengambilan Data Dari STIKES Hang Tuah Surabaya</w:t>
      </w:r>
    </w:p>
    <w:p>
      <w:pPr>
        <w:pStyle w:val="BodyText"/>
        <w:rPr>
          <w:sz w:val="15"/>
        </w:rPr>
      </w:pPr>
      <w:r>
        <w:rPr/>
        <w:drawing>
          <wp:anchor distT="0" distB="0" distL="0" distR="0" allowOverlap="1" layoutInCell="1" locked="0" behindDoc="0" simplePos="0" relativeHeight="58">
            <wp:simplePos x="0" y="0"/>
            <wp:positionH relativeFrom="page">
              <wp:posOffset>1438910</wp:posOffset>
            </wp:positionH>
            <wp:positionV relativeFrom="paragraph">
              <wp:posOffset>134727</wp:posOffset>
            </wp:positionV>
            <wp:extent cx="5041095" cy="7534656"/>
            <wp:effectExtent l="0" t="0" r="0" b="0"/>
            <wp:wrapTopAndBottom/>
            <wp:docPr id="55" name="image26.jpeg"/>
            <wp:cNvGraphicFramePr>
              <a:graphicFrameLocks noChangeAspect="1"/>
            </wp:cNvGraphicFramePr>
            <a:graphic>
              <a:graphicData uri="http://schemas.openxmlformats.org/drawingml/2006/picture">
                <pic:pic>
                  <pic:nvPicPr>
                    <pic:cNvPr id="56" name="image26.jpeg"/>
                    <pic:cNvPicPr/>
                  </pic:nvPicPr>
                  <pic:blipFill>
                    <a:blip r:embed="rId248" cstate="print"/>
                    <a:stretch>
                      <a:fillRect/>
                    </a:stretch>
                  </pic:blipFill>
                  <pic:spPr>
                    <a:xfrm>
                      <a:off x="0" y="0"/>
                      <a:ext cx="5041095" cy="7534656"/>
                    </a:xfrm>
                    <a:prstGeom prst="rect">
                      <a:avLst/>
                    </a:prstGeom>
                  </pic:spPr>
                </pic:pic>
              </a:graphicData>
            </a:graphic>
          </wp:anchor>
        </w:drawing>
      </w:r>
    </w:p>
    <w:p>
      <w:pPr>
        <w:spacing w:after="0"/>
        <w:rPr>
          <w:sz w:val="15"/>
        </w:rPr>
        <w:sectPr>
          <w:headerReference w:type="default" r:id="rId246"/>
          <w:footerReference w:type="default" r:id="rId247"/>
          <w:pgSz w:w="11910" w:h="16840"/>
          <w:pgMar w:header="708" w:footer="0" w:top="960" w:bottom="280" w:left="1680" w:right="0"/>
          <w:pgNumType w:start="92"/>
        </w:sectPr>
      </w:pPr>
    </w:p>
    <w:p>
      <w:pPr>
        <w:pStyle w:val="BodyText"/>
        <w:rPr>
          <w:sz w:val="20"/>
        </w:rPr>
      </w:pPr>
    </w:p>
    <w:p>
      <w:pPr>
        <w:pStyle w:val="BodyText"/>
        <w:rPr>
          <w:sz w:val="20"/>
        </w:rPr>
      </w:pPr>
    </w:p>
    <w:p>
      <w:pPr>
        <w:pStyle w:val="BodyText"/>
        <w:spacing w:before="4"/>
        <w:rPr>
          <w:sz w:val="22"/>
        </w:rPr>
      </w:pPr>
    </w:p>
    <w:p>
      <w:pPr>
        <w:pStyle w:val="BodyText"/>
        <w:ind w:left="586"/>
      </w:pPr>
      <w:bookmarkStart w:name="_bookmark113" w:id="173"/>
      <w:bookmarkEnd w:id="173"/>
      <w:r>
        <w:rPr/>
      </w:r>
      <w:r>
        <w:rPr>
          <w:b/>
        </w:rPr>
        <w:t>Lampiran 11 </w:t>
      </w:r>
      <w:r>
        <w:rPr/>
        <w:t>Surat Ijin Penelitian Dari Rumah Sakit Jiwa Menur Surabaya</w:t>
      </w:r>
    </w:p>
    <w:p>
      <w:pPr>
        <w:pStyle w:val="BodyText"/>
        <w:rPr>
          <w:sz w:val="20"/>
        </w:rPr>
      </w:pPr>
    </w:p>
    <w:p>
      <w:pPr>
        <w:pStyle w:val="BodyText"/>
        <w:spacing w:before="9"/>
        <w:rPr>
          <w:sz w:val="16"/>
        </w:rPr>
      </w:pPr>
      <w:r>
        <w:rPr/>
        <w:drawing>
          <wp:anchor distT="0" distB="0" distL="0" distR="0" allowOverlap="1" layoutInCell="1" locked="0" behindDoc="0" simplePos="0" relativeHeight="59">
            <wp:simplePos x="0" y="0"/>
            <wp:positionH relativeFrom="page">
              <wp:posOffset>1427480</wp:posOffset>
            </wp:positionH>
            <wp:positionV relativeFrom="paragraph">
              <wp:posOffset>147440</wp:posOffset>
            </wp:positionV>
            <wp:extent cx="4959288" cy="8039576"/>
            <wp:effectExtent l="0" t="0" r="0" b="0"/>
            <wp:wrapTopAndBottom/>
            <wp:docPr id="57" name="image27.jpeg"/>
            <wp:cNvGraphicFramePr>
              <a:graphicFrameLocks noChangeAspect="1"/>
            </wp:cNvGraphicFramePr>
            <a:graphic>
              <a:graphicData uri="http://schemas.openxmlformats.org/drawingml/2006/picture">
                <pic:pic>
                  <pic:nvPicPr>
                    <pic:cNvPr id="58" name="image27.jpeg"/>
                    <pic:cNvPicPr/>
                  </pic:nvPicPr>
                  <pic:blipFill>
                    <a:blip r:embed="rId251" cstate="print"/>
                    <a:stretch>
                      <a:fillRect/>
                    </a:stretch>
                  </pic:blipFill>
                  <pic:spPr>
                    <a:xfrm>
                      <a:off x="0" y="0"/>
                      <a:ext cx="4959288" cy="8039576"/>
                    </a:xfrm>
                    <a:prstGeom prst="rect">
                      <a:avLst/>
                    </a:prstGeom>
                  </pic:spPr>
                </pic:pic>
              </a:graphicData>
            </a:graphic>
          </wp:anchor>
        </w:drawing>
      </w:r>
    </w:p>
    <w:p>
      <w:pPr>
        <w:spacing w:after="0"/>
        <w:rPr>
          <w:sz w:val="16"/>
        </w:rPr>
        <w:sectPr>
          <w:headerReference w:type="default" r:id="rId249"/>
          <w:footerReference w:type="default" r:id="rId250"/>
          <w:pgSz w:w="11910" w:h="16840"/>
          <w:pgMar w:header="708" w:footer="0" w:top="960" w:bottom="280" w:left="1680" w:right="0"/>
          <w:pgNumType w:start="93"/>
        </w:sectPr>
      </w:pPr>
    </w:p>
    <w:p>
      <w:pPr>
        <w:pStyle w:val="BodyText"/>
        <w:rPr>
          <w:sz w:val="20"/>
        </w:rPr>
      </w:pPr>
    </w:p>
    <w:p>
      <w:pPr>
        <w:pStyle w:val="BodyText"/>
        <w:rPr>
          <w:sz w:val="20"/>
        </w:rPr>
      </w:pPr>
    </w:p>
    <w:p>
      <w:pPr>
        <w:pStyle w:val="BodyText"/>
        <w:spacing w:before="4"/>
        <w:rPr>
          <w:sz w:val="22"/>
        </w:rPr>
      </w:pPr>
    </w:p>
    <w:p>
      <w:pPr>
        <w:pStyle w:val="BodyText"/>
        <w:ind w:left="586"/>
      </w:pPr>
      <w:bookmarkStart w:name="_bookmark114" w:id="174"/>
      <w:bookmarkEnd w:id="174"/>
      <w:r>
        <w:rPr/>
      </w:r>
      <w:r>
        <w:rPr>
          <w:b/>
        </w:rPr>
        <w:t>Lampiran 12 </w:t>
      </w:r>
      <w:r>
        <w:rPr/>
        <w:t>Surat Laik Etik Dari Rumah Sakit Jiwa Menur Surabaya</w:t>
      </w:r>
    </w:p>
    <w:p>
      <w:pPr>
        <w:pStyle w:val="BodyText"/>
        <w:rPr>
          <w:sz w:val="20"/>
        </w:rPr>
      </w:pPr>
    </w:p>
    <w:p>
      <w:pPr>
        <w:pStyle w:val="BodyText"/>
        <w:rPr>
          <w:sz w:val="20"/>
        </w:rPr>
      </w:pPr>
    </w:p>
    <w:p>
      <w:pPr>
        <w:pStyle w:val="BodyText"/>
        <w:rPr>
          <w:sz w:val="27"/>
        </w:rPr>
      </w:pPr>
      <w:r>
        <w:rPr/>
        <w:drawing>
          <wp:anchor distT="0" distB="0" distL="0" distR="0" allowOverlap="1" layoutInCell="1" locked="0" behindDoc="0" simplePos="0" relativeHeight="60">
            <wp:simplePos x="0" y="0"/>
            <wp:positionH relativeFrom="page">
              <wp:posOffset>1435100</wp:posOffset>
            </wp:positionH>
            <wp:positionV relativeFrom="paragraph">
              <wp:posOffset>222382</wp:posOffset>
            </wp:positionV>
            <wp:extent cx="5036355" cy="8306181"/>
            <wp:effectExtent l="0" t="0" r="0" b="0"/>
            <wp:wrapTopAndBottom/>
            <wp:docPr id="59" name="image28.jpeg"/>
            <wp:cNvGraphicFramePr>
              <a:graphicFrameLocks noChangeAspect="1"/>
            </wp:cNvGraphicFramePr>
            <a:graphic>
              <a:graphicData uri="http://schemas.openxmlformats.org/drawingml/2006/picture">
                <pic:pic>
                  <pic:nvPicPr>
                    <pic:cNvPr id="60" name="image28.jpeg"/>
                    <pic:cNvPicPr/>
                  </pic:nvPicPr>
                  <pic:blipFill>
                    <a:blip r:embed="rId254" cstate="print"/>
                    <a:stretch>
                      <a:fillRect/>
                    </a:stretch>
                  </pic:blipFill>
                  <pic:spPr>
                    <a:xfrm>
                      <a:off x="0" y="0"/>
                      <a:ext cx="5036355" cy="8306181"/>
                    </a:xfrm>
                    <a:prstGeom prst="rect">
                      <a:avLst/>
                    </a:prstGeom>
                  </pic:spPr>
                </pic:pic>
              </a:graphicData>
            </a:graphic>
          </wp:anchor>
        </w:drawing>
      </w:r>
    </w:p>
    <w:p>
      <w:pPr>
        <w:spacing w:after="0"/>
        <w:rPr>
          <w:sz w:val="27"/>
        </w:rPr>
        <w:sectPr>
          <w:headerReference w:type="default" r:id="rId252"/>
          <w:footerReference w:type="default" r:id="rId253"/>
          <w:pgSz w:w="11910" w:h="16840"/>
          <w:pgMar w:header="708" w:footer="0" w:top="960" w:bottom="280" w:left="1680" w:right="0"/>
          <w:pgNumType w:start="94"/>
        </w:sectPr>
      </w:pPr>
    </w:p>
    <w:p>
      <w:pPr>
        <w:pStyle w:val="Heading1"/>
        <w:tabs>
          <w:tab w:pos="1854" w:val="left" w:leader="none"/>
        </w:tabs>
        <w:spacing w:before="98"/>
        <w:ind w:left="586"/>
      </w:pPr>
      <w:bookmarkStart w:name="_bookmark115" w:id="175"/>
      <w:bookmarkEnd w:id="175"/>
      <w:r>
        <w:rPr>
          <w:b w:val="0"/>
        </w:rPr>
      </w:r>
      <w:r>
        <w:rPr/>
        <w:t>Lampiran</w:t>
        <w:tab/>
        <w:t>13</w:t>
      </w:r>
    </w:p>
    <w:p>
      <w:pPr>
        <w:pStyle w:val="BodyText"/>
        <w:rPr>
          <w:b/>
          <w:sz w:val="26"/>
        </w:rPr>
      </w:pPr>
    </w:p>
    <w:p>
      <w:pPr>
        <w:spacing w:before="179"/>
        <w:ind w:left="677" w:right="0" w:firstLine="0"/>
        <w:jc w:val="left"/>
        <w:rPr>
          <w:b/>
          <w:sz w:val="24"/>
        </w:rPr>
      </w:pPr>
      <w:r>
        <w:rPr>
          <w:b/>
          <w:sz w:val="24"/>
        </w:rPr>
        <w:t>Tabulasi Data Demografi Penelitian Di Rumah Sakit Jiwa Menur Surabaya</w:t>
      </w:r>
    </w:p>
    <w:p>
      <w:pPr>
        <w:pStyle w:val="BodyText"/>
        <w:spacing w:before="3"/>
        <w:rPr>
          <w:b/>
        </w:rPr>
      </w:pPr>
    </w:p>
    <w:tbl>
      <w:tblPr>
        <w:tblW w:w="0" w:type="auto"/>
        <w:jc w:val="left"/>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7"/>
        <w:gridCol w:w="567"/>
        <w:gridCol w:w="566"/>
        <w:gridCol w:w="571"/>
        <w:gridCol w:w="566"/>
        <w:gridCol w:w="566"/>
        <w:gridCol w:w="566"/>
        <w:gridCol w:w="567"/>
        <w:gridCol w:w="566"/>
        <w:gridCol w:w="566"/>
        <w:gridCol w:w="566"/>
        <w:gridCol w:w="571"/>
      </w:tblGrid>
      <w:tr>
        <w:trPr>
          <w:trHeight w:val="570" w:hRule="atLeast"/>
        </w:trPr>
        <w:tc>
          <w:tcPr>
            <w:tcW w:w="552" w:type="dxa"/>
          </w:tcPr>
          <w:p>
            <w:pPr>
              <w:pStyle w:val="TableParagraph"/>
              <w:spacing w:before="149"/>
              <w:ind w:left="117" w:right="11"/>
              <w:rPr>
                <w:sz w:val="22"/>
              </w:rPr>
            </w:pPr>
            <w:r>
              <w:rPr>
                <w:sz w:val="22"/>
              </w:rPr>
              <w:t>NO.</w:t>
            </w:r>
          </w:p>
        </w:tc>
        <w:tc>
          <w:tcPr>
            <w:tcW w:w="547" w:type="dxa"/>
          </w:tcPr>
          <w:p>
            <w:pPr>
              <w:pStyle w:val="TableParagraph"/>
              <w:spacing w:before="149"/>
              <w:ind w:left="16"/>
              <w:rPr>
                <w:sz w:val="22"/>
              </w:rPr>
            </w:pPr>
            <w:r>
              <w:rPr>
                <w:w w:val="100"/>
                <w:sz w:val="22"/>
              </w:rPr>
              <w:t>A</w:t>
            </w:r>
          </w:p>
        </w:tc>
        <w:tc>
          <w:tcPr>
            <w:tcW w:w="567" w:type="dxa"/>
          </w:tcPr>
          <w:p>
            <w:pPr>
              <w:pStyle w:val="TableParagraph"/>
              <w:spacing w:before="149"/>
              <w:ind w:left="13"/>
              <w:rPr>
                <w:sz w:val="22"/>
              </w:rPr>
            </w:pPr>
            <w:r>
              <w:rPr>
                <w:w w:val="100"/>
                <w:sz w:val="22"/>
              </w:rPr>
              <w:t>B</w:t>
            </w:r>
          </w:p>
        </w:tc>
        <w:tc>
          <w:tcPr>
            <w:tcW w:w="566" w:type="dxa"/>
          </w:tcPr>
          <w:p>
            <w:pPr>
              <w:pStyle w:val="TableParagraph"/>
              <w:spacing w:before="149"/>
              <w:ind w:left="211"/>
              <w:jc w:val="left"/>
              <w:rPr>
                <w:sz w:val="22"/>
              </w:rPr>
            </w:pPr>
            <w:r>
              <w:rPr>
                <w:w w:val="100"/>
                <w:sz w:val="22"/>
              </w:rPr>
              <w:t>C</w:t>
            </w:r>
          </w:p>
        </w:tc>
        <w:tc>
          <w:tcPr>
            <w:tcW w:w="571" w:type="dxa"/>
          </w:tcPr>
          <w:p>
            <w:pPr>
              <w:pStyle w:val="TableParagraph"/>
              <w:spacing w:before="149"/>
              <w:ind w:left="207"/>
              <w:jc w:val="left"/>
              <w:rPr>
                <w:sz w:val="22"/>
              </w:rPr>
            </w:pPr>
            <w:r>
              <w:rPr>
                <w:w w:val="100"/>
                <w:sz w:val="22"/>
              </w:rPr>
              <w:t>D</w:t>
            </w:r>
          </w:p>
        </w:tc>
        <w:tc>
          <w:tcPr>
            <w:tcW w:w="566" w:type="dxa"/>
          </w:tcPr>
          <w:p>
            <w:pPr>
              <w:pStyle w:val="TableParagraph"/>
              <w:spacing w:before="149"/>
              <w:ind w:left="212"/>
              <w:jc w:val="left"/>
              <w:rPr>
                <w:sz w:val="22"/>
              </w:rPr>
            </w:pPr>
            <w:r>
              <w:rPr>
                <w:w w:val="100"/>
                <w:sz w:val="22"/>
              </w:rPr>
              <w:t>E</w:t>
            </w:r>
          </w:p>
        </w:tc>
        <w:tc>
          <w:tcPr>
            <w:tcW w:w="566" w:type="dxa"/>
          </w:tcPr>
          <w:p>
            <w:pPr>
              <w:pStyle w:val="TableParagraph"/>
              <w:spacing w:before="149"/>
              <w:ind w:left="21"/>
              <w:rPr>
                <w:sz w:val="22"/>
              </w:rPr>
            </w:pPr>
            <w:r>
              <w:rPr>
                <w:w w:val="100"/>
                <w:sz w:val="22"/>
              </w:rPr>
              <w:t>F</w:t>
            </w:r>
          </w:p>
        </w:tc>
        <w:tc>
          <w:tcPr>
            <w:tcW w:w="566" w:type="dxa"/>
          </w:tcPr>
          <w:p>
            <w:pPr>
              <w:pStyle w:val="TableParagraph"/>
              <w:spacing w:before="149"/>
              <w:ind w:left="208"/>
              <w:jc w:val="left"/>
              <w:rPr>
                <w:sz w:val="22"/>
              </w:rPr>
            </w:pPr>
            <w:r>
              <w:rPr>
                <w:w w:val="100"/>
                <w:sz w:val="22"/>
              </w:rPr>
              <w:t>G</w:t>
            </w:r>
          </w:p>
        </w:tc>
        <w:tc>
          <w:tcPr>
            <w:tcW w:w="567" w:type="dxa"/>
          </w:tcPr>
          <w:p>
            <w:pPr>
              <w:pStyle w:val="TableParagraph"/>
              <w:spacing w:before="149"/>
              <w:ind w:left="21"/>
              <w:rPr>
                <w:sz w:val="22"/>
              </w:rPr>
            </w:pPr>
            <w:r>
              <w:rPr>
                <w:w w:val="100"/>
                <w:sz w:val="22"/>
              </w:rPr>
              <w:t>H</w:t>
            </w:r>
          </w:p>
        </w:tc>
        <w:tc>
          <w:tcPr>
            <w:tcW w:w="566" w:type="dxa"/>
          </w:tcPr>
          <w:p>
            <w:pPr>
              <w:pStyle w:val="TableParagraph"/>
              <w:spacing w:before="149"/>
              <w:ind w:left="22"/>
              <w:rPr>
                <w:sz w:val="22"/>
              </w:rPr>
            </w:pPr>
            <w:r>
              <w:rPr>
                <w:w w:val="100"/>
                <w:sz w:val="22"/>
              </w:rPr>
              <w:t>I</w:t>
            </w:r>
          </w:p>
        </w:tc>
        <w:tc>
          <w:tcPr>
            <w:tcW w:w="566" w:type="dxa"/>
            <w:tcBorders>
              <w:right w:val="single" w:sz="6" w:space="0" w:color="000000"/>
            </w:tcBorders>
          </w:tcPr>
          <w:p>
            <w:pPr>
              <w:pStyle w:val="TableParagraph"/>
              <w:spacing w:before="149"/>
              <w:ind w:left="19"/>
              <w:rPr>
                <w:sz w:val="22"/>
              </w:rPr>
            </w:pPr>
            <w:r>
              <w:rPr>
                <w:w w:val="100"/>
                <w:sz w:val="22"/>
              </w:rPr>
              <w:t>J</w:t>
            </w:r>
          </w:p>
        </w:tc>
        <w:tc>
          <w:tcPr>
            <w:tcW w:w="566" w:type="dxa"/>
            <w:tcBorders>
              <w:left w:val="single" w:sz="6" w:space="0" w:color="000000"/>
            </w:tcBorders>
          </w:tcPr>
          <w:p>
            <w:pPr>
              <w:pStyle w:val="TableParagraph"/>
              <w:spacing w:before="149"/>
              <w:ind w:left="22"/>
              <w:rPr>
                <w:sz w:val="22"/>
              </w:rPr>
            </w:pPr>
            <w:r>
              <w:rPr>
                <w:w w:val="100"/>
                <w:sz w:val="22"/>
              </w:rPr>
              <w:t>K</w:t>
            </w:r>
          </w:p>
        </w:tc>
        <w:tc>
          <w:tcPr>
            <w:tcW w:w="571" w:type="dxa"/>
          </w:tcPr>
          <w:p>
            <w:pPr>
              <w:pStyle w:val="TableParagraph"/>
              <w:spacing w:before="149"/>
              <w:ind w:right="203"/>
              <w:jc w:val="right"/>
              <w:rPr>
                <w:sz w:val="22"/>
              </w:rPr>
            </w:pPr>
            <w:r>
              <w:rPr>
                <w:w w:val="100"/>
                <w:sz w:val="22"/>
              </w:rPr>
              <w:t>L</w:t>
            </w:r>
          </w:p>
        </w:tc>
      </w:tr>
      <w:tr>
        <w:trPr>
          <w:trHeight w:val="297" w:hRule="atLeast"/>
        </w:trPr>
        <w:tc>
          <w:tcPr>
            <w:tcW w:w="552" w:type="dxa"/>
          </w:tcPr>
          <w:p>
            <w:pPr>
              <w:pStyle w:val="TableParagraph"/>
              <w:ind w:left="9"/>
              <w:rPr>
                <w:sz w:val="22"/>
              </w:rPr>
            </w:pPr>
            <w:r>
              <w:rPr>
                <w:w w:val="100"/>
                <w:sz w:val="22"/>
              </w:rPr>
              <w:t>1</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9"/>
              <w:rPr>
                <w:sz w:val="22"/>
              </w:rPr>
            </w:pPr>
            <w:r>
              <w:rPr>
                <w:w w:val="100"/>
                <w:sz w:val="22"/>
              </w:rPr>
              <w:t>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9"/>
              <w:rPr>
                <w:sz w:val="22"/>
              </w:rPr>
            </w:pPr>
            <w:r>
              <w:rPr>
                <w:w w:val="100"/>
                <w:sz w:val="22"/>
              </w:rPr>
              <w:t>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9"/>
              <w:rPr>
                <w:sz w:val="22"/>
              </w:rPr>
            </w:pPr>
            <w:r>
              <w:rPr>
                <w:w w:val="100"/>
                <w:sz w:val="22"/>
              </w:rPr>
              <w:t>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2</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9"/>
              <w:rPr>
                <w:sz w:val="22"/>
              </w:rPr>
            </w:pPr>
            <w:r>
              <w:rPr>
                <w:w w:val="100"/>
                <w:sz w:val="22"/>
              </w:rPr>
              <w:t>5</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9"/>
              <w:rPr>
                <w:sz w:val="22"/>
              </w:rPr>
            </w:pPr>
            <w:r>
              <w:rPr>
                <w:w w:val="100"/>
                <w:sz w:val="22"/>
              </w:rPr>
              <w:t>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3</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9"/>
              <w:rPr>
                <w:sz w:val="22"/>
              </w:rPr>
            </w:pPr>
            <w:r>
              <w:rPr>
                <w:w w:val="100"/>
                <w:sz w:val="22"/>
              </w:rPr>
              <w:t>7</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9"/>
              <w:rPr>
                <w:sz w:val="22"/>
              </w:rPr>
            </w:pPr>
            <w:r>
              <w:rPr>
                <w:w w:val="100"/>
                <w:sz w:val="22"/>
              </w:rPr>
              <w:t>8</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spacing w:before="16"/>
              <w:ind w:left="9"/>
              <w:rPr>
                <w:sz w:val="22"/>
              </w:rPr>
            </w:pPr>
            <w:r>
              <w:rPr>
                <w:w w:val="100"/>
                <w:sz w:val="22"/>
              </w:rPr>
              <w:t>9</w:t>
            </w:r>
          </w:p>
        </w:tc>
        <w:tc>
          <w:tcPr>
            <w:tcW w:w="547" w:type="dxa"/>
          </w:tcPr>
          <w:p>
            <w:pPr>
              <w:pStyle w:val="TableParagraph"/>
              <w:spacing w:before="16"/>
              <w:ind w:left="15"/>
              <w:rPr>
                <w:sz w:val="22"/>
              </w:rPr>
            </w:pPr>
            <w:r>
              <w:rPr>
                <w:w w:val="100"/>
                <w:sz w:val="22"/>
              </w:rPr>
              <w:t>1</w:t>
            </w:r>
          </w:p>
        </w:tc>
        <w:tc>
          <w:tcPr>
            <w:tcW w:w="567" w:type="dxa"/>
          </w:tcPr>
          <w:p>
            <w:pPr>
              <w:pStyle w:val="TableParagraph"/>
              <w:spacing w:before="16"/>
              <w:ind w:left="15"/>
              <w:rPr>
                <w:sz w:val="22"/>
              </w:rPr>
            </w:pPr>
            <w:r>
              <w:rPr>
                <w:w w:val="100"/>
                <w:sz w:val="22"/>
              </w:rPr>
              <w:t>1</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4</w:t>
            </w:r>
          </w:p>
        </w:tc>
        <w:tc>
          <w:tcPr>
            <w:tcW w:w="566" w:type="dxa"/>
          </w:tcPr>
          <w:p>
            <w:pPr>
              <w:pStyle w:val="TableParagraph"/>
              <w:spacing w:before="16"/>
              <w:ind w:left="227"/>
              <w:jc w:val="left"/>
              <w:rPr>
                <w:sz w:val="22"/>
              </w:rPr>
            </w:pPr>
            <w:r>
              <w:rPr>
                <w:w w:val="100"/>
                <w:sz w:val="22"/>
              </w:rPr>
              <w:t>3</w:t>
            </w:r>
          </w:p>
        </w:tc>
        <w:tc>
          <w:tcPr>
            <w:tcW w:w="566" w:type="dxa"/>
          </w:tcPr>
          <w:p>
            <w:pPr>
              <w:pStyle w:val="TableParagraph"/>
              <w:spacing w:before="16"/>
              <w:ind w:left="18"/>
              <w:rPr>
                <w:sz w:val="22"/>
              </w:rPr>
            </w:pPr>
            <w:r>
              <w:rPr>
                <w:w w:val="100"/>
                <w:sz w:val="22"/>
              </w:rPr>
              <w:t>2</w:t>
            </w:r>
          </w:p>
        </w:tc>
        <w:tc>
          <w:tcPr>
            <w:tcW w:w="566" w:type="dxa"/>
          </w:tcPr>
          <w:p>
            <w:pPr>
              <w:pStyle w:val="TableParagraph"/>
              <w:spacing w:before="16"/>
              <w:ind w:left="233"/>
              <w:jc w:val="left"/>
              <w:rPr>
                <w:sz w:val="22"/>
              </w:rPr>
            </w:pPr>
            <w:r>
              <w:rPr>
                <w:w w:val="100"/>
                <w:sz w:val="22"/>
              </w:rPr>
              <w:t>2</w:t>
            </w:r>
          </w:p>
        </w:tc>
        <w:tc>
          <w:tcPr>
            <w:tcW w:w="567" w:type="dxa"/>
          </w:tcPr>
          <w:p>
            <w:pPr>
              <w:pStyle w:val="TableParagraph"/>
              <w:spacing w:before="16"/>
              <w:ind w:left="20"/>
              <w:rPr>
                <w:sz w:val="22"/>
              </w:rPr>
            </w:pPr>
            <w:r>
              <w:rPr>
                <w:w w:val="100"/>
                <w:sz w:val="22"/>
              </w:rPr>
              <w:t>4</w:t>
            </w:r>
          </w:p>
        </w:tc>
        <w:tc>
          <w:tcPr>
            <w:tcW w:w="566" w:type="dxa"/>
          </w:tcPr>
          <w:p>
            <w:pPr>
              <w:pStyle w:val="TableParagraph"/>
              <w:spacing w:before="16"/>
              <w:ind w:left="21"/>
              <w:rPr>
                <w:sz w:val="22"/>
              </w:rPr>
            </w:pPr>
            <w:r>
              <w:rPr>
                <w:w w:val="100"/>
                <w:sz w:val="22"/>
              </w:rPr>
              <w:t>2</w:t>
            </w:r>
          </w:p>
        </w:tc>
        <w:tc>
          <w:tcPr>
            <w:tcW w:w="566" w:type="dxa"/>
            <w:tcBorders>
              <w:right w:val="single" w:sz="6" w:space="0" w:color="000000"/>
            </w:tcBorders>
          </w:tcPr>
          <w:p>
            <w:pPr>
              <w:pStyle w:val="TableParagraph"/>
              <w:spacing w:before="16"/>
              <w:ind w:left="24"/>
              <w:rPr>
                <w:sz w:val="22"/>
              </w:rPr>
            </w:pPr>
            <w:r>
              <w:rPr>
                <w:w w:val="100"/>
                <w:sz w:val="22"/>
              </w:rPr>
              <w:t>1</w:t>
            </w:r>
          </w:p>
        </w:tc>
        <w:tc>
          <w:tcPr>
            <w:tcW w:w="566" w:type="dxa"/>
            <w:tcBorders>
              <w:left w:val="single" w:sz="6" w:space="0" w:color="000000"/>
            </w:tcBorders>
          </w:tcPr>
          <w:p>
            <w:pPr>
              <w:pStyle w:val="TableParagraph"/>
              <w:spacing w:before="16"/>
              <w:ind w:left="21"/>
              <w:rPr>
                <w:sz w:val="22"/>
              </w:rPr>
            </w:pPr>
            <w:r>
              <w:rPr>
                <w:w w:val="100"/>
                <w:sz w:val="22"/>
              </w:rPr>
              <w:t>2</w:t>
            </w:r>
          </w:p>
        </w:tc>
        <w:tc>
          <w:tcPr>
            <w:tcW w:w="571" w:type="dxa"/>
          </w:tcPr>
          <w:p>
            <w:pPr>
              <w:pStyle w:val="TableParagraph"/>
              <w:spacing w:before="16"/>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10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227"/>
              <w:jc w:val="left"/>
              <w:rPr>
                <w:sz w:val="22"/>
              </w:rPr>
            </w:pPr>
            <w:r>
              <w:rPr>
                <w:w w:val="100"/>
                <w:sz w:val="22"/>
              </w:rPr>
              <w:t>6</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11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12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13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14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15</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16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17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18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19</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20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21</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22</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23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24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25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spacing w:before="16"/>
              <w:ind w:left="25" w:right="11"/>
              <w:rPr>
                <w:sz w:val="22"/>
              </w:rPr>
            </w:pPr>
            <w:r>
              <w:rPr>
                <w:sz w:val="22"/>
              </w:rPr>
              <w:t>26</w:t>
            </w:r>
          </w:p>
        </w:tc>
        <w:tc>
          <w:tcPr>
            <w:tcW w:w="547" w:type="dxa"/>
          </w:tcPr>
          <w:p>
            <w:pPr>
              <w:pStyle w:val="TableParagraph"/>
              <w:spacing w:before="16"/>
              <w:ind w:left="15"/>
              <w:rPr>
                <w:sz w:val="22"/>
              </w:rPr>
            </w:pPr>
            <w:r>
              <w:rPr>
                <w:w w:val="100"/>
                <w:sz w:val="22"/>
              </w:rPr>
              <w:t>3</w:t>
            </w:r>
          </w:p>
        </w:tc>
        <w:tc>
          <w:tcPr>
            <w:tcW w:w="567" w:type="dxa"/>
          </w:tcPr>
          <w:p>
            <w:pPr>
              <w:pStyle w:val="TableParagraph"/>
              <w:spacing w:before="16"/>
              <w:ind w:left="15"/>
              <w:rPr>
                <w:sz w:val="22"/>
              </w:rPr>
            </w:pPr>
            <w:r>
              <w:rPr>
                <w:w w:val="100"/>
                <w:sz w:val="22"/>
              </w:rPr>
              <w:t>2</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4</w:t>
            </w:r>
          </w:p>
        </w:tc>
        <w:tc>
          <w:tcPr>
            <w:tcW w:w="566" w:type="dxa"/>
          </w:tcPr>
          <w:p>
            <w:pPr>
              <w:pStyle w:val="TableParagraph"/>
              <w:spacing w:before="16"/>
              <w:ind w:left="227"/>
              <w:jc w:val="left"/>
              <w:rPr>
                <w:sz w:val="22"/>
              </w:rPr>
            </w:pPr>
            <w:r>
              <w:rPr>
                <w:w w:val="100"/>
                <w:sz w:val="22"/>
              </w:rPr>
              <w:t>3</w:t>
            </w:r>
          </w:p>
        </w:tc>
        <w:tc>
          <w:tcPr>
            <w:tcW w:w="566" w:type="dxa"/>
          </w:tcPr>
          <w:p>
            <w:pPr>
              <w:pStyle w:val="TableParagraph"/>
              <w:spacing w:before="16"/>
              <w:ind w:left="18"/>
              <w:rPr>
                <w:sz w:val="22"/>
              </w:rPr>
            </w:pPr>
            <w:r>
              <w:rPr>
                <w:w w:val="100"/>
                <w:sz w:val="22"/>
              </w:rPr>
              <w:t>1</w:t>
            </w:r>
          </w:p>
        </w:tc>
        <w:tc>
          <w:tcPr>
            <w:tcW w:w="566" w:type="dxa"/>
          </w:tcPr>
          <w:p>
            <w:pPr>
              <w:pStyle w:val="TableParagraph"/>
              <w:spacing w:before="16"/>
              <w:ind w:left="233"/>
              <w:jc w:val="left"/>
              <w:rPr>
                <w:sz w:val="22"/>
              </w:rPr>
            </w:pPr>
            <w:r>
              <w:rPr>
                <w:w w:val="100"/>
                <w:sz w:val="22"/>
              </w:rPr>
              <w:t>2</w:t>
            </w:r>
          </w:p>
        </w:tc>
        <w:tc>
          <w:tcPr>
            <w:tcW w:w="567" w:type="dxa"/>
          </w:tcPr>
          <w:p>
            <w:pPr>
              <w:pStyle w:val="TableParagraph"/>
              <w:spacing w:before="16"/>
              <w:ind w:left="20"/>
              <w:rPr>
                <w:sz w:val="22"/>
              </w:rPr>
            </w:pPr>
            <w:r>
              <w:rPr>
                <w:w w:val="100"/>
                <w:sz w:val="22"/>
              </w:rPr>
              <w:t>4</w:t>
            </w:r>
          </w:p>
        </w:tc>
        <w:tc>
          <w:tcPr>
            <w:tcW w:w="566" w:type="dxa"/>
          </w:tcPr>
          <w:p>
            <w:pPr>
              <w:pStyle w:val="TableParagraph"/>
              <w:spacing w:before="16"/>
              <w:ind w:left="21"/>
              <w:rPr>
                <w:sz w:val="22"/>
              </w:rPr>
            </w:pPr>
            <w:r>
              <w:rPr>
                <w:w w:val="100"/>
                <w:sz w:val="22"/>
              </w:rPr>
              <w:t>6</w:t>
            </w:r>
          </w:p>
        </w:tc>
        <w:tc>
          <w:tcPr>
            <w:tcW w:w="566" w:type="dxa"/>
            <w:tcBorders>
              <w:right w:val="single" w:sz="6" w:space="0" w:color="000000"/>
            </w:tcBorders>
          </w:tcPr>
          <w:p>
            <w:pPr>
              <w:pStyle w:val="TableParagraph"/>
              <w:spacing w:before="16"/>
              <w:ind w:left="24"/>
              <w:rPr>
                <w:sz w:val="22"/>
              </w:rPr>
            </w:pPr>
            <w:r>
              <w:rPr>
                <w:w w:val="100"/>
                <w:sz w:val="22"/>
              </w:rPr>
              <w:t>3</w:t>
            </w:r>
          </w:p>
        </w:tc>
        <w:tc>
          <w:tcPr>
            <w:tcW w:w="566" w:type="dxa"/>
            <w:tcBorders>
              <w:left w:val="single" w:sz="6" w:space="0" w:color="000000"/>
            </w:tcBorders>
          </w:tcPr>
          <w:p>
            <w:pPr>
              <w:pStyle w:val="TableParagraph"/>
              <w:spacing w:before="16"/>
              <w:ind w:left="21"/>
              <w:rPr>
                <w:sz w:val="22"/>
              </w:rPr>
            </w:pPr>
            <w:r>
              <w:rPr>
                <w:w w:val="100"/>
                <w:sz w:val="22"/>
              </w:rPr>
              <w:t>1</w:t>
            </w:r>
          </w:p>
        </w:tc>
        <w:tc>
          <w:tcPr>
            <w:tcW w:w="571" w:type="dxa"/>
          </w:tcPr>
          <w:p>
            <w:pPr>
              <w:pStyle w:val="TableParagraph"/>
              <w:spacing w:before="16"/>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27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28</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29</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30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31</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32</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33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34</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2</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35</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36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227"/>
              <w:jc w:val="left"/>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33"/>
              <w:jc w:val="left"/>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37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227"/>
              <w:jc w:val="left"/>
              <w:rPr>
                <w:sz w:val="22"/>
              </w:rPr>
            </w:pPr>
            <w:r>
              <w:rPr>
                <w:w w:val="100"/>
                <w:sz w:val="22"/>
              </w:rPr>
              <w:t>6</w:t>
            </w:r>
          </w:p>
        </w:tc>
        <w:tc>
          <w:tcPr>
            <w:tcW w:w="566" w:type="dxa"/>
          </w:tcPr>
          <w:p>
            <w:pPr>
              <w:pStyle w:val="TableParagraph"/>
              <w:ind w:left="18"/>
              <w:rPr>
                <w:sz w:val="22"/>
              </w:rPr>
            </w:pPr>
            <w:r>
              <w:rPr>
                <w:w w:val="100"/>
                <w:sz w:val="22"/>
              </w:rPr>
              <w:t>3</w:t>
            </w:r>
          </w:p>
        </w:tc>
        <w:tc>
          <w:tcPr>
            <w:tcW w:w="566" w:type="dxa"/>
          </w:tcPr>
          <w:p>
            <w:pPr>
              <w:pStyle w:val="TableParagraph"/>
              <w:ind w:left="233"/>
              <w:jc w:val="left"/>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bl>
    <w:p>
      <w:pPr>
        <w:pStyle w:val="BodyText"/>
        <w:rPr>
          <w:b/>
          <w:sz w:val="26"/>
        </w:rPr>
      </w:pPr>
    </w:p>
    <w:p>
      <w:pPr>
        <w:pStyle w:val="BodyText"/>
        <w:spacing w:before="207"/>
        <w:ind w:left="2766" w:right="3877"/>
        <w:jc w:val="center"/>
      </w:pPr>
      <w:r>
        <w:rPr/>
        <w:t>95</w:t>
      </w:r>
    </w:p>
    <w:p>
      <w:pPr>
        <w:spacing w:after="0"/>
        <w:jc w:val="center"/>
        <w:sectPr>
          <w:headerReference w:type="default" r:id="rId255"/>
          <w:footerReference w:type="default" r:id="rId256"/>
          <w:pgSz w:w="11910" w:h="16840"/>
          <w:pgMar w:header="0" w:footer="0" w:top="1580" w:bottom="280" w:left="1680" w:right="0"/>
        </w:sectPr>
      </w:pPr>
    </w:p>
    <w:p>
      <w:pPr>
        <w:pStyle w:val="BodyText"/>
        <w:rPr>
          <w:sz w:val="20"/>
        </w:rPr>
      </w:pPr>
    </w:p>
    <w:p>
      <w:pPr>
        <w:pStyle w:val="BodyText"/>
        <w:rPr>
          <w:sz w:val="20"/>
        </w:rPr>
      </w:pPr>
    </w:p>
    <w:p>
      <w:pPr>
        <w:pStyle w:val="BodyText"/>
        <w:spacing w:before="7" w:after="1"/>
        <w:rPr>
          <w:sz w:val="22"/>
        </w:rPr>
      </w:pPr>
    </w:p>
    <w:tbl>
      <w:tblPr>
        <w:tblW w:w="0" w:type="auto"/>
        <w:jc w:val="left"/>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7"/>
        <w:gridCol w:w="567"/>
        <w:gridCol w:w="566"/>
        <w:gridCol w:w="571"/>
        <w:gridCol w:w="566"/>
        <w:gridCol w:w="566"/>
        <w:gridCol w:w="566"/>
        <w:gridCol w:w="567"/>
        <w:gridCol w:w="566"/>
        <w:gridCol w:w="566"/>
        <w:gridCol w:w="566"/>
        <w:gridCol w:w="571"/>
      </w:tblGrid>
      <w:tr>
        <w:trPr>
          <w:trHeight w:val="302" w:hRule="atLeast"/>
        </w:trPr>
        <w:tc>
          <w:tcPr>
            <w:tcW w:w="552" w:type="dxa"/>
          </w:tcPr>
          <w:p>
            <w:pPr>
              <w:pStyle w:val="TableParagraph"/>
              <w:ind w:left="25" w:right="11"/>
              <w:rPr>
                <w:sz w:val="22"/>
              </w:rPr>
            </w:pPr>
            <w:r>
              <w:rPr>
                <w:sz w:val="22"/>
              </w:rPr>
              <w:t>38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39</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40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41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42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43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44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45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46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47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48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49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50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51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3</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spacing w:before="16"/>
              <w:ind w:left="25" w:right="11"/>
              <w:rPr>
                <w:sz w:val="22"/>
              </w:rPr>
            </w:pPr>
            <w:r>
              <w:rPr>
                <w:sz w:val="22"/>
              </w:rPr>
              <w:t>52</w:t>
            </w:r>
          </w:p>
        </w:tc>
        <w:tc>
          <w:tcPr>
            <w:tcW w:w="547" w:type="dxa"/>
          </w:tcPr>
          <w:p>
            <w:pPr>
              <w:pStyle w:val="TableParagraph"/>
              <w:spacing w:before="16"/>
              <w:ind w:left="15"/>
              <w:rPr>
                <w:sz w:val="22"/>
              </w:rPr>
            </w:pPr>
            <w:r>
              <w:rPr>
                <w:w w:val="100"/>
                <w:sz w:val="22"/>
              </w:rPr>
              <w:t>2</w:t>
            </w:r>
          </w:p>
        </w:tc>
        <w:tc>
          <w:tcPr>
            <w:tcW w:w="567" w:type="dxa"/>
          </w:tcPr>
          <w:p>
            <w:pPr>
              <w:pStyle w:val="TableParagraph"/>
              <w:spacing w:before="16"/>
              <w:ind w:left="15"/>
              <w:rPr>
                <w:sz w:val="22"/>
              </w:rPr>
            </w:pPr>
            <w:r>
              <w:rPr>
                <w:w w:val="100"/>
                <w:sz w:val="22"/>
              </w:rPr>
              <w:t>2</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2</w:t>
            </w:r>
          </w:p>
        </w:tc>
        <w:tc>
          <w:tcPr>
            <w:tcW w:w="566" w:type="dxa"/>
          </w:tcPr>
          <w:p>
            <w:pPr>
              <w:pStyle w:val="TableParagraph"/>
              <w:spacing w:before="16"/>
              <w:ind w:left="8"/>
              <w:rPr>
                <w:sz w:val="22"/>
              </w:rPr>
            </w:pPr>
            <w:r>
              <w:rPr>
                <w:w w:val="100"/>
                <w:sz w:val="22"/>
              </w:rPr>
              <w:t>1</w:t>
            </w:r>
          </w:p>
        </w:tc>
        <w:tc>
          <w:tcPr>
            <w:tcW w:w="566" w:type="dxa"/>
          </w:tcPr>
          <w:p>
            <w:pPr>
              <w:pStyle w:val="TableParagraph"/>
              <w:spacing w:before="16"/>
              <w:ind w:left="18"/>
              <w:rPr>
                <w:sz w:val="22"/>
              </w:rPr>
            </w:pPr>
            <w:r>
              <w:rPr>
                <w:w w:val="100"/>
                <w:sz w:val="22"/>
              </w:rPr>
              <w:t>2</w:t>
            </w:r>
          </w:p>
        </w:tc>
        <w:tc>
          <w:tcPr>
            <w:tcW w:w="566" w:type="dxa"/>
          </w:tcPr>
          <w:p>
            <w:pPr>
              <w:pStyle w:val="TableParagraph"/>
              <w:spacing w:before="16"/>
              <w:ind w:left="20"/>
              <w:rPr>
                <w:sz w:val="22"/>
              </w:rPr>
            </w:pPr>
            <w:r>
              <w:rPr>
                <w:w w:val="100"/>
                <w:sz w:val="22"/>
              </w:rPr>
              <w:t>1</w:t>
            </w:r>
          </w:p>
        </w:tc>
        <w:tc>
          <w:tcPr>
            <w:tcW w:w="567" w:type="dxa"/>
          </w:tcPr>
          <w:p>
            <w:pPr>
              <w:pStyle w:val="TableParagraph"/>
              <w:spacing w:before="16"/>
              <w:ind w:left="20"/>
              <w:rPr>
                <w:sz w:val="22"/>
              </w:rPr>
            </w:pPr>
            <w:r>
              <w:rPr>
                <w:w w:val="100"/>
                <w:sz w:val="22"/>
              </w:rPr>
              <w:t>1</w:t>
            </w:r>
          </w:p>
        </w:tc>
        <w:tc>
          <w:tcPr>
            <w:tcW w:w="566" w:type="dxa"/>
          </w:tcPr>
          <w:p>
            <w:pPr>
              <w:pStyle w:val="TableParagraph"/>
              <w:spacing w:before="16"/>
              <w:ind w:left="21"/>
              <w:rPr>
                <w:sz w:val="22"/>
              </w:rPr>
            </w:pPr>
            <w:r>
              <w:rPr>
                <w:w w:val="100"/>
                <w:sz w:val="22"/>
              </w:rPr>
              <w:t>6</w:t>
            </w:r>
          </w:p>
        </w:tc>
        <w:tc>
          <w:tcPr>
            <w:tcW w:w="566" w:type="dxa"/>
            <w:tcBorders>
              <w:right w:val="single" w:sz="6" w:space="0" w:color="000000"/>
            </w:tcBorders>
          </w:tcPr>
          <w:p>
            <w:pPr>
              <w:pStyle w:val="TableParagraph"/>
              <w:spacing w:before="16"/>
              <w:ind w:left="24"/>
              <w:rPr>
                <w:sz w:val="22"/>
              </w:rPr>
            </w:pPr>
            <w:r>
              <w:rPr>
                <w:w w:val="100"/>
                <w:sz w:val="22"/>
              </w:rPr>
              <w:t>1</w:t>
            </w:r>
          </w:p>
        </w:tc>
        <w:tc>
          <w:tcPr>
            <w:tcW w:w="566" w:type="dxa"/>
            <w:tcBorders>
              <w:left w:val="single" w:sz="6" w:space="0" w:color="000000"/>
            </w:tcBorders>
          </w:tcPr>
          <w:p>
            <w:pPr>
              <w:pStyle w:val="TableParagraph"/>
              <w:spacing w:before="16"/>
              <w:ind w:left="21"/>
              <w:rPr>
                <w:sz w:val="22"/>
              </w:rPr>
            </w:pPr>
            <w:r>
              <w:rPr>
                <w:w w:val="100"/>
                <w:sz w:val="22"/>
              </w:rPr>
              <w:t>2</w:t>
            </w:r>
          </w:p>
        </w:tc>
        <w:tc>
          <w:tcPr>
            <w:tcW w:w="571" w:type="dxa"/>
          </w:tcPr>
          <w:p>
            <w:pPr>
              <w:pStyle w:val="TableParagraph"/>
              <w:spacing w:before="16"/>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53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54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55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56</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57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58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59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60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61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62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63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64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65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66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6</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67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68</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spacing w:before="16"/>
              <w:ind w:left="25" w:right="11"/>
              <w:rPr>
                <w:sz w:val="22"/>
              </w:rPr>
            </w:pPr>
            <w:r>
              <w:rPr>
                <w:sz w:val="22"/>
              </w:rPr>
              <w:t>69</w:t>
            </w:r>
          </w:p>
        </w:tc>
        <w:tc>
          <w:tcPr>
            <w:tcW w:w="547" w:type="dxa"/>
          </w:tcPr>
          <w:p>
            <w:pPr>
              <w:pStyle w:val="TableParagraph"/>
              <w:spacing w:before="16"/>
              <w:ind w:left="15"/>
              <w:rPr>
                <w:sz w:val="22"/>
              </w:rPr>
            </w:pPr>
            <w:r>
              <w:rPr>
                <w:w w:val="100"/>
                <w:sz w:val="22"/>
              </w:rPr>
              <w:t>3</w:t>
            </w:r>
          </w:p>
        </w:tc>
        <w:tc>
          <w:tcPr>
            <w:tcW w:w="567" w:type="dxa"/>
          </w:tcPr>
          <w:p>
            <w:pPr>
              <w:pStyle w:val="TableParagraph"/>
              <w:spacing w:before="16"/>
              <w:ind w:left="15"/>
              <w:rPr>
                <w:sz w:val="22"/>
              </w:rPr>
            </w:pPr>
            <w:r>
              <w:rPr>
                <w:w w:val="100"/>
                <w:sz w:val="22"/>
              </w:rPr>
              <w:t>1</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4</w:t>
            </w:r>
          </w:p>
        </w:tc>
        <w:tc>
          <w:tcPr>
            <w:tcW w:w="566" w:type="dxa"/>
          </w:tcPr>
          <w:p>
            <w:pPr>
              <w:pStyle w:val="TableParagraph"/>
              <w:spacing w:before="16"/>
              <w:ind w:left="8"/>
              <w:rPr>
                <w:sz w:val="22"/>
              </w:rPr>
            </w:pPr>
            <w:r>
              <w:rPr>
                <w:w w:val="100"/>
                <w:sz w:val="22"/>
              </w:rPr>
              <w:t>3</w:t>
            </w:r>
          </w:p>
        </w:tc>
        <w:tc>
          <w:tcPr>
            <w:tcW w:w="566" w:type="dxa"/>
          </w:tcPr>
          <w:p>
            <w:pPr>
              <w:pStyle w:val="TableParagraph"/>
              <w:spacing w:before="16"/>
              <w:ind w:left="18"/>
              <w:rPr>
                <w:sz w:val="22"/>
              </w:rPr>
            </w:pPr>
            <w:r>
              <w:rPr>
                <w:w w:val="100"/>
                <w:sz w:val="22"/>
              </w:rPr>
              <w:t>1</w:t>
            </w:r>
          </w:p>
        </w:tc>
        <w:tc>
          <w:tcPr>
            <w:tcW w:w="566" w:type="dxa"/>
          </w:tcPr>
          <w:p>
            <w:pPr>
              <w:pStyle w:val="TableParagraph"/>
              <w:spacing w:before="16"/>
              <w:ind w:left="20"/>
              <w:rPr>
                <w:sz w:val="22"/>
              </w:rPr>
            </w:pPr>
            <w:r>
              <w:rPr>
                <w:w w:val="100"/>
                <w:sz w:val="22"/>
              </w:rPr>
              <w:t>2</w:t>
            </w:r>
          </w:p>
        </w:tc>
        <w:tc>
          <w:tcPr>
            <w:tcW w:w="567" w:type="dxa"/>
          </w:tcPr>
          <w:p>
            <w:pPr>
              <w:pStyle w:val="TableParagraph"/>
              <w:spacing w:before="16"/>
              <w:ind w:left="20"/>
              <w:rPr>
                <w:sz w:val="22"/>
              </w:rPr>
            </w:pPr>
            <w:r>
              <w:rPr>
                <w:w w:val="100"/>
                <w:sz w:val="22"/>
              </w:rPr>
              <w:t>1</w:t>
            </w:r>
          </w:p>
        </w:tc>
        <w:tc>
          <w:tcPr>
            <w:tcW w:w="566" w:type="dxa"/>
          </w:tcPr>
          <w:p>
            <w:pPr>
              <w:pStyle w:val="TableParagraph"/>
              <w:spacing w:before="16"/>
              <w:ind w:left="21"/>
              <w:rPr>
                <w:sz w:val="22"/>
              </w:rPr>
            </w:pPr>
            <w:r>
              <w:rPr>
                <w:w w:val="100"/>
                <w:sz w:val="22"/>
              </w:rPr>
              <w:t>6</w:t>
            </w:r>
          </w:p>
        </w:tc>
        <w:tc>
          <w:tcPr>
            <w:tcW w:w="566" w:type="dxa"/>
            <w:tcBorders>
              <w:right w:val="single" w:sz="6" w:space="0" w:color="000000"/>
            </w:tcBorders>
          </w:tcPr>
          <w:p>
            <w:pPr>
              <w:pStyle w:val="TableParagraph"/>
              <w:spacing w:before="16"/>
              <w:ind w:left="24"/>
              <w:rPr>
                <w:sz w:val="22"/>
              </w:rPr>
            </w:pPr>
            <w:r>
              <w:rPr>
                <w:w w:val="100"/>
                <w:sz w:val="22"/>
              </w:rPr>
              <w:t>2</w:t>
            </w:r>
          </w:p>
        </w:tc>
        <w:tc>
          <w:tcPr>
            <w:tcW w:w="566" w:type="dxa"/>
            <w:tcBorders>
              <w:left w:val="single" w:sz="6" w:space="0" w:color="000000"/>
            </w:tcBorders>
          </w:tcPr>
          <w:p>
            <w:pPr>
              <w:pStyle w:val="TableParagraph"/>
              <w:spacing w:before="16"/>
              <w:ind w:left="21"/>
              <w:rPr>
                <w:sz w:val="22"/>
              </w:rPr>
            </w:pPr>
            <w:r>
              <w:rPr>
                <w:w w:val="100"/>
                <w:sz w:val="22"/>
              </w:rPr>
              <w:t>2</w:t>
            </w:r>
          </w:p>
        </w:tc>
        <w:tc>
          <w:tcPr>
            <w:tcW w:w="571" w:type="dxa"/>
          </w:tcPr>
          <w:p>
            <w:pPr>
              <w:pStyle w:val="TableParagraph"/>
              <w:spacing w:before="16"/>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70</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71</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72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73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74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75</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76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77</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3</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25" w:right="11"/>
              <w:rPr>
                <w:sz w:val="22"/>
              </w:rPr>
            </w:pPr>
            <w:r>
              <w:rPr>
                <w:sz w:val="22"/>
              </w:rPr>
              <w:t>78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25" w:right="11"/>
              <w:rPr>
                <w:sz w:val="22"/>
              </w:rPr>
            </w:pPr>
            <w:r>
              <w:rPr>
                <w:sz w:val="22"/>
              </w:rPr>
              <w:t>79</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25" w:right="11"/>
              <w:rPr>
                <w:sz w:val="22"/>
              </w:rPr>
            </w:pPr>
            <w:r>
              <w:rPr>
                <w:sz w:val="22"/>
              </w:rPr>
              <w:t>80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bl>
    <w:p>
      <w:pPr>
        <w:spacing w:after="0"/>
        <w:jc w:val="right"/>
        <w:rPr>
          <w:sz w:val="22"/>
        </w:rPr>
        <w:sectPr>
          <w:headerReference w:type="default" r:id="rId257"/>
          <w:footerReference w:type="default" r:id="rId258"/>
          <w:pgSz w:w="11910" w:h="16840"/>
          <w:pgMar w:header="713" w:footer="0" w:top="960" w:bottom="280" w:left="1680" w:right="0"/>
          <w:pgNumType w:start="96"/>
        </w:sectPr>
      </w:pPr>
    </w:p>
    <w:p>
      <w:pPr>
        <w:pStyle w:val="BodyText"/>
        <w:rPr>
          <w:sz w:val="20"/>
        </w:rPr>
      </w:pPr>
    </w:p>
    <w:p>
      <w:pPr>
        <w:pStyle w:val="BodyText"/>
        <w:rPr>
          <w:sz w:val="20"/>
        </w:rPr>
      </w:pPr>
    </w:p>
    <w:p>
      <w:pPr>
        <w:pStyle w:val="BodyText"/>
        <w:spacing w:before="7" w:after="1"/>
        <w:rPr>
          <w:sz w:val="22"/>
        </w:rPr>
      </w:pPr>
    </w:p>
    <w:tbl>
      <w:tblPr>
        <w:tblW w:w="0" w:type="auto"/>
        <w:jc w:val="left"/>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7"/>
        <w:gridCol w:w="567"/>
        <w:gridCol w:w="566"/>
        <w:gridCol w:w="571"/>
        <w:gridCol w:w="566"/>
        <w:gridCol w:w="566"/>
        <w:gridCol w:w="566"/>
        <w:gridCol w:w="567"/>
        <w:gridCol w:w="566"/>
        <w:gridCol w:w="566"/>
        <w:gridCol w:w="566"/>
        <w:gridCol w:w="571"/>
      </w:tblGrid>
      <w:tr>
        <w:trPr>
          <w:trHeight w:val="302" w:hRule="atLeast"/>
        </w:trPr>
        <w:tc>
          <w:tcPr>
            <w:tcW w:w="552" w:type="dxa"/>
          </w:tcPr>
          <w:p>
            <w:pPr>
              <w:pStyle w:val="TableParagraph"/>
              <w:ind w:left="167"/>
              <w:jc w:val="left"/>
              <w:rPr>
                <w:sz w:val="22"/>
              </w:rPr>
            </w:pPr>
            <w:r>
              <w:rPr>
                <w:sz w:val="22"/>
              </w:rPr>
              <w:t>81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82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83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84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85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86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2</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3</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87</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3</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67"/>
              <w:jc w:val="left"/>
              <w:rPr>
                <w:sz w:val="22"/>
              </w:rPr>
            </w:pPr>
            <w:r>
              <w:rPr>
                <w:sz w:val="22"/>
              </w:rPr>
              <w:t>88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1</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89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90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67"/>
              <w:jc w:val="left"/>
              <w:rPr>
                <w:sz w:val="22"/>
              </w:rPr>
            </w:pPr>
            <w:r>
              <w:rPr>
                <w:sz w:val="22"/>
              </w:rPr>
              <w:t>91</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92</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67"/>
              <w:jc w:val="left"/>
              <w:rPr>
                <w:sz w:val="22"/>
              </w:rPr>
            </w:pPr>
            <w:r>
              <w:rPr>
                <w:sz w:val="22"/>
              </w:rPr>
              <w:t>93</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67"/>
              <w:jc w:val="left"/>
              <w:rPr>
                <w:sz w:val="22"/>
              </w:rPr>
            </w:pPr>
            <w:r>
              <w:rPr>
                <w:sz w:val="22"/>
              </w:rPr>
              <w:t>94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spacing w:before="16"/>
              <w:ind w:left="167"/>
              <w:jc w:val="left"/>
              <w:rPr>
                <w:sz w:val="22"/>
              </w:rPr>
            </w:pPr>
            <w:r>
              <w:rPr>
                <w:sz w:val="22"/>
              </w:rPr>
              <w:t>95</w:t>
            </w:r>
          </w:p>
        </w:tc>
        <w:tc>
          <w:tcPr>
            <w:tcW w:w="547" w:type="dxa"/>
          </w:tcPr>
          <w:p>
            <w:pPr>
              <w:pStyle w:val="TableParagraph"/>
              <w:spacing w:before="16"/>
              <w:ind w:left="15"/>
              <w:rPr>
                <w:sz w:val="22"/>
              </w:rPr>
            </w:pPr>
            <w:r>
              <w:rPr>
                <w:w w:val="100"/>
                <w:sz w:val="22"/>
              </w:rPr>
              <w:t>3</w:t>
            </w:r>
          </w:p>
        </w:tc>
        <w:tc>
          <w:tcPr>
            <w:tcW w:w="567" w:type="dxa"/>
          </w:tcPr>
          <w:p>
            <w:pPr>
              <w:pStyle w:val="TableParagraph"/>
              <w:spacing w:before="16"/>
              <w:ind w:left="15"/>
              <w:rPr>
                <w:sz w:val="22"/>
              </w:rPr>
            </w:pPr>
            <w:r>
              <w:rPr>
                <w:w w:val="100"/>
                <w:sz w:val="22"/>
              </w:rPr>
              <w:t>2</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1</w:t>
            </w:r>
          </w:p>
        </w:tc>
        <w:tc>
          <w:tcPr>
            <w:tcW w:w="566" w:type="dxa"/>
          </w:tcPr>
          <w:p>
            <w:pPr>
              <w:pStyle w:val="TableParagraph"/>
              <w:spacing w:before="16"/>
              <w:ind w:left="8"/>
              <w:rPr>
                <w:sz w:val="22"/>
              </w:rPr>
            </w:pPr>
            <w:r>
              <w:rPr>
                <w:w w:val="100"/>
                <w:sz w:val="22"/>
              </w:rPr>
              <w:t>3</w:t>
            </w:r>
          </w:p>
        </w:tc>
        <w:tc>
          <w:tcPr>
            <w:tcW w:w="566" w:type="dxa"/>
          </w:tcPr>
          <w:p>
            <w:pPr>
              <w:pStyle w:val="TableParagraph"/>
              <w:spacing w:before="16"/>
              <w:ind w:left="18"/>
              <w:rPr>
                <w:sz w:val="22"/>
              </w:rPr>
            </w:pPr>
            <w:r>
              <w:rPr>
                <w:w w:val="100"/>
                <w:sz w:val="22"/>
              </w:rPr>
              <w:t>2</w:t>
            </w:r>
          </w:p>
        </w:tc>
        <w:tc>
          <w:tcPr>
            <w:tcW w:w="566" w:type="dxa"/>
          </w:tcPr>
          <w:p>
            <w:pPr>
              <w:pStyle w:val="TableParagraph"/>
              <w:spacing w:before="16"/>
              <w:ind w:left="20"/>
              <w:rPr>
                <w:sz w:val="22"/>
              </w:rPr>
            </w:pPr>
            <w:r>
              <w:rPr>
                <w:w w:val="100"/>
                <w:sz w:val="22"/>
              </w:rPr>
              <w:t>2</w:t>
            </w:r>
          </w:p>
        </w:tc>
        <w:tc>
          <w:tcPr>
            <w:tcW w:w="567" w:type="dxa"/>
          </w:tcPr>
          <w:p>
            <w:pPr>
              <w:pStyle w:val="TableParagraph"/>
              <w:spacing w:before="16"/>
              <w:ind w:left="20"/>
              <w:rPr>
                <w:sz w:val="22"/>
              </w:rPr>
            </w:pPr>
            <w:r>
              <w:rPr>
                <w:w w:val="100"/>
                <w:sz w:val="22"/>
              </w:rPr>
              <w:t>1</w:t>
            </w:r>
          </w:p>
        </w:tc>
        <w:tc>
          <w:tcPr>
            <w:tcW w:w="566" w:type="dxa"/>
          </w:tcPr>
          <w:p>
            <w:pPr>
              <w:pStyle w:val="TableParagraph"/>
              <w:spacing w:before="16"/>
              <w:ind w:left="21"/>
              <w:rPr>
                <w:sz w:val="22"/>
              </w:rPr>
            </w:pPr>
            <w:r>
              <w:rPr>
                <w:w w:val="100"/>
                <w:sz w:val="22"/>
              </w:rPr>
              <w:t>2</w:t>
            </w:r>
          </w:p>
        </w:tc>
        <w:tc>
          <w:tcPr>
            <w:tcW w:w="566" w:type="dxa"/>
            <w:tcBorders>
              <w:right w:val="single" w:sz="6" w:space="0" w:color="000000"/>
            </w:tcBorders>
          </w:tcPr>
          <w:p>
            <w:pPr>
              <w:pStyle w:val="TableParagraph"/>
              <w:spacing w:before="16"/>
              <w:ind w:left="24"/>
              <w:rPr>
                <w:sz w:val="22"/>
              </w:rPr>
            </w:pPr>
            <w:r>
              <w:rPr>
                <w:w w:val="100"/>
                <w:sz w:val="22"/>
              </w:rPr>
              <w:t>1</w:t>
            </w:r>
          </w:p>
        </w:tc>
        <w:tc>
          <w:tcPr>
            <w:tcW w:w="566" w:type="dxa"/>
            <w:tcBorders>
              <w:left w:val="single" w:sz="6" w:space="0" w:color="000000"/>
            </w:tcBorders>
          </w:tcPr>
          <w:p>
            <w:pPr>
              <w:pStyle w:val="TableParagraph"/>
              <w:spacing w:before="16"/>
              <w:ind w:left="21"/>
              <w:rPr>
                <w:sz w:val="22"/>
              </w:rPr>
            </w:pPr>
            <w:r>
              <w:rPr>
                <w:w w:val="100"/>
                <w:sz w:val="22"/>
              </w:rPr>
              <w:t>1</w:t>
            </w:r>
          </w:p>
        </w:tc>
        <w:tc>
          <w:tcPr>
            <w:tcW w:w="571" w:type="dxa"/>
          </w:tcPr>
          <w:p>
            <w:pPr>
              <w:pStyle w:val="TableParagraph"/>
              <w:spacing w:before="16"/>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96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97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67"/>
              <w:jc w:val="left"/>
              <w:rPr>
                <w:sz w:val="22"/>
              </w:rPr>
            </w:pPr>
            <w:r>
              <w:rPr>
                <w:sz w:val="22"/>
              </w:rPr>
              <w:t>98</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67"/>
              <w:jc w:val="left"/>
              <w:rPr>
                <w:sz w:val="22"/>
              </w:rPr>
            </w:pPr>
            <w:r>
              <w:rPr>
                <w:sz w:val="22"/>
              </w:rPr>
              <w:t>99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1</w:t>
            </w:r>
          </w:p>
        </w:tc>
        <w:tc>
          <w:tcPr>
            <w:tcW w:w="566" w:type="dxa"/>
          </w:tcPr>
          <w:p>
            <w:pPr>
              <w:pStyle w:val="TableParagraph"/>
              <w:ind w:left="8"/>
              <w:rPr>
                <w:sz w:val="22"/>
              </w:rPr>
            </w:pPr>
            <w:r>
              <w:rPr>
                <w:w w:val="100"/>
                <w:sz w:val="22"/>
              </w:rPr>
              <w:t>6</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100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101</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102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1</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103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6</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104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105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106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107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108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1</w:t>
            </w:r>
          </w:p>
        </w:tc>
        <w:tc>
          <w:tcPr>
            <w:tcW w:w="566" w:type="dxa"/>
          </w:tcPr>
          <w:p>
            <w:pPr>
              <w:pStyle w:val="TableParagraph"/>
              <w:ind w:left="8"/>
              <w:rPr>
                <w:sz w:val="22"/>
              </w:rPr>
            </w:pPr>
            <w:r>
              <w:rPr>
                <w:w w:val="100"/>
                <w:sz w:val="22"/>
              </w:rPr>
              <w:t>6</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109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110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111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spacing w:before="16"/>
              <w:ind w:left="110"/>
              <w:jc w:val="left"/>
              <w:rPr>
                <w:sz w:val="22"/>
              </w:rPr>
            </w:pPr>
            <w:r>
              <w:rPr>
                <w:sz w:val="22"/>
              </w:rPr>
              <w:t>112</w:t>
            </w:r>
          </w:p>
        </w:tc>
        <w:tc>
          <w:tcPr>
            <w:tcW w:w="547" w:type="dxa"/>
          </w:tcPr>
          <w:p>
            <w:pPr>
              <w:pStyle w:val="TableParagraph"/>
              <w:spacing w:before="16"/>
              <w:ind w:left="15"/>
              <w:rPr>
                <w:sz w:val="22"/>
              </w:rPr>
            </w:pPr>
            <w:r>
              <w:rPr>
                <w:w w:val="100"/>
                <w:sz w:val="22"/>
              </w:rPr>
              <w:t>1</w:t>
            </w:r>
          </w:p>
        </w:tc>
        <w:tc>
          <w:tcPr>
            <w:tcW w:w="567" w:type="dxa"/>
          </w:tcPr>
          <w:p>
            <w:pPr>
              <w:pStyle w:val="TableParagraph"/>
              <w:spacing w:before="16"/>
              <w:ind w:left="15"/>
              <w:rPr>
                <w:sz w:val="22"/>
              </w:rPr>
            </w:pPr>
            <w:r>
              <w:rPr>
                <w:w w:val="100"/>
                <w:sz w:val="22"/>
              </w:rPr>
              <w:t>2</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4</w:t>
            </w:r>
          </w:p>
        </w:tc>
        <w:tc>
          <w:tcPr>
            <w:tcW w:w="566" w:type="dxa"/>
          </w:tcPr>
          <w:p>
            <w:pPr>
              <w:pStyle w:val="TableParagraph"/>
              <w:spacing w:before="16"/>
              <w:ind w:left="8"/>
              <w:rPr>
                <w:sz w:val="22"/>
              </w:rPr>
            </w:pPr>
            <w:r>
              <w:rPr>
                <w:w w:val="100"/>
                <w:sz w:val="22"/>
              </w:rPr>
              <w:t>1</w:t>
            </w:r>
          </w:p>
        </w:tc>
        <w:tc>
          <w:tcPr>
            <w:tcW w:w="566" w:type="dxa"/>
          </w:tcPr>
          <w:p>
            <w:pPr>
              <w:pStyle w:val="TableParagraph"/>
              <w:spacing w:before="16"/>
              <w:ind w:left="18"/>
              <w:rPr>
                <w:sz w:val="22"/>
              </w:rPr>
            </w:pPr>
            <w:r>
              <w:rPr>
                <w:w w:val="100"/>
                <w:sz w:val="22"/>
              </w:rPr>
              <w:t>1</w:t>
            </w:r>
          </w:p>
        </w:tc>
        <w:tc>
          <w:tcPr>
            <w:tcW w:w="566" w:type="dxa"/>
          </w:tcPr>
          <w:p>
            <w:pPr>
              <w:pStyle w:val="TableParagraph"/>
              <w:spacing w:before="16"/>
              <w:ind w:left="20"/>
              <w:rPr>
                <w:sz w:val="22"/>
              </w:rPr>
            </w:pPr>
            <w:r>
              <w:rPr>
                <w:w w:val="100"/>
                <w:sz w:val="22"/>
              </w:rPr>
              <w:t>1</w:t>
            </w:r>
          </w:p>
        </w:tc>
        <w:tc>
          <w:tcPr>
            <w:tcW w:w="567" w:type="dxa"/>
          </w:tcPr>
          <w:p>
            <w:pPr>
              <w:pStyle w:val="TableParagraph"/>
              <w:spacing w:before="16"/>
              <w:ind w:left="20"/>
              <w:rPr>
                <w:sz w:val="22"/>
              </w:rPr>
            </w:pPr>
            <w:r>
              <w:rPr>
                <w:w w:val="100"/>
                <w:sz w:val="22"/>
              </w:rPr>
              <w:t>3</w:t>
            </w:r>
          </w:p>
        </w:tc>
        <w:tc>
          <w:tcPr>
            <w:tcW w:w="566" w:type="dxa"/>
          </w:tcPr>
          <w:p>
            <w:pPr>
              <w:pStyle w:val="TableParagraph"/>
              <w:spacing w:before="16"/>
              <w:ind w:left="21"/>
              <w:rPr>
                <w:sz w:val="22"/>
              </w:rPr>
            </w:pPr>
            <w:r>
              <w:rPr>
                <w:w w:val="100"/>
                <w:sz w:val="22"/>
              </w:rPr>
              <w:t>6</w:t>
            </w:r>
          </w:p>
        </w:tc>
        <w:tc>
          <w:tcPr>
            <w:tcW w:w="566" w:type="dxa"/>
            <w:tcBorders>
              <w:right w:val="single" w:sz="6" w:space="0" w:color="000000"/>
            </w:tcBorders>
          </w:tcPr>
          <w:p>
            <w:pPr>
              <w:pStyle w:val="TableParagraph"/>
              <w:spacing w:before="16"/>
              <w:ind w:left="24"/>
              <w:rPr>
                <w:sz w:val="22"/>
              </w:rPr>
            </w:pPr>
            <w:r>
              <w:rPr>
                <w:w w:val="100"/>
                <w:sz w:val="22"/>
              </w:rPr>
              <w:t>3</w:t>
            </w:r>
          </w:p>
        </w:tc>
        <w:tc>
          <w:tcPr>
            <w:tcW w:w="566" w:type="dxa"/>
            <w:tcBorders>
              <w:left w:val="single" w:sz="6" w:space="0" w:color="000000"/>
            </w:tcBorders>
          </w:tcPr>
          <w:p>
            <w:pPr>
              <w:pStyle w:val="TableParagraph"/>
              <w:spacing w:before="16"/>
              <w:ind w:left="21"/>
              <w:rPr>
                <w:sz w:val="22"/>
              </w:rPr>
            </w:pPr>
            <w:r>
              <w:rPr>
                <w:w w:val="100"/>
                <w:sz w:val="22"/>
              </w:rPr>
              <w:t>1</w:t>
            </w:r>
          </w:p>
        </w:tc>
        <w:tc>
          <w:tcPr>
            <w:tcW w:w="571" w:type="dxa"/>
          </w:tcPr>
          <w:p>
            <w:pPr>
              <w:pStyle w:val="TableParagraph"/>
              <w:spacing w:before="16"/>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113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114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115</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116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117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118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119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120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2</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121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122</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123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bl>
    <w:p>
      <w:pPr>
        <w:spacing w:after="0"/>
        <w:jc w:val="right"/>
        <w:rPr>
          <w:sz w:val="22"/>
        </w:rPr>
        <w:sectPr>
          <w:headerReference w:type="default" r:id="rId259"/>
          <w:footerReference w:type="default" r:id="rId260"/>
          <w:pgSz w:w="11910" w:h="16840"/>
          <w:pgMar w:header="713" w:footer="0" w:top="960" w:bottom="280" w:left="1680" w:right="0"/>
          <w:pgNumType w:start="97"/>
        </w:sectPr>
      </w:pPr>
    </w:p>
    <w:p>
      <w:pPr>
        <w:pStyle w:val="BodyText"/>
        <w:rPr>
          <w:sz w:val="20"/>
        </w:rPr>
      </w:pPr>
    </w:p>
    <w:p>
      <w:pPr>
        <w:pStyle w:val="BodyText"/>
        <w:rPr>
          <w:sz w:val="20"/>
        </w:rPr>
      </w:pPr>
    </w:p>
    <w:p>
      <w:pPr>
        <w:pStyle w:val="BodyText"/>
        <w:spacing w:before="7" w:after="1"/>
        <w:rPr>
          <w:sz w:val="22"/>
        </w:rPr>
      </w:pPr>
    </w:p>
    <w:tbl>
      <w:tblPr>
        <w:tblW w:w="0" w:type="auto"/>
        <w:jc w:val="left"/>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7"/>
        <w:gridCol w:w="567"/>
        <w:gridCol w:w="566"/>
        <w:gridCol w:w="571"/>
        <w:gridCol w:w="566"/>
        <w:gridCol w:w="566"/>
        <w:gridCol w:w="566"/>
        <w:gridCol w:w="567"/>
        <w:gridCol w:w="566"/>
        <w:gridCol w:w="566"/>
        <w:gridCol w:w="566"/>
        <w:gridCol w:w="571"/>
      </w:tblGrid>
      <w:tr>
        <w:trPr>
          <w:trHeight w:val="302" w:hRule="atLeast"/>
        </w:trPr>
        <w:tc>
          <w:tcPr>
            <w:tcW w:w="552" w:type="dxa"/>
          </w:tcPr>
          <w:p>
            <w:pPr>
              <w:pStyle w:val="TableParagraph"/>
              <w:ind w:left="110"/>
              <w:jc w:val="left"/>
              <w:rPr>
                <w:sz w:val="22"/>
              </w:rPr>
            </w:pPr>
            <w:r>
              <w:rPr>
                <w:sz w:val="22"/>
              </w:rPr>
              <w:t>124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125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126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127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128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2</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129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130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131</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132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133</w:t>
            </w:r>
          </w:p>
        </w:tc>
        <w:tc>
          <w:tcPr>
            <w:tcW w:w="547" w:type="dxa"/>
          </w:tcPr>
          <w:p>
            <w:pPr>
              <w:pStyle w:val="TableParagraph"/>
              <w:ind w:left="15"/>
              <w:rPr>
                <w:sz w:val="22"/>
              </w:rPr>
            </w:pPr>
            <w:r>
              <w:rPr>
                <w:w w:val="100"/>
                <w:sz w:val="22"/>
              </w:rPr>
              <w:t>1</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3</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134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6</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135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136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137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spacing w:before="16"/>
              <w:ind w:left="110"/>
              <w:jc w:val="left"/>
              <w:rPr>
                <w:sz w:val="22"/>
              </w:rPr>
            </w:pPr>
            <w:r>
              <w:rPr>
                <w:sz w:val="22"/>
              </w:rPr>
              <w:t>138</w:t>
            </w:r>
          </w:p>
        </w:tc>
        <w:tc>
          <w:tcPr>
            <w:tcW w:w="547" w:type="dxa"/>
          </w:tcPr>
          <w:p>
            <w:pPr>
              <w:pStyle w:val="TableParagraph"/>
              <w:spacing w:before="16"/>
              <w:ind w:left="15"/>
              <w:rPr>
                <w:sz w:val="22"/>
              </w:rPr>
            </w:pPr>
            <w:r>
              <w:rPr>
                <w:w w:val="100"/>
                <w:sz w:val="22"/>
              </w:rPr>
              <w:t>3</w:t>
            </w:r>
          </w:p>
        </w:tc>
        <w:tc>
          <w:tcPr>
            <w:tcW w:w="567" w:type="dxa"/>
          </w:tcPr>
          <w:p>
            <w:pPr>
              <w:pStyle w:val="TableParagraph"/>
              <w:spacing w:before="16"/>
              <w:ind w:left="15"/>
              <w:rPr>
                <w:sz w:val="22"/>
              </w:rPr>
            </w:pPr>
            <w:r>
              <w:rPr>
                <w:w w:val="100"/>
                <w:sz w:val="22"/>
              </w:rPr>
              <w:t>1</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4</w:t>
            </w:r>
          </w:p>
        </w:tc>
        <w:tc>
          <w:tcPr>
            <w:tcW w:w="566" w:type="dxa"/>
          </w:tcPr>
          <w:p>
            <w:pPr>
              <w:pStyle w:val="TableParagraph"/>
              <w:spacing w:before="16"/>
              <w:ind w:left="8"/>
              <w:rPr>
                <w:sz w:val="22"/>
              </w:rPr>
            </w:pPr>
            <w:r>
              <w:rPr>
                <w:w w:val="100"/>
                <w:sz w:val="22"/>
              </w:rPr>
              <w:t>5</w:t>
            </w:r>
          </w:p>
        </w:tc>
        <w:tc>
          <w:tcPr>
            <w:tcW w:w="566" w:type="dxa"/>
          </w:tcPr>
          <w:p>
            <w:pPr>
              <w:pStyle w:val="TableParagraph"/>
              <w:spacing w:before="16"/>
              <w:ind w:left="18"/>
              <w:rPr>
                <w:sz w:val="22"/>
              </w:rPr>
            </w:pPr>
            <w:r>
              <w:rPr>
                <w:w w:val="100"/>
                <w:sz w:val="22"/>
              </w:rPr>
              <w:t>1</w:t>
            </w:r>
          </w:p>
        </w:tc>
        <w:tc>
          <w:tcPr>
            <w:tcW w:w="566" w:type="dxa"/>
          </w:tcPr>
          <w:p>
            <w:pPr>
              <w:pStyle w:val="TableParagraph"/>
              <w:spacing w:before="16"/>
              <w:ind w:left="20"/>
              <w:rPr>
                <w:sz w:val="22"/>
              </w:rPr>
            </w:pPr>
            <w:r>
              <w:rPr>
                <w:w w:val="100"/>
                <w:sz w:val="22"/>
              </w:rPr>
              <w:t>1</w:t>
            </w:r>
          </w:p>
        </w:tc>
        <w:tc>
          <w:tcPr>
            <w:tcW w:w="567" w:type="dxa"/>
          </w:tcPr>
          <w:p>
            <w:pPr>
              <w:pStyle w:val="TableParagraph"/>
              <w:spacing w:before="16"/>
              <w:ind w:left="20"/>
              <w:rPr>
                <w:sz w:val="22"/>
              </w:rPr>
            </w:pPr>
            <w:r>
              <w:rPr>
                <w:w w:val="100"/>
                <w:sz w:val="22"/>
              </w:rPr>
              <w:t>4</w:t>
            </w:r>
          </w:p>
        </w:tc>
        <w:tc>
          <w:tcPr>
            <w:tcW w:w="566" w:type="dxa"/>
          </w:tcPr>
          <w:p>
            <w:pPr>
              <w:pStyle w:val="TableParagraph"/>
              <w:spacing w:before="16"/>
              <w:ind w:left="21"/>
              <w:rPr>
                <w:sz w:val="22"/>
              </w:rPr>
            </w:pPr>
            <w:r>
              <w:rPr>
                <w:w w:val="100"/>
                <w:sz w:val="22"/>
              </w:rPr>
              <w:t>6</w:t>
            </w:r>
          </w:p>
        </w:tc>
        <w:tc>
          <w:tcPr>
            <w:tcW w:w="566" w:type="dxa"/>
            <w:tcBorders>
              <w:right w:val="single" w:sz="6" w:space="0" w:color="000000"/>
            </w:tcBorders>
          </w:tcPr>
          <w:p>
            <w:pPr>
              <w:pStyle w:val="TableParagraph"/>
              <w:spacing w:before="16"/>
              <w:ind w:left="24"/>
              <w:rPr>
                <w:sz w:val="22"/>
              </w:rPr>
            </w:pPr>
            <w:r>
              <w:rPr>
                <w:w w:val="100"/>
                <w:sz w:val="22"/>
              </w:rPr>
              <w:t>2</w:t>
            </w:r>
          </w:p>
        </w:tc>
        <w:tc>
          <w:tcPr>
            <w:tcW w:w="566" w:type="dxa"/>
            <w:tcBorders>
              <w:left w:val="single" w:sz="6" w:space="0" w:color="000000"/>
            </w:tcBorders>
          </w:tcPr>
          <w:p>
            <w:pPr>
              <w:pStyle w:val="TableParagraph"/>
              <w:spacing w:before="16"/>
              <w:ind w:left="21"/>
              <w:rPr>
                <w:sz w:val="22"/>
              </w:rPr>
            </w:pPr>
            <w:r>
              <w:rPr>
                <w:w w:val="100"/>
                <w:sz w:val="22"/>
              </w:rPr>
              <w:t>1</w:t>
            </w:r>
          </w:p>
        </w:tc>
        <w:tc>
          <w:tcPr>
            <w:tcW w:w="571" w:type="dxa"/>
          </w:tcPr>
          <w:p>
            <w:pPr>
              <w:pStyle w:val="TableParagraph"/>
              <w:spacing w:before="16"/>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139</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140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141</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142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143</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144</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145</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146</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147</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148</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149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150</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151</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5</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152</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5</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153</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5</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1</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154</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spacing w:before="16"/>
              <w:ind w:left="110"/>
              <w:jc w:val="left"/>
              <w:rPr>
                <w:sz w:val="22"/>
              </w:rPr>
            </w:pPr>
            <w:r>
              <w:rPr>
                <w:sz w:val="22"/>
              </w:rPr>
              <w:t>155</w:t>
            </w:r>
          </w:p>
        </w:tc>
        <w:tc>
          <w:tcPr>
            <w:tcW w:w="547" w:type="dxa"/>
          </w:tcPr>
          <w:p>
            <w:pPr>
              <w:pStyle w:val="TableParagraph"/>
              <w:spacing w:before="16"/>
              <w:ind w:left="15"/>
              <w:rPr>
                <w:sz w:val="22"/>
              </w:rPr>
            </w:pPr>
            <w:r>
              <w:rPr>
                <w:w w:val="100"/>
                <w:sz w:val="22"/>
              </w:rPr>
              <w:t>3</w:t>
            </w:r>
          </w:p>
        </w:tc>
        <w:tc>
          <w:tcPr>
            <w:tcW w:w="567" w:type="dxa"/>
          </w:tcPr>
          <w:p>
            <w:pPr>
              <w:pStyle w:val="TableParagraph"/>
              <w:spacing w:before="16"/>
              <w:ind w:left="15"/>
              <w:rPr>
                <w:sz w:val="22"/>
              </w:rPr>
            </w:pPr>
            <w:r>
              <w:rPr>
                <w:w w:val="100"/>
                <w:sz w:val="22"/>
              </w:rPr>
              <w:t>2</w:t>
            </w:r>
          </w:p>
        </w:tc>
        <w:tc>
          <w:tcPr>
            <w:tcW w:w="566" w:type="dxa"/>
          </w:tcPr>
          <w:p>
            <w:pPr>
              <w:pStyle w:val="TableParagraph"/>
              <w:spacing w:before="16"/>
              <w:ind w:left="230"/>
              <w:jc w:val="left"/>
              <w:rPr>
                <w:sz w:val="22"/>
              </w:rPr>
            </w:pPr>
            <w:r>
              <w:rPr>
                <w:w w:val="100"/>
                <w:sz w:val="22"/>
              </w:rPr>
              <w:t>1</w:t>
            </w:r>
          </w:p>
        </w:tc>
        <w:tc>
          <w:tcPr>
            <w:tcW w:w="571" w:type="dxa"/>
          </w:tcPr>
          <w:p>
            <w:pPr>
              <w:pStyle w:val="TableParagraph"/>
              <w:spacing w:before="16"/>
              <w:ind w:left="231"/>
              <w:jc w:val="left"/>
              <w:rPr>
                <w:sz w:val="22"/>
              </w:rPr>
            </w:pPr>
            <w:r>
              <w:rPr>
                <w:w w:val="100"/>
                <w:sz w:val="22"/>
              </w:rPr>
              <w:t>3</w:t>
            </w:r>
          </w:p>
        </w:tc>
        <w:tc>
          <w:tcPr>
            <w:tcW w:w="566" w:type="dxa"/>
          </w:tcPr>
          <w:p>
            <w:pPr>
              <w:pStyle w:val="TableParagraph"/>
              <w:spacing w:before="16"/>
              <w:ind w:left="8"/>
              <w:rPr>
                <w:sz w:val="22"/>
              </w:rPr>
            </w:pPr>
            <w:r>
              <w:rPr>
                <w:w w:val="100"/>
                <w:sz w:val="22"/>
              </w:rPr>
              <w:t>5</w:t>
            </w:r>
          </w:p>
        </w:tc>
        <w:tc>
          <w:tcPr>
            <w:tcW w:w="566" w:type="dxa"/>
          </w:tcPr>
          <w:p>
            <w:pPr>
              <w:pStyle w:val="TableParagraph"/>
              <w:spacing w:before="16"/>
              <w:ind w:left="18"/>
              <w:rPr>
                <w:sz w:val="22"/>
              </w:rPr>
            </w:pPr>
            <w:r>
              <w:rPr>
                <w:w w:val="100"/>
                <w:sz w:val="22"/>
              </w:rPr>
              <w:t>1</w:t>
            </w:r>
          </w:p>
        </w:tc>
        <w:tc>
          <w:tcPr>
            <w:tcW w:w="566" w:type="dxa"/>
          </w:tcPr>
          <w:p>
            <w:pPr>
              <w:pStyle w:val="TableParagraph"/>
              <w:spacing w:before="16"/>
              <w:ind w:left="20"/>
              <w:rPr>
                <w:sz w:val="22"/>
              </w:rPr>
            </w:pPr>
            <w:r>
              <w:rPr>
                <w:w w:val="100"/>
                <w:sz w:val="22"/>
              </w:rPr>
              <w:t>2</w:t>
            </w:r>
          </w:p>
        </w:tc>
        <w:tc>
          <w:tcPr>
            <w:tcW w:w="567" w:type="dxa"/>
          </w:tcPr>
          <w:p>
            <w:pPr>
              <w:pStyle w:val="TableParagraph"/>
              <w:spacing w:before="16"/>
              <w:ind w:left="20"/>
              <w:rPr>
                <w:sz w:val="22"/>
              </w:rPr>
            </w:pPr>
            <w:r>
              <w:rPr>
                <w:w w:val="100"/>
                <w:sz w:val="22"/>
              </w:rPr>
              <w:t>4</w:t>
            </w:r>
          </w:p>
        </w:tc>
        <w:tc>
          <w:tcPr>
            <w:tcW w:w="566" w:type="dxa"/>
          </w:tcPr>
          <w:p>
            <w:pPr>
              <w:pStyle w:val="TableParagraph"/>
              <w:spacing w:before="16"/>
              <w:ind w:left="21"/>
              <w:rPr>
                <w:sz w:val="22"/>
              </w:rPr>
            </w:pPr>
            <w:r>
              <w:rPr>
                <w:w w:val="100"/>
                <w:sz w:val="22"/>
              </w:rPr>
              <w:t>2</w:t>
            </w:r>
          </w:p>
        </w:tc>
        <w:tc>
          <w:tcPr>
            <w:tcW w:w="566" w:type="dxa"/>
            <w:tcBorders>
              <w:right w:val="single" w:sz="6" w:space="0" w:color="000000"/>
            </w:tcBorders>
          </w:tcPr>
          <w:p>
            <w:pPr>
              <w:pStyle w:val="TableParagraph"/>
              <w:spacing w:before="16"/>
              <w:ind w:left="24"/>
              <w:rPr>
                <w:sz w:val="22"/>
              </w:rPr>
            </w:pPr>
            <w:r>
              <w:rPr>
                <w:w w:val="100"/>
                <w:sz w:val="22"/>
              </w:rPr>
              <w:t>1</w:t>
            </w:r>
          </w:p>
        </w:tc>
        <w:tc>
          <w:tcPr>
            <w:tcW w:w="566" w:type="dxa"/>
            <w:tcBorders>
              <w:left w:val="single" w:sz="6" w:space="0" w:color="000000"/>
            </w:tcBorders>
          </w:tcPr>
          <w:p>
            <w:pPr>
              <w:pStyle w:val="TableParagraph"/>
              <w:spacing w:before="16"/>
              <w:ind w:left="21"/>
              <w:rPr>
                <w:sz w:val="22"/>
              </w:rPr>
            </w:pPr>
            <w:r>
              <w:rPr>
                <w:w w:val="100"/>
                <w:sz w:val="22"/>
              </w:rPr>
              <w:t>2</w:t>
            </w:r>
          </w:p>
        </w:tc>
        <w:tc>
          <w:tcPr>
            <w:tcW w:w="571" w:type="dxa"/>
          </w:tcPr>
          <w:p>
            <w:pPr>
              <w:pStyle w:val="TableParagraph"/>
              <w:spacing w:before="16"/>
              <w:ind w:right="213"/>
              <w:jc w:val="right"/>
              <w:rPr>
                <w:sz w:val="22"/>
              </w:rPr>
            </w:pPr>
            <w:r>
              <w:rPr>
                <w:w w:val="100"/>
                <w:sz w:val="22"/>
              </w:rPr>
              <w:t>1</w:t>
            </w:r>
          </w:p>
        </w:tc>
      </w:tr>
      <w:tr>
        <w:trPr>
          <w:trHeight w:val="301" w:hRule="atLeast"/>
        </w:trPr>
        <w:tc>
          <w:tcPr>
            <w:tcW w:w="552" w:type="dxa"/>
          </w:tcPr>
          <w:p>
            <w:pPr>
              <w:pStyle w:val="TableParagraph"/>
              <w:ind w:left="110"/>
              <w:jc w:val="left"/>
              <w:rPr>
                <w:sz w:val="22"/>
              </w:rPr>
            </w:pPr>
            <w:r>
              <w:rPr>
                <w:sz w:val="22"/>
              </w:rPr>
              <w:t>156</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1</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157</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2</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2</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3</w:t>
            </w:r>
          </w:p>
        </w:tc>
        <w:tc>
          <w:tcPr>
            <w:tcW w:w="566" w:type="dxa"/>
            <w:tcBorders>
              <w:left w:val="single" w:sz="6" w:space="0" w:color="000000"/>
            </w:tcBorders>
          </w:tcPr>
          <w:p>
            <w:pPr>
              <w:pStyle w:val="TableParagraph"/>
              <w:ind w:left="21"/>
              <w:rPr>
                <w:sz w:val="22"/>
              </w:rPr>
            </w:pPr>
            <w:r>
              <w:rPr>
                <w:w w:val="100"/>
                <w:sz w:val="22"/>
              </w:rPr>
              <w:t>2</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158</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297" w:hRule="atLeast"/>
        </w:trPr>
        <w:tc>
          <w:tcPr>
            <w:tcW w:w="552" w:type="dxa"/>
          </w:tcPr>
          <w:p>
            <w:pPr>
              <w:pStyle w:val="TableParagraph"/>
              <w:ind w:left="110"/>
              <w:jc w:val="left"/>
              <w:rPr>
                <w:sz w:val="22"/>
              </w:rPr>
            </w:pPr>
            <w:r>
              <w:rPr>
                <w:sz w:val="22"/>
              </w:rPr>
              <w:t>159</w:t>
            </w:r>
          </w:p>
        </w:tc>
        <w:tc>
          <w:tcPr>
            <w:tcW w:w="547" w:type="dxa"/>
          </w:tcPr>
          <w:p>
            <w:pPr>
              <w:pStyle w:val="TableParagraph"/>
              <w:ind w:left="15"/>
              <w:rPr>
                <w:sz w:val="22"/>
              </w:rPr>
            </w:pPr>
            <w:r>
              <w:rPr>
                <w:w w:val="100"/>
                <w:sz w:val="22"/>
              </w:rPr>
              <w:t>3</w:t>
            </w:r>
          </w:p>
        </w:tc>
        <w:tc>
          <w:tcPr>
            <w:tcW w:w="567" w:type="dxa"/>
          </w:tcPr>
          <w:p>
            <w:pPr>
              <w:pStyle w:val="TableParagraph"/>
              <w:ind w:left="15"/>
              <w:rPr>
                <w:sz w:val="22"/>
              </w:rPr>
            </w:pPr>
            <w:r>
              <w:rPr>
                <w:w w:val="100"/>
                <w:sz w:val="22"/>
              </w:rPr>
              <w:t>2</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3</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1</w:t>
            </w:r>
          </w:p>
        </w:tc>
        <w:tc>
          <w:tcPr>
            <w:tcW w:w="567" w:type="dxa"/>
          </w:tcPr>
          <w:p>
            <w:pPr>
              <w:pStyle w:val="TableParagraph"/>
              <w:ind w:left="20"/>
              <w:rPr>
                <w:sz w:val="22"/>
              </w:rPr>
            </w:pPr>
            <w:r>
              <w:rPr>
                <w:w w:val="100"/>
                <w:sz w:val="22"/>
              </w:rPr>
              <w:t>1</w:t>
            </w:r>
          </w:p>
        </w:tc>
        <w:tc>
          <w:tcPr>
            <w:tcW w:w="566" w:type="dxa"/>
          </w:tcPr>
          <w:p>
            <w:pPr>
              <w:pStyle w:val="TableParagraph"/>
              <w:ind w:left="21"/>
              <w:rPr>
                <w:sz w:val="22"/>
              </w:rPr>
            </w:pPr>
            <w:r>
              <w:rPr>
                <w:w w:val="100"/>
                <w:sz w:val="22"/>
              </w:rPr>
              <w:t>6</w:t>
            </w:r>
          </w:p>
        </w:tc>
        <w:tc>
          <w:tcPr>
            <w:tcW w:w="566" w:type="dxa"/>
            <w:tcBorders>
              <w:right w:val="single" w:sz="6" w:space="0" w:color="000000"/>
            </w:tcBorders>
          </w:tcPr>
          <w:p>
            <w:pPr>
              <w:pStyle w:val="TableParagraph"/>
              <w:ind w:left="24"/>
              <w:rPr>
                <w:sz w:val="22"/>
              </w:rPr>
            </w:pPr>
            <w:r>
              <w:rPr>
                <w:w w:val="100"/>
                <w:sz w:val="22"/>
              </w:rPr>
              <w:t>2</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r>
        <w:trPr>
          <w:trHeight w:val="302" w:hRule="atLeast"/>
        </w:trPr>
        <w:tc>
          <w:tcPr>
            <w:tcW w:w="552" w:type="dxa"/>
          </w:tcPr>
          <w:p>
            <w:pPr>
              <w:pStyle w:val="TableParagraph"/>
              <w:ind w:left="110"/>
              <w:jc w:val="left"/>
              <w:rPr>
                <w:sz w:val="22"/>
              </w:rPr>
            </w:pPr>
            <w:r>
              <w:rPr>
                <w:sz w:val="22"/>
              </w:rPr>
              <w:t>160</w:t>
            </w:r>
          </w:p>
        </w:tc>
        <w:tc>
          <w:tcPr>
            <w:tcW w:w="547" w:type="dxa"/>
          </w:tcPr>
          <w:p>
            <w:pPr>
              <w:pStyle w:val="TableParagraph"/>
              <w:ind w:left="15"/>
              <w:rPr>
                <w:sz w:val="22"/>
              </w:rPr>
            </w:pPr>
            <w:r>
              <w:rPr>
                <w:w w:val="100"/>
                <w:sz w:val="22"/>
              </w:rPr>
              <w:t>2</w:t>
            </w:r>
          </w:p>
        </w:tc>
        <w:tc>
          <w:tcPr>
            <w:tcW w:w="567" w:type="dxa"/>
          </w:tcPr>
          <w:p>
            <w:pPr>
              <w:pStyle w:val="TableParagraph"/>
              <w:ind w:left="15"/>
              <w:rPr>
                <w:sz w:val="22"/>
              </w:rPr>
            </w:pPr>
            <w:r>
              <w:rPr>
                <w:w w:val="100"/>
                <w:sz w:val="22"/>
              </w:rPr>
              <w:t>1</w:t>
            </w:r>
          </w:p>
        </w:tc>
        <w:tc>
          <w:tcPr>
            <w:tcW w:w="566" w:type="dxa"/>
          </w:tcPr>
          <w:p>
            <w:pPr>
              <w:pStyle w:val="TableParagraph"/>
              <w:ind w:left="230"/>
              <w:jc w:val="left"/>
              <w:rPr>
                <w:sz w:val="22"/>
              </w:rPr>
            </w:pPr>
            <w:r>
              <w:rPr>
                <w:w w:val="100"/>
                <w:sz w:val="22"/>
              </w:rPr>
              <w:t>1</w:t>
            </w:r>
          </w:p>
        </w:tc>
        <w:tc>
          <w:tcPr>
            <w:tcW w:w="571" w:type="dxa"/>
          </w:tcPr>
          <w:p>
            <w:pPr>
              <w:pStyle w:val="TableParagraph"/>
              <w:ind w:left="231"/>
              <w:jc w:val="left"/>
              <w:rPr>
                <w:sz w:val="22"/>
              </w:rPr>
            </w:pPr>
            <w:r>
              <w:rPr>
                <w:w w:val="100"/>
                <w:sz w:val="22"/>
              </w:rPr>
              <w:t>4</w:t>
            </w:r>
          </w:p>
        </w:tc>
        <w:tc>
          <w:tcPr>
            <w:tcW w:w="566" w:type="dxa"/>
          </w:tcPr>
          <w:p>
            <w:pPr>
              <w:pStyle w:val="TableParagraph"/>
              <w:ind w:left="8"/>
              <w:rPr>
                <w:sz w:val="22"/>
              </w:rPr>
            </w:pPr>
            <w:r>
              <w:rPr>
                <w:w w:val="100"/>
                <w:sz w:val="22"/>
              </w:rPr>
              <w:t>3</w:t>
            </w:r>
          </w:p>
        </w:tc>
        <w:tc>
          <w:tcPr>
            <w:tcW w:w="566" w:type="dxa"/>
          </w:tcPr>
          <w:p>
            <w:pPr>
              <w:pStyle w:val="TableParagraph"/>
              <w:ind w:left="18"/>
              <w:rPr>
                <w:sz w:val="22"/>
              </w:rPr>
            </w:pPr>
            <w:r>
              <w:rPr>
                <w:w w:val="100"/>
                <w:sz w:val="22"/>
              </w:rPr>
              <w:t>1</w:t>
            </w:r>
          </w:p>
        </w:tc>
        <w:tc>
          <w:tcPr>
            <w:tcW w:w="566" w:type="dxa"/>
          </w:tcPr>
          <w:p>
            <w:pPr>
              <w:pStyle w:val="TableParagraph"/>
              <w:ind w:left="20"/>
              <w:rPr>
                <w:sz w:val="22"/>
              </w:rPr>
            </w:pPr>
            <w:r>
              <w:rPr>
                <w:w w:val="100"/>
                <w:sz w:val="22"/>
              </w:rPr>
              <w:t>2</w:t>
            </w:r>
          </w:p>
        </w:tc>
        <w:tc>
          <w:tcPr>
            <w:tcW w:w="567" w:type="dxa"/>
          </w:tcPr>
          <w:p>
            <w:pPr>
              <w:pStyle w:val="TableParagraph"/>
              <w:ind w:left="20"/>
              <w:rPr>
                <w:sz w:val="22"/>
              </w:rPr>
            </w:pPr>
            <w:r>
              <w:rPr>
                <w:w w:val="100"/>
                <w:sz w:val="22"/>
              </w:rPr>
              <w:t>4</w:t>
            </w:r>
          </w:p>
        </w:tc>
        <w:tc>
          <w:tcPr>
            <w:tcW w:w="566" w:type="dxa"/>
          </w:tcPr>
          <w:p>
            <w:pPr>
              <w:pStyle w:val="TableParagraph"/>
              <w:ind w:left="21"/>
              <w:rPr>
                <w:sz w:val="22"/>
              </w:rPr>
            </w:pPr>
            <w:r>
              <w:rPr>
                <w:w w:val="100"/>
                <w:sz w:val="22"/>
              </w:rPr>
              <w:t>2</w:t>
            </w:r>
          </w:p>
        </w:tc>
        <w:tc>
          <w:tcPr>
            <w:tcW w:w="566" w:type="dxa"/>
            <w:tcBorders>
              <w:right w:val="single" w:sz="6" w:space="0" w:color="000000"/>
            </w:tcBorders>
          </w:tcPr>
          <w:p>
            <w:pPr>
              <w:pStyle w:val="TableParagraph"/>
              <w:ind w:left="24"/>
              <w:rPr>
                <w:sz w:val="22"/>
              </w:rPr>
            </w:pPr>
            <w:r>
              <w:rPr>
                <w:w w:val="100"/>
                <w:sz w:val="22"/>
              </w:rPr>
              <w:t>1</w:t>
            </w:r>
          </w:p>
        </w:tc>
        <w:tc>
          <w:tcPr>
            <w:tcW w:w="566" w:type="dxa"/>
            <w:tcBorders>
              <w:left w:val="single" w:sz="6" w:space="0" w:color="000000"/>
            </w:tcBorders>
          </w:tcPr>
          <w:p>
            <w:pPr>
              <w:pStyle w:val="TableParagraph"/>
              <w:ind w:left="21"/>
              <w:rPr>
                <w:sz w:val="22"/>
              </w:rPr>
            </w:pPr>
            <w:r>
              <w:rPr>
                <w:w w:val="100"/>
                <w:sz w:val="22"/>
              </w:rPr>
              <w:t>1</w:t>
            </w:r>
          </w:p>
        </w:tc>
        <w:tc>
          <w:tcPr>
            <w:tcW w:w="571" w:type="dxa"/>
          </w:tcPr>
          <w:p>
            <w:pPr>
              <w:pStyle w:val="TableParagraph"/>
              <w:ind w:right="213"/>
              <w:jc w:val="right"/>
              <w:rPr>
                <w:sz w:val="22"/>
              </w:rPr>
            </w:pPr>
            <w:r>
              <w:rPr>
                <w:w w:val="100"/>
                <w:sz w:val="22"/>
              </w:rPr>
              <w:t>1</w:t>
            </w:r>
          </w:p>
        </w:tc>
      </w:tr>
    </w:tbl>
    <w:p>
      <w:pPr>
        <w:pStyle w:val="BodyText"/>
        <w:spacing w:before="1"/>
        <w:rPr>
          <w:sz w:val="16"/>
        </w:rPr>
      </w:pPr>
    </w:p>
    <w:p>
      <w:pPr>
        <w:pStyle w:val="Heading1"/>
        <w:spacing w:before="90"/>
        <w:ind w:left="586"/>
      </w:pPr>
      <w:r>
        <w:rPr/>
        <w:t>Kode Demografi</w:t>
      </w:r>
    </w:p>
    <w:p>
      <w:pPr>
        <w:pStyle w:val="BodyText"/>
        <w:spacing w:before="8"/>
        <w:rPr>
          <w:b/>
          <w:sz w:val="5"/>
        </w:rPr>
      </w:pP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
        <w:gridCol w:w="3009"/>
        <w:gridCol w:w="752"/>
        <w:gridCol w:w="2925"/>
      </w:tblGrid>
      <w:tr>
        <w:trPr>
          <w:trHeight w:val="272" w:hRule="atLeast"/>
        </w:trPr>
        <w:tc>
          <w:tcPr>
            <w:tcW w:w="483" w:type="dxa"/>
          </w:tcPr>
          <w:p>
            <w:pPr>
              <w:pStyle w:val="TableParagraph"/>
              <w:spacing w:line="252" w:lineRule="exact" w:before="0"/>
              <w:ind w:left="90"/>
              <w:rPr>
                <w:sz w:val="24"/>
              </w:rPr>
            </w:pPr>
            <w:r>
              <w:rPr>
                <w:w w:val="99"/>
                <w:sz w:val="24"/>
              </w:rPr>
              <w:t>A</w:t>
            </w:r>
          </w:p>
        </w:tc>
        <w:tc>
          <w:tcPr>
            <w:tcW w:w="3009" w:type="dxa"/>
          </w:tcPr>
          <w:p>
            <w:pPr>
              <w:pStyle w:val="TableParagraph"/>
              <w:spacing w:line="252" w:lineRule="exact" w:before="0"/>
              <w:ind w:left="110"/>
              <w:jc w:val="left"/>
              <w:rPr>
                <w:sz w:val="24"/>
              </w:rPr>
            </w:pPr>
            <w:r>
              <w:rPr>
                <w:sz w:val="24"/>
              </w:rPr>
              <w:t>: Usia Keluarga</w:t>
            </w:r>
          </w:p>
        </w:tc>
        <w:tc>
          <w:tcPr>
            <w:tcW w:w="752" w:type="dxa"/>
          </w:tcPr>
          <w:p>
            <w:pPr>
              <w:pStyle w:val="TableParagraph"/>
              <w:spacing w:line="252" w:lineRule="exact" w:before="0"/>
              <w:ind w:right="104"/>
              <w:jc w:val="right"/>
              <w:rPr>
                <w:sz w:val="24"/>
              </w:rPr>
            </w:pPr>
            <w:r>
              <w:rPr>
                <w:w w:val="99"/>
                <w:sz w:val="24"/>
              </w:rPr>
              <w:t>G</w:t>
            </w:r>
          </w:p>
        </w:tc>
        <w:tc>
          <w:tcPr>
            <w:tcW w:w="2925" w:type="dxa"/>
          </w:tcPr>
          <w:p>
            <w:pPr>
              <w:pStyle w:val="TableParagraph"/>
              <w:spacing w:line="252" w:lineRule="exact" w:before="0"/>
              <w:ind w:left="109"/>
              <w:jc w:val="left"/>
              <w:rPr>
                <w:sz w:val="24"/>
              </w:rPr>
            </w:pPr>
            <w:r>
              <w:rPr>
                <w:sz w:val="24"/>
              </w:rPr>
              <w:t>: Perhasilan /Bulan</w:t>
            </w:r>
          </w:p>
        </w:tc>
      </w:tr>
      <w:tr>
        <w:trPr>
          <w:trHeight w:val="275" w:hRule="atLeast"/>
        </w:trPr>
        <w:tc>
          <w:tcPr>
            <w:tcW w:w="483" w:type="dxa"/>
          </w:tcPr>
          <w:p>
            <w:pPr>
              <w:pStyle w:val="TableParagraph"/>
              <w:spacing w:line="256" w:lineRule="exact" w:before="0"/>
              <w:ind w:left="96"/>
              <w:rPr>
                <w:sz w:val="24"/>
              </w:rPr>
            </w:pPr>
            <w:r>
              <w:rPr>
                <w:sz w:val="24"/>
              </w:rPr>
              <w:t>B</w:t>
            </w:r>
          </w:p>
        </w:tc>
        <w:tc>
          <w:tcPr>
            <w:tcW w:w="3009" w:type="dxa"/>
          </w:tcPr>
          <w:p>
            <w:pPr>
              <w:pStyle w:val="TableParagraph"/>
              <w:spacing w:line="256" w:lineRule="exact" w:before="0"/>
              <w:ind w:left="110"/>
              <w:jc w:val="left"/>
              <w:rPr>
                <w:sz w:val="24"/>
              </w:rPr>
            </w:pPr>
            <w:r>
              <w:rPr>
                <w:sz w:val="24"/>
              </w:rPr>
              <w:t>: Jenis Kelamin Keluarga</w:t>
            </w:r>
          </w:p>
        </w:tc>
        <w:tc>
          <w:tcPr>
            <w:tcW w:w="752" w:type="dxa"/>
          </w:tcPr>
          <w:p>
            <w:pPr>
              <w:pStyle w:val="TableParagraph"/>
              <w:spacing w:line="256" w:lineRule="exact" w:before="0"/>
              <w:ind w:right="104"/>
              <w:jc w:val="right"/>
              <w:rPr>
                <w:sz w:val="24"/>
              </w:rPr>
            </w:pPr>
            <w:r>
              <w:rPr>
                <w:w w:val="99"/>
                <w:sz w:val="24"/>
              </w:rPr>
              <w:t>H</w:t>
            </w:r>
          </w:p>
        </w:tc>
        <w:tc>
          <w:tcPr>
            <w:tcW w:w="2925" w:type="dxa"/>
          </w:tcPr>
          <w:p>
            <w:pPr>
              <w:pStyle w:val="TableParagraph"/>
              <w:spacing w:line="256" w:lineRule="exact" w:before="0"/>
              <w:ind w:left="109"/>
              <w:jc w:val="left"/>
              <w:rPr>
                <w:sz w:val="24"/>
              </w:rPr>
            </w:pPr>
            <w:r>
              <w:rPr>
                <w:sz w:val="24"/>
              </w:rPr>
              <w:t>: Hubungan Dengan Pasien</w:t>
            </w:r>
          </w:p>
        </w:tc>
      </w:tr>
      <w:tr>
        <w:trPr>
          <w:trHeight w:val="276" w:hRule="atLeast"/>
        </w:trPr>
        <w:tc>
          <w:tcPr>
            <w:tcW w:w="483" w:type="dxa"/>
          </w:tcPr>
          <w:p>
            <w:pPr>
              <w:pStyle w:val="TableParagraph"/>
              <w:spacing w:line="256" w:lineRule="exact" w:before="0"/>
              <w:ind w:left="96"/>
              <w:rPr>
                <w:sz w:val="24"/>
              </w:rPr>
            </w:pPr>
            <w:r>
              <w:rPr>
                <w:sz w:val="24"/>
              </w:rPr>
              <w:t>C</w:t>
            </w:r>
          </w:p>
        </w:tc>
        <w:tc>
          <w:tcPr>
            <w:tcW w:w="3009" w:type="dxa"/>
          </w:tcPr>
          <w:p>
            <w:pPr>
              <w:pStyle w:val="TableParagraph"/>
              <w:spacing w:line="256" w:lineRule="exact" w:before="0"/>
              <w:ind w:left="110"/>
              <w:jc w:val="left"/>
              <w:rPr>
                <w:sz w:val="24"/>
              </w:rPr>
            </w:pPr>
            <w:r>
              <w:rPr>
                <w:sz w:val="24"/>
              </w:rPr>
              <w:t>: Agama</w:t>
            </w:r>
          </w:p>
        </w:tc>
        <w:tc>
          <w:tcPr>
            <w:tcW w:w="752" w:type="dxa"/>
          </w:tcPr>
          <w:p>
            <w:pPr>
              <w:pStyle w:val="TableParagraph"/>
              <w:spacing w:line="256" w:lineRule="exact" w:before="0"/>
              <w:ind w:right="154"/>
              <w:jc w:val="right"/>
              <w:rPr>
                <w:sz w:val="24"/>
              </w:rPr>
            </w:pPr>
            <w:r>
              <w:rPr>
                <w:w w:val="99"/>
                <w:sz w:val="24"/>
              </w:rPr>
              <w:t>I</w:t>
            </w:r>
          </w:p>
        </w:tc>
        <w:tc>
          <w:tcPr>
            <w:tcW w:w="2925" w:type="dxa"/>
          </w:tcPr>
          <w:p>
            <w:pPr>
              <w:pStyle w:val="TableParagraph"/>
              <w:spacing w:line="256" w:lineRule="exact" w:before="0"/>
              <w:ind w:left="109"/>
              <w:jc w:val="left"/>
              <w:rPr>
                <w:sz w:val="24"/>
              </w:rPr>
            </w:pPr>
            <w:r>
              <w:rPr>
                <w:sz w:val="24"/>
              </w:rPr>
              <w:t>: Lama Merawat Pasien</w:t>
            </w:r>
          </w:p>
        </w:tc>
      </w:tr>
      <w:tr>
        <w:trPr>
          <w:trHeight w:val="272" w:hRule="atLeast"/>
        </w:trPr>
        <w:tc>
          <w:tcPr>
            <w:tcW w:w="483" w:type="dxa"/>
          </w:tcPr>
          <w:p>
            <w:pPr>
              <w:pStyle w:val="TableParagraph"/>
              <w:spacing w:line="252" w:lineRule="exact" w:before="0"/>
              <w:ind w:left="90"/>
              <w:rPr>
                <w:sz w:val="24"/>
              </w:rPr>
            </w:pPr>
            <w:r>
              <w:rPr>
                <w:w w:val="99"/>
                <w:sz w:val="24"/>
              </w:rPr>
              <w:t>D</w:t>
            </w:r>
          </w:p>
        </w:tc>
        <w:tc>
          <w:tcPr>
            <w:tcW w:w="3009" w:type="dxa"/>
          </w:tcPr>
          <w:p>
            <w:pPr>
              <w:pStyle w:val="TableParagraph"/>
              <w:spacing w:line="252" w:lineRule="exact" w:before="0"/>
              <w:ind w:left="110"/>
              <w:jc w:val="left"/>
              <w:rPr>
                <w:sz w:val="24"/>
              </w:rPr>
            </w:pPr>
            <w:r>
              <w:rPr>
                <w:sz w:val="24"/>
              </w:rPr>
              <w:t>: Pendidikan Terakhir</w:t>
            </w:r>
          </w:p>
        </w:tc>
        <w:tc>
          <w:tcPr>
            <w:tcW w:w="752" w:type="dxa"/>
          </w:tcPr>
          <w:p>
            <w:pPr>
              <w:pStyle w:val="TableParagraph"/>
              <w:spacing w:line="252" w:lineRule="exact" w:before="0"/>
              <w:ind w:right="145"/>
              <w:jc w:val="right"/>
              <w:rPr>
                <w:sz w:val="24"/>
              </w:rPr>
            </w:pPr>
            <w:r>
              <w:rPr>
                <w:w w:val="99"/>
                <w:sz w:val="24"/>
              </w:rPr>
              <w:t>J</w:t>
            </w:r>
          </w:p>
        </w:tc>
        <w:tc>
          <w:tcPr>
            <w:tcW w:w="2925" w:type="dxa"/>
          </w:tcPr>
          <w:p>
            <w:pPr>
              <w:pStyle w:val="TableParagraph"/>
              <w:spacing w:line="252" w:lineRule="exact" w:before="0"/>
              <w:ind w:left="109"/>
              <w:jc w:val="left"/>
              <w:rPr>
                <w:sz w:val="24"/>
              </w:rPr>
            </w:pPr>
            <w:r>
              <w:rPr>
                <w:sz w:val="24"/>
              </w:rPr>
              <w:t>: Usia Pasien</w:t>
            </w:r>
          </w:p>
        </w:tc>
      </w:tr>
    </w:tbl>
    <w:p>
      <w:pPr>
        <w:spacing w:after="0" w:line="252" w:lineRule="exact"/>
        <w:jc w:val="left"/>
        <w:rPr>
          <w:sz w:val="24"/>
        </w:rPr>
        <w:sectPr>
          <w:headerReference w:type="default" r:id="rId261"/>
          <w:footerReference w:type="default" r:id="rId262"/>
          <w:pgSz w:w="11910" w:h="16840"/>
          <w:pgMar w:header="713" w:footer="0" w:top="960" w:bottom="280" w:left="1680" w:right="0"/>
          <w:pgNumType w:start="98"/>
        </w:sectPr>
      </w:pPr>
    </w:p>
    <w:p>
      <w:pPr>
        <w:pStyle w:val="BodyText"/>
        <w:rPr>
          <w:b/>
          <w:sz w:val="20"/>
        </w:rPr>
      </w:pPr>
    </w:p>
    <w:p>
      <w:pPr>
        <w:pStyle w:val="BodyText"/>
        <w:rPr>
          <w:b/>
          <w:sz w:val="20"/>
        </w:rPr>
      </w:pPr>
    </w:p>
    <w:p>
      <w:pPr>
        <w:pStyle w:val="BodyText"/>
        <w:spacing w:before="10"/>
        <w:rPr>
          <w:b/>
          <w:sz w:val="22"/>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
        <w:gridCol w:w="2493"/>
        <w:gridCol w:w="1275"/>
        <w:gridCol w:w="2485"/>
      </w:tblGrid>
      <w:tr>
        <w:trPr>
          <w:trHeight w:val="272" w:hRule="atLeast"/>
        </w:trPr>
        <w:tc>
          <w:tcPr>
            <w:tcW w:w="463" w:type="dxa"/>
          </w:tcPr>
          <w:p>
            <w:pPr>
              <w:pStyle w:val="TableParagraph"/>
              <w:spacing w:line="252" w:lineRule="exact" w:before="0"/>
              <w:ind w:right="114"/>
              <w:jc w:val="right"/>
              <w:rPr>
                <w:sz w:val="24"/>
              </w:rPr>
            </w:pPr>
            <w:r>
              <w:rPr>
                <w:sz w:val="24"/>
              </w:rPr>
              <w:t>E</w:t>
            </w:r>
          </w:p>
        </w:tc>
        <w:tc>
          <w:tcPr>
            <w:tcW w:w="2493" w:type="dxa"/>
          </w:tcPr>
          <w:p>
            <w:pPr>
              <w:pStyle w:val="TableParagraph"/>
              <w:spacing w:line="252" w:lineRule="exact" w:before="0"/>
              <w:ind w:left="116"/>
              <w:jc w:val="left"/>
              <w:rPr>
                <w:sz w:val="24"/>
              </w:rPr>
            </w:pPr>
            <w:r>
              <w:rPr>
                <w:sz w:val="24"/>
              </w:rPr>
              <w:t>: Pekerjaan</w:t>
            </w:r>
          </w:p>
        </w:tc>
        <w:tc>
          <w:tcPr>
            <w:tcW w:w="1275" w:type="dxa"/>
          </w:tcPr>
          <w:p>
            <w:pPr>
              <w:pStyle w:val="TableParagraph"/>
              <w:spacing w:line="252" w:lineRule="exact" w:before="0"/>
              <w:ind w:right="105"/>
              <w:jc w:val="right"/>
              <w:rPr>
                <w:sz w:val="24"/>
              </w:rPr>
            </w:pPr>
            <w:r>
              <w:rPr>
                <w:w w:val="99"/>
                <w:sz w:val="24"/>
              </w:rPr>
              <w:t>K</w:t>
            </w:r>
          </w:p>
        </w:tc>
        <w:tc>
          <w:tcPr>
            <w:tcW w:w="2485" w:type="dxa"/>
          </w:tcPr>
          <w:p>
            <w:pPr>
              <w:pStyle w:val="TableParagraph"/>
              <w:spacing w:line="252" w:lineRule="exact" w:before="0"/>
              <w:ind w:left="107"/>
              <w:jc w:val="left"/>
              <w:rPr>
                <w:sz w:val="24"/>
              </w:rPr>
            </w:pPr>
            <w:r>
              <w:rPr>
                <w:sz w:val="24"/>
              </w:rPr>
              <w:t>: Jenis Kelamin Pasien</w:t>
            </w:r>
          </w:p>
        </w:tc>
      </w:tr>
      <w:tr>
        <w:trPr>
          <w:trHeight w:val="272" w:hRule="atLeast"/>
        </w:trPr>
        <w:tc>
          <w:tcPr>
            <w:tcW w:w="463" w:type="dxa"/>
          </w:tcPr>
          <w:p>
            <w:pPr>
              <w:pStyle w:val="TableParagraph"/>
              <w:spacing w:line="252" w:lineRule="exact" w:before="0"/>
              <w:ind w:right="122"/>
              <w:jc w:val="right"/>
              <w:rPr>
                <w:sz w:val="24"/>
              </w:rPr>
            </w:pPr>
            <w:r>
              <w:rPr>
                <w:w w:val="99"/>
                <w:sz w:val="24"/>
              </w:rPr>
              <w:t>F</w:t>
            </w:r>
          </w:p>
        </w:tc>
        <w:tc>
          <w:tcPr>
            <w:tcW w:w="2493" w:type="dxa"/>
          </w:tcPr>
          <w:p>
            <w:pPr>
              <w:pStyle w:val="TableParagraph"/>
              <w:spacing w:line="252" w:lineRule="exact" w:before="0"/>
              <w:ind w:left="116"/>
              <w:jc w:val="left"/>
              <w:rPr>
                <w:sz w:val="24"/>
              </w:rPr>
            </w:pPr>
            <w:r>
              <w:rPr>
                <w:sz w:val="24"/>
              </w:rPr>
              <w:t>: Suku Bangsa</w:t>
            </w:r>
          </w:p>
        </w:tc>
        <w:tc>
          <w:tcPr>
            <w:tcW w:w="1275" w:type="dxa"/>
          </w:tcPr>
          <w:p>
            <w:pPr>
              <w:pStyle w:val="TableParagraph"/>
              <w:spacing w:line="252" w:lineRule="exact" w:before="0"/>
              <w:ind w:right="122"/>
              <w:jc w:val="right"/>
              <w:rPr>
                <w:sz w:val="24"/>
              </w:rPr>
            </w:pPr>
            <w:r>
              <w:rPr>
                <w:sz w:val="24"/>
              </w:rPr>
              <w:t>L</w:t>
            </w:r>
          </w:p>
        </w:tc>
        <w:tc>
          <w:tcPr>
            <w:tcW w:w="2485" w:type="dxa"/>
          </w:tcPr>
          <w:p>
            <w:pPr>
              <w:pStyle w:val="TableParagraph"/>
              <w:spacing w:line="252" w:lineRule="exact" w:before="0"/>
              <w:ind w:left="107"/>
              <w:jc w:val="left"/>
              <w:rPr>
                <w:sz w:val="24"/>
              </w:rPr>
            </w:pPr>
            <w:r>
              <w:rPr>
                <w:sz w:val="24"/>
              </w:rPr>
              <w:t>: Rutinitas Berobat</w:t>
            </w:r>
          </w:p>
        </w:tc>
      </w:tr>
    </w:tbl>
    <w:p>
      <w:pPr>
        <w:pStyle w:val="BodyText"/>
        <w:rPr>
          <w:b/>
          <w:sz w:val="20"/>
        </w:rPr>
      </w:pPr>
    </w:p>
    <w:p>
      <w:pPr>
        <w:pStyle w:val="BodyText"/>
        <w:spacing w:before="5"/>
        <w:rPr>
          <w:b/>
          <w:sz w:val="20"/>
        </w:rPr>
      </w:pPr>
    </w:p>
    <w:p>
      <w:pPr>
        <w:spacing w:before="90"/>
        <w:ind w:left="2464" w:right="0" w:firstLine="0"/>
        <w:jc w:val="left"/>
        <w:rPr>
          <w:b/>
          <w:sz w:val="24"/>
        </w:rPr>
      </w:pPr>
      <w:r>
        <w:rPr>
          <w:b/>
          <w:sz w:val="24"/>
        </w:rPr>
        <w:t>Keterangan Kode Pada Data Demografi:</w:t>
      </w:r>
    </w:p>
    <w:p>
      <w:pPr>
        <w:pStyle w:val="BodyText"/>
        <w:spacing w:before="10"/>
        <w:rPr>
          <w:b/>
        </w:rPr>
      </w:pP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1"/>
        <w:gridCol w:w="970"/>
        <w:gridCol w:w="2610"/>
        <w:gridCol w:w="1060"/>
      </w:tblGrid>
      <w:tr>
        <w:trPr>
          <w:trHeight w:val="958" w:hRule="atLeast"/>
        </w:trPr>
        <w:tc>
          <w:tcPr>
            <w:tcW w:w="3441" w:type="dxa"/>
          </w:tcPr>
          <w:p>
            <w:pPr>
              <w:pStyle w:val="TableParagraph"/>
              <w:spacing w:line="265" w:lineRule="exact" w:before="0"/>
              <w:ind w:left="200"/>
              <w:jc w:val="left"/>
              <w:rPr>
                <w:b/>
                <w:sz w:val="24"/>
              </w:rPr>
            </w:pPr>
            <w:r>
              <w:rPr>
                <w:b/>
                <w:sz w:val="24"/>
              </w:rPr>
              <w:t>Jenis Kelamin Keluarga</w:t>
            </w:r>
          </w:p>
          <w:p>
            <w:pPr>
              <w:pStyle w:val="TableParagraph"/>
              <w:spacing w:line="237" w:lineRule="auto" w:before="1"/>
              <w:ind w:left="200" w:right="2141"/>
              <w:jc w:val="left"/>
              <w:rPr>
                <w:sz w:val="24"/>
              </w:rPr>
            </w:pPr>
            <w:r>
              <w:rPr>
                <w:sz w:val="24"/>
              </w:rPr>
              <w:t>Laki - Laki Perempuan</w:t>
            </w:r>
          </w:p>
        </w:tc>
        <w:tc>
          <w:tcPr>
            <w:tcW w:w="970" w:type="dxa"/>
          </w:tcPr>
          <w:p>
            <w:pPr>
              <w:pStyle w:val="TableParagraph"/>
              <w:spacing w:line="265" w:lineRule="exact" w:before="0"/>
              <w:ind w:left="280" w:right="102"/>
              <w:rPr>
                <w:b/>
                <w:sz w:val="24"/>
              </w:rPr>
            </w:pPr>
            <w:r>
              <w:rPr>
                <w:b/>
                <w:sz w:val="24"/>
              </w:rPr>
              <w:t>Kode</w:t>
            </w:r>
          </w:p>
          <w:p>
            <w:pPr>
              <w:pStyle w:val="TableParagraph"/>
              <w:spacing w:line="274" w:lineRule="exact" w:before="0"/>
              <w:ind w:left="178"/>
              <w:rPr>
                <w:sz w:val="24"/>
              </w:rPr>
            </w:pPr>
            <w:r>
              <w:rPr>
                <w:sz w:val="24"/>
              </w:rPr>
              <w:t>1</w:t>
            </w:r>
          </w:p>
          <w:p>
            <w:pPr>
              <w:pStyle w:val="TableParagraph"/>
              <w:spacing w:line="275" w:lineRule="exact" w:before="0"/>
              <w:ind w:left="178"/>
              <w:rPr>
                <w:sz w:val="24"/>
              </w:rPr>
            </w:pPr>
            <w:r>
              <w:rPr>
                <w:sz w:val="24"/>
              </w:rPr>
              <w:t>2</w:t>
            </w:r>
          </w:p>
        </w:tc>
        <w:tc>
          <w:tcPr>
            <w:tcW w:w="2610" w:type="dxa"/>
            <w:vMerge w:val="restart"/>
          </w:tcPr>
          <w:p>
            <w:pPr>
              <w:pStyle w:val="TableParagraph"/>
              <w:spacing w:line="265" w:lineRule="exact" w:before="0"/>
              <w:ind w:left="120"/>
              <w:jc w:val="left"/>
              <w:rPr>
                <w:b/>
                <w:sz w:val="24"/>
              </w:rPr>
            </w:pPr>
            <w:r>
              <w:rPr>
                <w:b/>
                <w:sz w:val="24"/>
              </w:rPr>
              <w:t>Pendidikan Terakhir</w:t>
            </w:r>
          </w:p>
          <w:p>
            <w:pPr>
              <w:pStyle w:val="TableParagraph"/>
              <w:spacing w:before="0"/>
              <w:ind w:left="120" w:right="1043"/>
              <w:jc w:val="left"/>
              <w:rPr>
                <w:sz w:val="24"/>
              </w:rPr>
            </w:pPr>
            <w:r>
              <w:rPr>
                <w:sz w:val="24"/>
              </w:rPr>
              <w:t>Tidak Sekolah SD/MI SLTP/SMO SLTA/SMA PT</w:t>
            </w:r>
          </w:p>
        </w:tc>
        <w:tc>
          <w:tcPr>
            <w:tcW w:w="1060" w:type="dxa"/>
            <w:vMerge w:val="restart"/>
          </w:tcPr>
          <w:p>
            <w:pPr>
              <w:pStyle w:val="TableParagraph"/>
              <w:spacing w:line="275" w:lineRule="exact" w:before="18"/>
              <w:ind w:left="292" w:right="180"/>
              <w:rPr>
                <w:b/>
                <w:sz w:val="24"/>
              </w:rPr>
            </w:pPr>
            <w:r>
              <w:rPr>
                <w:b/>
                <w:sz w:val="24"/>
              </w:rPr>
              <w:t>Kode</w:t>
            </w:r>
          </w:p>
          <w:p>
            <w:pPr>
              <w:pStyle w:val="TableParagraph"/>
              <w:spacing w:line="274" w:lineRule="exact" w:before="0"/>
              <w:ind w:left="111"/>
              <w:rPr>
                <w:sz w:val="24"/>
              </w:rPr>
            </w:pPr>
            <w:r>
              <w:rPr>
                <w:sz w:val="24"/>
              </w:rPr>
              <w:t>1</w:t>
            </w:r>
          </w:p>
          <w:p>
            <w:pPr>
              <w:pStyle w:val="TableParagraph"/>
              <w:spacing w:line="275" w:lineRule="exact" w:before="0"/>
              <w:ind w:left="111"/>
              <w:rPr>
                <w:sz w:val="24"/>
              </w:rPr>
            </w:pPr>
            <w:r>
              <w:rPr>
                <w:sz w:val="24"/>
              </w:rPr>
              <w:t>2</w:t>
            </w:r>
          </w:p>
          <w:p>
            <w:pPr>
              <w:pStyle w:val="TableParagraph"/>
              <w:spacing w:line="275" w:lineRule="exact" w:before="3"/>
              <w:ind w:left="111"/>
              <w:rPr>
                <w:sz w:val="24"/>
              </w:rPr>
            </w:pPr>
            <w:r>
              <w:rPr>
                <w:sz w:val="24"/>
              </w:rPr>
              <w:t>3</w:t>
            </w:r>
          </w:p>
          <w:p>
            <w:pPr>
              <w:pStyle w:val="TableParagraph"/>
              <w:spacing w:line="275" w:lineRule="exact" w:before="0"/>
              <w:ind w:left="111"/>
              <w:rPr>
                <w:sz w:val="24"/>
              </w:rPr>
            </w:pPr>
            <w:r>
              <w:rPr>
                <w:sz w:val="24"/>
              </w:rPr>
              <w:t>4</w:t>
            </w:r>
          </w:p>
          <w:p>
            <w:pPr>
              <w:pStyle w:val="TableParagraph"/>
              <w:spacing w:before="3"/>
              <w:ind w:left="111"/>
              <w:rPr>
                <w:sz w:val="24"/>
              </w:rPr>
            </w:pPr>
            <w:r>
              <w:rPr>
                <w:sz w:val="24"/>
              </w:rPr>
              <w:t>5</w:t>
            </w:r>
          </w:p>
        </w:tc>
      </w:tr>
      <w:tr>
        <w:trPr>
          <w:trHeight w:val="871" w:hRule="atLeast"/>
        </w:trPr>
        <w:tc>
          <w:tcPr>
            <w:tcW w:w="3441" w:type="dxa"/>
            <w:vMerge w:val="restart"/>
          </w:tcPr>
          <w:p>
            <w:pPr>
              <w:pStyle w:val="TableParagraph"/>
              <w:spacing w:before="135"/>
              <w:ind w:left="200" w:right="2141"/>
              <w:jc w:val="left"/>
              <w:rPr>
                <w:sz w:val="24"/>
              </w:rPr>
            </w:pPr>
            <w:r>
              <w:rPr>
                <w:b/>
                <w:sz w:val="24"/>
              </w:rPr>
              <w:t>Agama </w:t>
            </w:r>
            <w:r>
              <w:rPr>
                <w:sz w:val="24"/>
              </w:rPr>
              <w:t>Islam Protestan Katholik Budha Hindu Konghucu</w:t>
            </w:r>
          </w:p>
        </w:tc>
        <w:tc>
          <w:tcPr>
            <w:tcW w:w="970" w:type="dxa"/>
            <w:vMerge w:val="restart"/>
          </w:tcPr>
          <w:p>
            <w:pPr>
              <w:pStyle w:val="TableParagraph"/>
              <w:spacing w:line="275" w:lineRule="exact" w:before="135"/>
              <w:ind w:left="280" w:right="102"/>
              <w:rPr>
                <w:b/>
                <w:sz w:val="24"/>
              </w:rPr>
            </w:pPr>
            <w:r>
              <w:rPr>
                <w:b/>
                <w:sz w:val="24"/>
              </w:rPr>
              <w:t>Kode</w:t>
            </w:r>
          </w:p>
          <w:p>
            <w:pPr>
              <w:pStyle w:val="TableParagraph"/>
              <w:spacing w:line="274" w:lineRule="exact" w:before="0"/>
              <w:ind w:left="178"/>
              <w:rPr>
                <w:sz w:val="24"/>
              </w:rPr>
            </w:pPr>
            <w:r>
              <w:rPr>
                <w:sz w:val="24"/>
              </w:rPr>
              <w:t>1</w:t>
            </w:r>
          </w:p>
          <w:p>
            <w:pPr>
              <w:pStyle w:val="TableParagraph"/>
              <w:spacing w:line="275" w:lineRule="exact" w:before="0"/>
              <w:ind w:left="178"/>
              <w:rPr>
                <w:sz w:val="24"/>
              </w:rPr>
            </w:pPr>
            <w:r>
              <w:rPr>
                <w:sz w:val="24"/>
              </w:rPr>
              <w:t>2</w:t>
            </w:r>
          </w:p>
          <w:p>
            <w:pPr>
              <w:pStyle w:val="TableParagraph"/>
              <w:spacing w:line="275" w:lineRule="exact" w:before="3"/>
              <w:ind w:left="178"/>
              <w:rPr>
                <w:sz w:val="24"/>
              </w:rPr>
            </w:pPr>
            <w:r>
              <w:rPr>
                <w:sz w:val="24"/>
              </w:rPr>
              <w:t>3</w:t>
            </w:r>
          </w:p>
          <w:p>
            <w:pPr>
              <w:pStyle w:val="TableParagraph"/>
              <w:spacing w:line="275" w:lineRule="exact" w:before="0"/>
              <w:ind w:left="178"/>
              <w:rPr>
                <w:sz w:val="24"/>
              </w:rPr>
            </w:pPr>
            <w:r>
              <w:rPr>
                <w:sz w:val="24"/>
              </w:rPr>
              <w:t>4</w:t>
            </w:r>
          </w:p>
          <w:p>
            <w:pPr>
              <w:pStyle w:val="TableParagraph"/>
              <w:spacing w:line="275" w:lineRule="exact" w:before="2"/>
              <w:ind w:left="178"/>
              <w:rPr>
                <w:sz w:val="24"/>
              </w:rPr>
            </w:pPr>
            <w:r>
              <w:rPr>
                <w:sz w:val="24"/>
              </w:rPr>
              <w:t>5</w:t>
            </w:r>
          </w:p>
          <w:p>
            <w:pPr>
              <w:pStyle w:val="TableParagraph"/>
              <w:spacing w:line="275" w:lineRule="exact" w:before="0"/>
              <w:ind w:left="178"/>
              <w:rPr>
                <w:sz w:val="24"/>
              </w:rPr>
            </w:pPr>
            <w:r>
              <w:rPr>
                <w:sz w:val="24"/>
              </w:rPr>
              <w:t>6</w:t>
            </w:r>
          </w:p>
        </w:tc>
        <w:tc>
          <w:tcPr>
            <w:tcW w:w="2610" w:type="dxa"/>
            <w:vMerge/>
            <w:tcBorders>
              <w:top w:val="nil"/>
            </w:tcBorders>
          </w:tcPr>
          <w:p>
            <w:pPr>
              <w:rPr>
                <w:sz w:val="2"/>
                <w:szCs w:val="2"/>
              </w:rPr>
            </w:pPr>
          </w:p>
        </w:tc>
        <w:tc>
          <w:tcPr>
            <w:tcW w:w="1060" w:type="dxa"/>
            <w:vMerge/>
            <w:tcBorders>
              <w:top w:val="nil"/>
            </w:tcBorders>
          </w:tcPr>
          <w:p>
            <w:pPr>
              <w:rPr>
                <w:sz w:val="2"/>
                <w:szCs w:val="2"/>
              </w:rPr>
            </w:pPr>
          </w:p>
        </w:tc>
      </w:tr>
      <w:tr>
        <w:trPr>
          <w:trHeight w:val="1337"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vMerge w:val="restart"/>
          </w:tcPr>
          <w:p>
            <w:pPr>
              <w:pStyle w:val="TableParagraph"/>
              <w:spacing w:before="147"/>
              <w:ind w:left="120" w:right="943"/>
              <w:jc w:val="left"/>
              <w:rPr>
                <w:sz w:val="24"/>
              </w:rPr>
            </w:pPr>
            <w:r>
              <w:rPr>
                <w:b/>
                <w:sz w:val="24"/>
              </w:rPr>
              <w:t>Pekerjaan </w:t>
            </w:r>
            <w:r>
              <w:rPr>
                <w:sz w:val="24"/>
              </w:rPr>
              <w:t>Tidak Bekerja Pegawai Negeri Swasta</w:t>
            </w:r>
          </w:p>
          <w:p>
            <w:pPr>
              <w:pStyle w:val="TableParagraph"/>
              <w:spacing w:before="0"/>
              <w:ind w:left="120" w:right="1350"/>
              <w:jc w:val="left"/>
              <w:rPr>
                <w:sz w:val="24"/>
              </w:rPr>
            </w:pPr>
            <w:r>
              <w:rPr>
                <w:sz w:val="24"/>
              </w:rPr>
              <w:t>TNI Polri Wiraswasta ART</w:t>
            </w:r>
          </w:p>
        </w:tc>
        <w:tc>
          <w:tcPr>
            <w:tcW w:w="1060" w:type="dxa"/>
            <w:vMerge w:val="restart"/>
          </w:tcPr>
          <w:p>
            <w:pPr>
              <w:pStyle w:val="TableParagraph"/>
              <w:spacing w:line="275" w:lineRule="exact" w:before="147"/>
              <w:ind w:left="292" w:right="180"/>
              <w:rPr>
                <w:b/>
                <w:sz w:val="24"/>
              </w:rPr>
            </w:pPr>
            <w:r>
              <w:rPr>
                <w:b/>
                <w:sz w:val="24"/>
              </w:rPr>
              <w:t>Kode</w:t>
            </w:r>
          </w:p>
          <w:p>
            <w:pPr>
              <w:pStyle w:val="TableParagraph"/>
              <w:spacing w:line="274" w:lineRule="exact" w:before="0"/>
              <w:ind w:left="111"/>
              <w:rPr>
                <w:sz w:val="24"/>
              </w:rPr>
            </w:pPr>
            <w:r>
              <w:rPr>
                <w:sz w:val="24"/>
              </w:rPr>
              <w:t>1</w:t>
            </w:r>
          </w:p>
          <w:p>
            <w:pPr>
              <w:pStyle w:val="TableParagraph"/>
              <w:spacing w:line="275" w:lineRule="exact" w:before="0"/>
              <w:ind w:left="111"/>
              <w:rPr>
                <w:sz w:val="24"/>
              </w:rPr>
            </w:pPr>
            <w:r>
              <w:rPr>
                <w:sz w:val="24"/>
              </w:rPr>
              <w:t>2</w:t>
            </w:r>
          </w:p>
          <w:p>
            <w:pPr>
              <w:pStyle w:val="TableParagraph"/>
              <w:spacing w:line="275" w:lineRule="exact" w:before="3"/>
              <w:ind w:left="111"/>
              <w:rPr>
                <w:sz w:val="24"/>
              </w:rPr>
            </w:pPr>
            <w:r>
              <w:rPr>
                <w:sz w:val="24"/>
              </w:rPr>
              <w:t>3</w:t>
            </w:r>
          </w:p>
          <w:p>
            <w:pPr>
              <w:pStyle w:val="TableParagraph"/>
              <w:spacing w:line="275" w:lineRule="exact" w:before="0"/>
              <w:ind w:left="111"/>
              <w:rPr>
                <w:sz w:val="24"/>
              </w:rPr>
            </w:pPr>
            <w:r>
              <w:rPr>
                <w:sz w:val="24"/>
              </w:rPr>
              <w:t>4</w:t>
            </w:r>
          </w:p>
          <w:p>
            <w:pPr>
              <w:pStyle w:val="TableParagraph"/>
              <w:spacing w:line="275" w:lineRule="exact" w:before="2"/>
              <w:ind w:left="111"/>
              <w:rPr>
                <w:sz w:val="24"/>
              </w:rPr>
            </w:pPr>
            <w:r>
              <w:rPr>
                <w:sz w:val="24"/>
              </w:rPr>
              <w:t>5</w:t>
            </w:r>
          </w:p>
          <w:p>
            <w:pPr>
              <w:pStyle w:val="TableParagraph"/>
              <w:spacing w:line="275" w:lineRule="exact" w:before="0"/>
              <w:ind w:left="111"/>
              <w:rPr>
                <w:sz w:val="24"/>
              </w:rPr>
            </w:pPr>
            <w:r>
              <w:rPr>
                <w:sz w:val="24"/>
              </w:rPr>
              <w:t>6</w:t>
            </w:r>
          </w:p>
        </w:tc>
      </w:tr>
      <w:tr>
        <w:trPr>
          <w:trHeight w:val="883" w:hRule="atLeast"/>
        </w:trPr>
        <w:tc>
          <w:tcPr>
            <w:tcW w:w="3441" w:type="dxa"/>
            <w:vMerge w:val="restart"/>
          </w:tcPr>
          <w:p>
            <w:pPr>
              <w:pStyle w:val="TableParagraph"/>
              <w:spacing w:before="135"/>
              <w:ind w:left="200" w:right="1757"/>
              <w:jc w:val="left"/>
              <w:rPr>
                <w:sz w:val="24"/>
              </w:rPr>
            </w:pPr>
            <w:r>
              <w:rPr>
                <w:b/>
                <w:sz w:val="24"/>
              </w:rPr>
              <w:t>Usia Keluarga </w:t>
            </w:r>
            <w:r>
              <w:rPr>
                <w:sz w:val="24"/>
              </w:rPr>
              <w:t>Anak-Anak Remaja Dewasa</w:t>
            </w:r>
          </w:p>
        </w:tc>
        <w:tc>
          <w:tcPr>
            <w:tcW w:w="970" w:type="dxa"/>
            <w:vMerge w:val="restart"/>
          </w:tcPr>
          <w:p>
            <w:pPr>
              <w:pStyle w:val="TableParagraph"/>
              <w:spacing w:line="275" w:lineRule="exact" w:before="164"/>
              <w:ind w:left="280" w:right="102"/>
              <w:rPr>
                <w:b/>
                <w:sz w:val="24"/>
              </w:rPr>
            </w:pPr>
            <w:r>
              <w:rPr>
                <w:b/>
                <w:sz w:val="24"/>
              </w:rPr>
              <w:t>Kode</w:t>
            </w:r>
          </w:p>
          <w:p>
            <w:pPr>
              <w:pStyle w:val="TableParagraph"/>
              <w:spacing w:line="274" w:lineRule="exact" w:before="0"/>
              <w:ind w:left="178"/>
              <w:rPr>
                <w:sz w:val="24"/>
              </w:rPr>
            </w:pPr>
            <w:r>
              <w:rPr>
                <w:sz w:val="24"/>
              </w:rPr>
              <w:t>1</w:t>
            </w:r>
          </w:p>
          <w:p>
            <w:pPr>
              <w:pStyle w:val="TableParagraph"/>
              <w:spacing w:line="275" w:lineRule="exact" w:before="0"/>
              <w:ind w:left="178"/>
              <w:rPr>
                <w:sz w:val="24"/>
              </w:rPr>
            </w:pPr>
            <w:r>
              <w:rPr>
                <w:sz w:val="24"/>
              </w:rPr>
              <w:t>2</w:t>
            </w:r>
          </w:p>
          <w:p>
            <w:pPr>
              <w:pStyle w:val="TableParagraph"/>
              <w:spacing w:before="2"/>
              <w:ind w:left="178"/>
              <w:rPr>
                <w:sz w:val="24"/>
              </w:rPr>
            </w:pPr>
            <w:r>
              <w:rPr>
                <w:sz w:val="24"/>
              </w:rPr>
              <w:t>3</w:t>
            </w:r>
          </w:p>
        </w:tc>
        <w:tc>
          <w:tcPr>
            <w:tcW w:w="2610" w:type="dxa"/>
            <w:vMerge/>
            <w:tcBorders>
              <w:top w:val="nil"/>
            </w:tcBorders>
          </w:tcPr>
          <w:p>
            <w:pPr>
              <w:rPr>
                <w:sz w:val="2"/>
                <w:szCs w:val="2"/>
              </w:rPr>
            </w:pPr>
          </w:p>
        </w:tc>
        <w:tc>
          <w:tcPr>
            <w:tcW w:w="1060" w:type="dxa"/>
            <w:vMerge/>
            <w:tcBorders>
              <w:top w:val="nil"/>
            </w:tcBorders>
          </w:tcPr>
          <w:p>
            <w:pPr>
              <w:rPr>
                <w:sz w:val="2"/>
                <w:szCs w:val="2"/>
              </w:rPr>
            </w:pPr>
          </w:p>
        </w:tc>
      </w:tr>
      <w:tr>
        <w:trPr>
          <w:trHeight w:val="540"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vMerge w:val="restart"/>
          </w:tcPr>
          <w:p>
            <w:pPr>
              <w:pStyle w:val="TableParagraph"/>
              <w:spacing w:line="275" w:lineRule="exact" w:before="135"/>
              <w:ind w:left="120"/>
              <w:jc w:val="left"/>
              <w:rPr>
                <w:b/>
                <w:sz w:val="24"/>
              </w:rPr>
            </w:pPr>
            <w:r>
              <w:rPr>
                <w:b/>
                <w:sz w:val="24"/>
              </w:rPr>
              <w:t>Suku Bangsa</w:t>
            </w:r>
          </w:p>
          <w:p>
            <w:pPr>
              <w:pStyle w:val="TableParagraph"/>
              <w:spacing w:before="0"/>
              <w:ind w:left="120" w:right="1350"/>
              <w:jc w:val="left"/>
              <w:rPr>
                <w:sz w:val="24"/>
              </w:rPr>
            </w:pPr>
            <w:r>
              <w:rPr>
                <w:sz w:val="24"/>
              </w:rPr>
              <w:t>Jawa Madura Lainnya</w:t>
            </w:r>
          </w:p>
        </w:tc>
        <w:tc>
          <w:tcPr>
            <w:tcW w:w="1060" w:type="dxa"/>
            <w:vMerge w:val="restart"/>
          </w:tcPr>
          <w:p>
            <w:pPr>
              <w:pStyle w:val="TableParagraph"/>
              <w:spacing w:line="275" w:lineRule="exact" w:before="135"/>
              <w:ind w:left="292" w:right="180"/>
              <w:rPr>
                <w:b/>
                <w:sz w:val="24"/>
              </w:rPr>
            </w:pPr>
            <w:r>
              <w:rPr>
                <w:b/>
                <w:sz w:val="24"/>
              </w:rPr>
              <w:t>Kode</w:t>
            </w:r>
          </w:p>
          <w:p>
            <w:pPr>
              <w:pStyle w:val="TableParagraph"/>
              <w:spacing w:line="274" w:lineRule="exact" w:before="0"/>
              <w:ind w:left="111"/>
              <w:rPr>
                <w:sz w:val="24"/>
              </w:rPr>
            </w:pPr>
            <w:r>
              <w:rPr>
                <w:sz w:val="24"/>
              </w:rPr>
              <w:t>1</w:t>
            </w:r>
          </w:p>
          <w:p>
            <w:pPr>
              <w:pStyle w:val="TableParagraph"/>
              <w:spacing w:line="275" w:lineRule="exact" w:before="0"/>
              <w:ind w:left="111"/>
              <w:rPr>
                <w:sz w:val="24"/>
              </w:rPr>
            </w:pPr>
            <w:r>
              <w:rPr>
                <w:sz w:val="24"/>
              </w:rPr>
              <w:t>2</w:t>
            </w:r>
          </w:p>
          <w:p>
            <w:pPr>
              <w:pStyle w:val="TableParagraph"/>
              <w:spacing w:before="2"/>
              <w:ind w:left="111"/>
              <w:rPr>
                <w:sz w:val="24"/>
              </w:rPr>
            </w:pPr>
            <w:r>
              <w:rPr>
                <w:sz w:val="24"/>
              </w:rPr>
              <w:t>3</w:t>
            </w:r>
          </w:p>
        </w:tc>
      </w:tr>
      <w:tr>
        <w:trPr>
          <w:trHeight w:val="842" w:hRule="atLeast"/>
        </w:trPr>
        <w:tc>
          <w:tcPr>
            <w:tcW w:w="3441" w:type="dxa"/>
            <w:vMerge w:val="restart"/>
          </w:tcPr>
          <w:p>
            <w:pPr>
              <w:pStyle w:val="TableParagraph"/>
              <w:spacing w:line="275" w:lineRule="exact" w:before="147"/>
              <w:ind w:left="200"/>
              <w:jc w:val="left"/>
              <w:rPr>
                <w:b/>
                <w:sz w:val="24"/>
              </w:rPr>
            </w:pPr>
            <w:r>
              <w:rPr>
                <w:b/>
                <w:sz w:val="24"/>
              </w:rPr>
              <w:t>Hubungan Dengan Pasien</w:t>
            </w:r>
          </w:p>
          <w:p>
            <w:pPr>
              <w:pStyle w:val="TableParagraph"/>
              <w:spacing w:before="0"/>
              <w:ind w:left="200" w:right="2154"/>
              <w:jc w:val="left"/>
              <w:rPr>
                <w:sz w:val="24"/>
              </w:rPr>
            </w:pPr>
            <w:r>
              <w:rPr>
                <w:sz w:val="24"/>
              </w:rPr>
              <w:t>Ayah/Ibu Suami/Istri Anak</w:t>
            </w:r>
          </w:p>
          <w:p>
            <w:pPr>
              <w:pStyle w:val="TableParagraph"/>
              <w:spacing w:line="274" w:lineRule="exact" w:before="0"/>
              <w:ind w:left="200"/>
              <w:jc w:val="left"/>
              <w:rPr>
                <w:sz w:val="24"/>
              </w:rPr>
            </w:pPr>
            <w:r>
              <w:rPr>
                <w:sz w:val="24"/>
              </w:rPr>
              <w:t>Saudara Kandung</w:t>
            </w:r>
          </w:p>
          <w:p>
            <w:pPr>
              <w:pStyle w:val="TableParagraph"/>
              <w:spacing w:before="1"/>
              <w:ind w:left="200"/>
              <w:jc w:val="left"/>
              <w:rPr>
                <w:sz w:val="24"/>
              </w:rPr>
            </w:pPr>
            <w:r>
              <w:rPr>
                <w:sz w:val="24"/>
              </w:rPr>
              <w:t>ART (Asisten Rumah Tangga)</w:t>
            </w:r>
          </w:p>
        </w:tc>
        <w:tc>
          <w:tcPr>
            <w:tcW w:w="970" w:type="dxa"/>
            <w:vMerge w:val="restart"/>
          </w:tcPr>
          <w:p>
            <w:pPr>
              <w:pStyle w:val="TableParagraph"/>
              <w:spacing w:line="275" w:lineRule="exact" w:before="157"/>
              <w:ind w:left="280" w:right="102"/>
              <w:rPr>
                <w:b/>
                <w:sz w:val="24"/>
              </w:rPr>
            </w:pPr>
            <w:r>
              <w:rPr>
                <w:b/>
                <w:sz w:val="24"/>
              </w:rPr>
              <w:t>Kode</w:t>
            </w:r>
          </w:p>
          <w:p>
            <w:pPr>
              <w:pStyle w:val="TableParagraph"/>
              <w:spacing w:line="274" w:lineRule="exact" w:before="0"/>
              <w:ind w:left="178"/>
              <w:rPr>
                <w:sz w:val="24"/>
              </w:rPr>
            </w:pPr>
            <w:r>
              <w:rPr>
                <w:sz w:val="24"/>
              </w:rPr>
              <w:t>1</w:t>
            </w:r>
          </w:p>
          <w:p>
            <w:pPr>
              <w:pStyle w:val="TableParagraph"/>
              <w:spacing w:line="275" w:lineRule="exact" w:before="0"/>
              <w:ind w:left="178"/>
              <w:rPr>
                <w:sz w:val="24"/>
              </w:rPr>
            </w:pPr>
            <w:r>
              <w:rPr>
                <w:sz w:val="24"/>
              </w:rPr>
              <w:t>2</w:t>
            </w:r>
          </w:p>
          <w:p>
            <w:pPr>
              <w:pStyle w:val="TableParagraph"/>
              <w:spacing w:line="275" w:lineRule="exact" w:before="2"/>
              <w:ind w:left="178"/>
              <w:rPr>
                <w:sz w:val="24"/>
              </w:rPr>
            </w:pPr>
            <w:r>
              <w:rPr>
                <w:sz w:val="24"/>
              </w:rPr>
              <w:t>3</w:t>
            </w:r>
          </w:p>
          <w:p>
            <w:pPr>
              <w:pStyle w:val="TableParagraph"/>
              <w:spacing w:line="275" w:lineRule="exact" w:before="0"/>
              <w:ind w:left="178"/>
              <w:rPr>
                <w:sz w:val="24"/>
              </w:rPr>
            </w:pPr>
            <w:r>
              <w:rPr>
                <w:sz w:val="24"/>
              </w:rPr>
              <w:t>4</w:t>
            </w:r>
          </w:p>
          <w:p>
            <w:pPr>
              <w:pStyle w:val="TableParagraph"/>
              <w:spacing w:before="3"/>
              <w:ind w:left="178"/>
              <w:rPr>
                <w:sz w:val="24"/>
              </w:rPr>
            </w:pPr>
            <w:r>
              <w:rPr>
                <w:sz w:val="24"/>
              </w:rPr>
              <w:t>5</w:t>
            </w:r>
          </w:p>
        </w:tc>
        <w:tc>
          <w:tcPr>
            <w:tcW w:w="2610" w:type="dxa"/>
            <w:vMerge/>
            <w:tcBorders>
              <w:top w:val="nil"/>
            </w:tcBorders>
          </w:tcPr>
          <w:p>
            <w:pPr>
              <w:rPr>
                <w:sz w:val="2"/>
                <w:szCs w:val="2"/>
              </w:rPr>
            </w:pPr>
          </w:p>
        </w:tc>
        <w:tc>
          <w:tcPr>
            <w:tcW w:w="1060" w:type="dxa"/>
            <w:vMerge/>
            <w:tcBorders>
              <w:top w:val="nil"/>
            </w:tcBorders>
          </w:tcPr>
          <w:p>
            <w:pPr>
              <w:rPr>
                <w:sz w:val="2"/>
                <w:szCs w:val="2"/>
              </w:rPr>
            </w:pPr>
          </w:p>
        </w:tc>
      </w:tr>
      <w:tr>
        <w:trPr>
          <w:trHeight w:val="1118"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tcPr>
          <w:p>
            <w:pPr>
              <w:pStyle w:val="TableParagraph"/>
              <w:spacing w:line="272" w:lineRule="exact" w:before="135"/>
              <w:ind w:left="120"/>
              <w:jc w:val="left"/>
              <w:rPr>
                <w:b/>
                <w:sz w:val="24"/>
              </w:rPr>
            </w:pPr>
            <w:r>
              <w:rPr>
                <w:b/>
                <w:sz w:val="24"/>
              </w:rPr>
              <w:t>Penghasilan</w:t>
            </w:r>
          </w:p>
          <w:p>
            <w:pPr>
              <w:pStyle w:val="TableParagraph"/>
              <w:spacing w:line="272" w:lineRule="exact" w:before="0"/>
              <w:ind w:left="120"/>
              <w:jc w:val="left"/>
              <w:rPr>
                <w:sz w:val="24"/>
              </w:rPr>
            </w:pPr>
            <w:r>
              <w:rPr>
                <w:sz w:val="24"/>
              </w:rPr>
              <w:t>&lt;</w:t>
            </w:r>
            <w:r>
              <w:rPr>
                <w:spacing w:val="5"/>
                <w:sz w:val="24"/>
              </w:rPr>
              <w:t> </w:t>
            </w:r>
            <w:r>
              <w:rPr>
                <w:sz w:val="24"/>
              </w:rPr>
              <w:t>1.851.083</w:t>
            </w:r>
          </w:p>
          <w:p>
            <w:pPr>
              <w:pStyle w:val="TableParagraph"/>
              <w:spacing w:before="2"/>
              <w:ind w:left="120"/>
              <w:jc w:val="left"/>
              <w:rPr>
                <w:sz w:val="24"/>
              </w:rPr>
            </w:pPr>
            <w:r>
              <w:rPr>
                <w:sz w:val="24"/>
              </w:rPr>
              <w:t>&gt;</w:t>
            </w:r>
            <w:r>
              <w:rPr>
                <w:spacing w:val="5"/>
                <w:sz w:val="24"/>
              </w:rPr>
              <w:t> </w:t>
            </w:r>
            <w:r>
              <w:rPr>
                <w:sz w:val="24"/>
              </w:rPr>
              <w:t>1.851.083</w:t>
            </w:r>
          </w:p>
        </w:tc>
        <w:tc>
          <w:tcPr>
            <w:tcW w:w="1060" w:type="dxa"/>
          </w:tcPr>
          <w:p>
            <w:pPr>
              <w:pStyle w:val="TableParagraph"/>
              <w:spacing w:line="272" w:lineRule="exact" w:before="145"/>
              <w:ind w:left="292" w:right="180"/>
              <w:rPr>
                <w:b/>
                <w:sz w:val="24"/>
              </w:rPr>
            </w:pPr>
            <w:r>
              <w:rPr>
                <w:b/>
                <w:sz w:val="24"/>
              </w:rPr>
              <w:t>Kode</w:t>
            </w:r>
          </w:p>
          <w:p>
            <w:pPr>
              <w:pStyle w:val="TableParagraph"/>
              <w:spacing w:line="272" w:lineRule="exact" w:before="0"/>
              <w:ind w:left="111"/>
              <w:rPr>
                <w:sz w:val="24"/>
              </w:rPr>
            </w:pPr>
            <w:r>
              <w:rPr>
                <w:sz w:val="24"/>
              </w:rPr>
              <w:t>1</w:t>
            </w:r>
          </w:p>
          <w:p>
            <w:pPr>
              <w:pStyle w:val="TableParagraph"/>
              <w:spacing w:before="2"/>
              <w:ind w:left="111"/>
              <w:rPr>
                <w:sz w:val="24"/>
              </w:rPr>
            </w:pPr>
            <w:r>
              <w:rPr>
                <w:sz w:val="24"/>
              </w:rPr>
              <w:t>2</w:t>
            </w:r>
          </w:p>
        </w:tc>
      </w:tr>
      <w:tr>
        <w:trPr>
          <w:trHeight w:val="417" w:hRule="atLeast"/>
        </w:trPr>
        <w:tc>
          <w:tcPr>
            <w:tcW w:w="3441" w:type="dxa"/>
            <w:vMerge w:val="restart"/>
          </w:tcPr>
          <w:p>
            <w:pPr>
              <w:pStyle w:val="TableParagraph"/>
              <w:spacing w:line="272" w:lineRule="exact" w:before="140"/>
              <w:ind w:left="200"/>
              <w:jc w:val="left"/>
              <w:rPr>
                <w:b/>
                <w:sz w:val="24"/>
              </w:rPr>
            </w:pPr>
            <w:r>
              <w:rPr>
                <w:b/>
                <w:sz w:val="24"/>
              </w:rPr>
              <w:t>Lama Merawat</w:t>
            </w:r>
          </w:p>
          <w:p>
            <w:pPr>
              <w:pStyle w:val="TableParagraph"/>
              <w:spacing w:line="272" w:lineRule="exact" w:before="0"/>
              <w:ind w:left="200"/>
              <w:jc w:val="left"/>
              <w:rPr>
                <w:sz w:val="24"/>
              </w:rPr>
            </w:pPr>
            <w:r>
              <w:rPr>
                <w:sz w:val="24"/>
              </w:rPr>
              <w:t>&lt; 3 Tahun</w:t>
            </w:r>
          </w:p>
          <w:p>
            <w:pPr>
              <w:pStyle w:val="TableParagraph"/>
              <w:spacing w:line="275" w:lineRule="exact" w:before="2"/>
              <w:ind w:left="200"/>
              <w:jc w:val="left"/>
              <w:rPr>
                <w:sz w:val="24"/>
              </w:rPr>
            </w:pPr>
            <w:r>
              <w:rPr>
                <w:sz w:val="24"/>
              </w:rPr>
              <w:t>3 - 5 Tahun</w:t>
            </w:r>
          </w:p>
          <w:p>
            <w:pPr>
              <w:pStyle w:val="TableParagraph"/>
              <w:spacing w:line="275" w:lineRule="exact" w:before="0"/>
              <w:ind w:left="200"/>
              <w:jc w:val="left"/>
              <w:rPr>
                <w:sz w:val="24"/>
              </w:rPr>
            </w:pPr>
            <w:r>
              <w:rPr>
                <w:sz w:val="24"/>
              </w:rPr>
              <w:t>6 - 10</w:t>
            </w:r>
          </w:p>
          <w:p>
            <w:pPr>
              <w:pStyle w:val="TableParagraph"/>
              <w:spacing w:before="3"/>
              <w:ind w:left="200"/>
              <w:jc w:val="left"/>
              <w:rPr>
                <w:sz w:val="24"/>
              </w:rPr>
            </w:pPr>
            <w:r>
              <w:rPr>
                <w:sz w:val="24"/>
              </w:rPr>
              <w:t>&gt; 10 Tahun</w:t>
            </w:r>
          </w:p>
        </w:tc>
        <w:tc>
          <w:tcPr>
            <w:tcW w:w="970" w:type="dxa"/>
            <w:vMerge w:val="restart"/>
          </w:tcPr>
          <w:p>
            <w:pPr>
              <w:pStyle w:val="TableParagraph"/>
              <w:spacing w:line="272" w:lineRule="exact" w:before="145"/>
              <w:ind w:left="280" w:right="102"/>
              <w:rPr>
                <w:b/>
                <w:sz w:val="24"/>
              </w:rPr>
            </w:pPr>
            <w:r>
              <w:rPr>
                <w:b/>
                <w:sz w:val="24"/>
              </w:rPr>
              <w:t>Kode</w:t>
            </w:r>
          </w:p>
          <w:p>
            <w:pPr>
              <w:pStyle w:val="TableParagraph"/>
              <w:spacing w:line="272" w:lineRule="exact" w:before="0"/>
              <w:ind w:left="178"/>
              <w:rPr>
                <w:sz w:val="24"/>
              </w:rPr>
            </w:pPr>
            <w:r>
              <w:rPr>
                <w:sz w:val="24"/>
              </w:rPr>
              <w:t>1</w:t>
            </w:r>
          </w:p>
          <w:p>
            <w:pPr>
              <w:pStyle w:val="TableParagraph"/>
              <w:spacing w:line="275" w:lineRule="exact" w:before="2"/>
              <w:ind w:left="178"/>
              <w:rPr>
                <w:sz w:val="24"/>
              </w:rPr>
            </w:pPr>
            <w:r>
              <w:rPr>
                <w:sz w:val="24"/>
              </w:rPr>
              <w:t>2</w:t>
            </w:r>
          </w:p>
          <w:p>
            <w:pPr>
              <w:pStyle w:val="TableParagraph"/>
              <w:spacing w:line="275" w:lineRule="exact" w:before="0"/>
              <w:ind w:left="178"/>
              <w:rPr>
                <w:sz w:val="24"/>
              </w:rPr>
            </w:pPr>
            <w:r>
              <w:rPr>
                <w:sz w:val="24"/>
              </w:rPr>
              <w:t>3</w:t>
            </w:r>
          </w:p>
          <w:p>
            <w:pPr>
              <w:pStyle w:val="TableParagraph"/>
              <w:spacing w:before="3"/>
              <w:ind w:left="178"/>
              <w:rPr>
                <w:sz w:val="24"/>
              </w:rPr>
            </w:pPr>
            <w:r>
              <w:rPr>
                <w:sz w:val="24"/>
              </w:rPr>
              <w:t>4</w:t>
            </w:r>
          </w:p>
        </w:tc>
        <w:tc>
          <w:tcPr>
            <w:tcW w:w="2610" w:type="dxa"/>
            <w:vMerge w:val="restart"/>
          </w:tcPr>
          <w:p>
            <w:pPr>
              <w:pStyle w:val="TableParagraph"/>
              <w:spacing w:line="237" w:lineRule="auto" w:before="142"/>
              <w:ind w:left="120" w:right="290"/>
              <w:jc w:val="left"/>
              <w:rPr>
                <w:sz w:val="24"/>
              </w:rPr>
            </w:pPr>
            <w:r>
              <w:rPr>
                <w:b/>
                <w:sz w:val="24"/>
              </w:rPr>
              <w:t>Jenis Kelamin Pasien </w:t>
            </w:r>
            <w:r>
              <w:rPr>
                <w:sz w:val="24"/>
              </w:rPr>
              <w:t>Laki – Laki Perempuan</w:t>
            </w:r>
          </w:p>
        </w:tc>
        <w:tc>
          <w:tcPr>
            <w:tcW w:w="1060" w:type="dxa"/>
          </w:tcPr>
          <w:p>
            <w:pPr>
              <w:pStyle w:val="TableParagraph"/>
              <w:spacing w:line="257" w:lineRule="exact" w:before="140"/>
              <w:ind w:left="292" w:right="180"/>
              <w:rPr>
                <w:b/>
                <w:sz w:val="24"/>
              </w:rPr>
            </w:pPr>
            <w:r>
              <w:rPr>
                <w:b/>
                <w:sz w:val="24"/>
              </w:rPr>
              <w:t>Kode</w:t>
            </w:r>
          </w:p>
        </w:tc>
      </w:tr>
      <w:tr>
        <w:trPr>
          <w:trHeight w:val="273"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vMerge/>
            <w:tcBorders>
              <w:top w:val="nil"/>
            </w:tcBorders>
          </w:tcPr>
          <w:p>
            <w:pPr>
              <w:rPr>
                <w:sz w:val="2"/>
                <w:szCs w:val="2"/>
              </w:rPr>
            </w:pPr>
          </w:p>
        </w:tc>
        <w:tc>
          <w:tcPr>
            <w:tcW w:w="1060" w:type="dxa"/>
          </w:tcPr>
          <w:p>
            <w:pPr>
              <w:pStyle w:val="TableParagraph"/>
              <w:spacing w:line="254" w:lineRule="exact" w:before="0"/>
              <w:ind w:left="111"/>
              <w:rPr>
                <w:sz w:val="24"/>
              </w:rPr>
            </w:pPr>
            <w:r>
              <w:rPr>
                <w:sz w:val="24"/>
              </w:rPr>
              <w:t>1</w:t>
            </w:r>
          </w:p>
        </w:tc>
      </w:tr>
      <w:tr>
        <w:trPr>
          <w:trHeight w:val="417"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vMerge/>
            <w:tcBorders>
              <w:top w:val="nil"/>
            </w:tcBorders>
          </w:tcPr>
          <w:p>
            <w:pPr>
              <w:rPr>
                <w:sz w:val="2"/>
                <w:szCs w:val="2"/>
              </w:rPr>
            </w:pPr>
          </w:p>
        </w:tc>
        <w:tc>
          <w:tcPr>
            <w:tcW w:w="1060" w:type="dxa"/>
          </w:tcPr>
          <w:p>
            <w:pPr>
              <w:pStyle w:val="TableParagraph"/>
              <w:spacing w:line="272" w:lineRule="exact" w:before="0"/>
              <w:ind w:left="111"/>
              <w:rPr>
                <w:sz w:val="24"/>
              </w:rPr>
            </w:pPr>
            <w:r>
              <w:rPr>
                <w:sz w:val="24"/>
              </w:rPr>
              <w:t>2</w:t>
            </w:r>
          </w:p>
        </w:tc>
      </w:tr>
      <w:tr>
        <w:trPr>
          <w:trHeight w:val="965" w:hRule="atLeast"/>
        </w:trPr>
        <w:tc>
          <w:tcPr>
            <w:tcW w:w="3441" w:type="dxa"/>
            <w:vMerge/>
            <w:tcBorders>
              <w:top w:val="nil"/>
            </w:tcBorders>
          </w:tcPr>
          <w:p>
            <w:pPr>
              <w:rPr>
                <w:sz w:val="2"/>
                <w:szCs w:val="2"/>
              </w:rPr>
            </w:pPr>
          </w:p>
        </w:tc>
        <w:tc>
          <w:tcPr>
            <w:tcW w:w="970" w:type="dxa"/>
            <w:vMerge/>
            <w:tcBorders>
              <w:top w:val="nil"/>
            </w:tcBorders>
          </w:tcPr>
          <w:p>
            <w:pPr>
              <w:rPr>
                <w:sz w:val="2"/>
                <w:szCs w:val="2"/>
              </w:rPr>
            </w:pPr>
          </w:p>
        </w:tc>
        <w:tc>
          <w:tcPr>
            <w:tcW w:w="2610" w:type="dxa"/>
          </w:tcPr>
          <w:p>
            <w:pPr>
              <w:pStyle w:val="TableParagraph"/>
              <w:spacing w:line="273" w:lineRule="exact" w:before="135"/>
              <w:ind w:left="120"/>
              <w:jc w:val="left"/>
              <w:rPr>
                <w:b/>
                <w:sz w:val="24"/>
              </w:rPr>
            </w:pPr>
            <w:r>
              <w:rPr>
                <w:b/>
                <w:sz w:val="24"/>
              </w:rPr>
              <w:t>Rutinitas Berobat</w:t>
            </w:r>
          </w:p>
          <w:p>
            <w:pPr>
              <w:pStyle w:val="TableParagraph"/>
              <w:spacing w:line="273" w:lineRule="exact" w:before="0"/>
              <w:ind w:left="120"/>
              <w:jc w:val="left"/>
              <w:rPr>
                <w:sz w:val="24"/>
              </w:rPr>
            </w:pPr>
            <w:r>
              <w:rPr>
                <w:sz w:val="24"/>
              </w:rPr>
              <w:t>Rutin</w:t>
            </w:r>
          </w:p>
          <w:p>
            <w:pPr>
              <w:pStyle w:val="TableParagraph"/>
              <w:spacing w:line="262" w:lineRule="exact" w:before="2"/>
              <w:ind w:left="120"/>
              <w:jc w:val="left"/>
              <w:rPr>
                <w:sz w:val="24"/>
              </w:rPr>
            </w:pPr>
            <w:r>
              <w:rPr>
                <w:sz w:val="24"/>
              </w:rPr>
              <w:t>Tidak Rutin</w:t>
            </w:r>
          </w:p>
        </w:tc>
        <w:tc>
          <w:tcPr>
            <w:tcW w:w="1060" w:type="dxa"/>
          </w:tcPr>
          <w:p>
            <w:pPr>
              <w:pStyle w:val="TableParagraph"/>
              <w:spacing w:line="273" w:lineRule="exact" w:before="135"/>
              <w:ind w:left="292" w:right="180"/>
              <w:rPr>
                <w:b/>
                <w:sz w:val="24"/>
              </w:rPr>
            </w:pPr>
            <w:r>
              <w:rPr>
                <w:b/>
                <w:sz w:val="24"/>
              </w:rPr>
              <w:t>Kode</w:t>
            </w:r>
          </w:p>
          <w:p>
            <w:pPr>
              <w:pStyle w:val="TableParagraph"/>
              <w:spacing w:line="273" w:lineRule="exact" w:before="0"/>
              <w:ind w:left="111"/>
              <w:rPr>
                <w:sz w:val="24"/>
              </w:rPr>
            </w:pPr>
            <w:r>
              <w:rPr>
                <w:sz w:val="24"/>
              </w:rPr>
              <w:t>1</w:t>
            </w:r>
          </w:p>
          <w:p>
            <w:pPr>
              <w:pStyle w:val="TableParagraph"/>
              <w:spacing w:line="262" w:lineRule="exact" w:before="2"/>
              <w:ind w:left="111"/>
              <w:rPr>
                <w:sz w:val="24"/>
              </w:rPr>
            </w:pPr>
            <w:r>
              <w:rPr>
                <w:sz w:val="24"/>
              </w:rPr>
              <w:t>2</w:t>
            </w:r>
          </w:p>
        </w:tc>
      </w:tr>
      <w:tr>
        <w:trPr>
          <w:trHeight w:val="1097" w:hRule="atLeast"/>
        </w:trPr>
        <w:tc>
          <w:tcPr>
            <w:tcW w:w="3441" w:type="dxa"/>
          </w:tcPr>
          <w:p>
            <w:pPr>
              <w:pStyle w:val="TableParagraph"/>
              <w:spacing w:line="237" w:lineRule="auto" w:before="0"/>
              <w:ind w:left="200" w:right="2063"/>
              <w:jc w:val="both"/>
              <w:rPr>
                <w:sz w:val="24"/>
              </w:rPr>
            </w:pPr>
            <w:r>
              <w:rPr>
                <w:b/>
                <w:sz w:val="24"/>
              </w:rPr>
              <w:t>Usia </w:t>
            </w:r>
            <w:r>
              <w:rPr>
                <w:b/>
                <w:spacing w:val="-4"/>
                <w:sz w:val="24"/>
              </w:rPr>
              <w:t>Pasien </w:t>
            </w:r>
            <w:r>
              <w:rPr>
                <w:sz w:val="24"/>
              </w:rPr>
              <w:t>Anak-Anak Remaja</w:t>
            </w:r>
          </w:p>
          <w:p>
            <w:pPr>
              <w:pStyle w:val="TableParagraph"/>
              <w:spacing w:line="256" w:lineRule="exact" w:before="2"/>
              <w:ind w:left="200"/>
              <w:jc w:val="left"/>
              <w:rPr>
                <w:sz w:val="24"/>
              </w:rPr>
            </w:pPr>
            <w:r>
              <w:rPr>
                <w:sz w:val="24"/>
              </w:rPr>
              <w:t>Dewasa</w:t>
            </w:r>
          </w:p>
        </w:tc>
        <w:tc>
          <w:tcPr>
            <w:tcW w:w="970" w:type="dxa"/>
          </w:tcPr>
          <w:p>
            <w:pPr>
              <w:pStyle w:val="TableParagraph"/>
              <w:spacing w:line="271" w:lineRule="exact" w:before="0"/>
              <w:ind w:left="280" w:right="102"/>
              <w:rPr>
                <w:b/>
                <w:sz w:val="24"/>
              </w:rPr>
            </w:pPr>
            <w:r>
              <w:rPr>
                <w:b/>
                <w:sz w:val="24"/>
              </w:rPr>
              <w:t>Kode</w:t>
            </w:r>
          </w:p>
          <w:p>
            <w:pPr>
              <w:pStyle w:val="TableParagraph"/>
              <w:spacing w:line="274" w:lineRule="exact" w:before="0"/>
              <w:ind w:left="178"/>
              <w:rPr>
                <w:sz w:val="24"/>
              </w:rPr>
            </w:pPr>
            <w:r>
              <w:rPr>
                <w:sz w:val="24"/>
              </w:rPr>
              <w:t>1</w:t>
            </w:r>
          </w:p>
          <w:p>
            <w:pPr>
              <w:pStyle w:val="TableParagraph"/>
              <w:spacing w:line="275" w:lineRule="exact" w:before="0"/>
              <w:ind w:left="178"/>
              <w:rPr>
                <w:sz w:val="24"/>
              </w:rPr>
            </w:pPr>
            <w:r>
              <w:rPr>
                <w:sz w:val="24"/>
              </w:rPr>
              <w:t>2</w:t>
            </w:r>
          </w:p>
          <w:p>
            <w:pPr>
              <w:pStyle w:val="TableParagraph"/>
              <w:spacing w:line="256" w:lineRule="exact" w:before="2"/>
              <w:ind w:left="178"/>
              <w:rPr>
                <w:sz w:val="24"/>
              </w:rPr>
            </w:pPr>
            <w:r>
              <w:rPr>
                <w:sz w:val="24"/>
              </w:rPr>
              <w:t>3</w:t>
            </w:r>
          </w:p>
        </w:tc>
        <w:tc>
          <w:tcPr>
            <w:tcW w:w="2610" w:type="dxa"/>
          </w:tcPr>
          <w:p>
            <w:pPr>
              <w:pStyle w:val="TableParagraph"/>
              <w:spacing w:before="0"/>
              <w:jc w:val="left"/>
              <w:rPr>
                <w:sz w:val="24"/>
              </w:rPr>
            </w:pPr>
          </w:p>
        </w:tc>
        <w:tc>
          <w:tcPr>
            <w:tcW w:w="1060" w:type="dxa"/>
          </w:tcPr>
          <w:p>
            <w:pPr>
              <w:pStyle w:val="TableParagraph"/>
              <w:spacing w:before="0"/>
              <w:jc w:val="left"/>
              <w:rPr>
                <w:sz w:val="24"/>
              </w:rPr>
            </w:pPr>
          </w:p>
        </w:tc>
      </w:tr>
    </w:tbl>
    <w:p>
      <w:pPr>
        <w:spacing w:after="0"/>
        <w:jc w:val="left"/>
        <w:rPr>
          <w:sz w:val="24"/>
        </w:rPr>
        <w:sectPr>
          <w:headerReference w:type="default" r:id="rId263"/>
          <w:footerReference w:type="default" r:id="rId264"/>
          <w:pgSz w:w="11910" w:h="16840"/>
          <w:pgMar w:header="713" w:footer="0" w:top="960" w:bottom="280" w:left="1680" w:right="0"/>
          <w:pgNumType w:start="9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before="0"/>
        <w:ind w:left="959" w:right="0" w:firstLine="0"/>
        <w:jc w:val="left"/>
        <w:rPr>
          <w:b/>
          <w:sz w:val="24"/>
        </w:rPr>
      </w:pPr>
      <w:bookmarkStart w:name="_bookmark116" w:id="176"/>
      <w:bookmarkEnd w:id="176"/>
      <w:r>
        <w:rPr/>
      </w:r>
      <w:r>
        <w:rPr>
          <w:b/>
          <w:sz w:val="24"/>
        </w:rPr>
        <w:t>Lampiran 14</w:t>
      </w:r>
    </w:p>
    <w:p>
      <w:pPr>
        <w:spacing w:before="205"/>
        <w:ind w:left="6035" w:right="6497" w:firstLine="0"/>
        <w:jc w:val="center"/>
        <w:rPr>
          <w:b/>
          <w:sz w:val="24"/>
        </w:rPr>
      </w:pPr>
      <w:r>
        <w:rPr>
          <w:b/>
          <w:sz w:val="24"/>
        </w:rPr>
        <w:t>Tabulasi data beban perawatan</w:t>
      </w:r>
    </w:p>
    <w:p>
      <w:pPr>
        <w:pStyle w:val="BodyText"/>
        <w:spacing w:before="3"/>
        <w:rPr>
          <w:b/>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1013" w:hRule="atLeast"/>
        </w:trPr>
        <w:tc>
          <w:tcPr>
            <w:tcW w:w="547" w:type="dxa"/>
          </w:tcPr>
          <w:p>
            <w:pPr>
              <w:pStyle w:val="TableParagraph"/>
              <w:spacing w:before="2"/>
              <w:jc w:val="left"/>
              <w:rPr>
                <w:b/>
                <w:sz w:val="32"/>
              </w:rPr>
            </w:pPr>
          </w:p>
          <w:p>
            <w:pPr>
              <w:pStyle w:val="TableParagraph"/>
              <w:spacing w:before="0"/>
              <w:ind w:left="85" w:right="76"/>
              <w:rPr>
                <w:sz w:val="22"/>
              </w:rPr>
            </w:pPr>
            <w:r>
              <w:rPr>
                <w:sz w:val="22"/>
              </w:rPr>
              <w:t>NO</w:t>
            </w:r>
          </w:p>
        </w:tc>
        <w:tc>
          <w:tcPr>
            <w:tcW w:w="485" w:type="dxa"/>
          </w:tcPr>
          <w:p>
            <w:pPr>
              <w:pStyle w:val="TableParagraph"/>
              <w:spacing w:before="0"/>
              <w:ind w:left="110" w:right="99" w:firstLine="48"/>
              <w:jc w:val="both"/>
              <w:rPr>
                <w:sz w:val="22"/>
              </w:rPr>
            </w:pPr>
            <w:r>
              <w:rPr>
                <w:sz w:val="22"/>
              </w:rPr>
              <w:t>1. </w:t>
            </w:r>
            <w:r>
              <w:rPr>
                <w:spacing w:val="-4"/>
                <w:sz w:val="22"/>
              </w:rPr>
              <w:t>BP </w:t>
            </w:r>
            <w:r>
              <w:rPr>
                <w:sz w:val="22"/>
              </w:rPr>
              <w:t>K</w:t>
            </w:r>
          </w:p>
          <w:p>
            <w:pPr>
              <w:pStyle w:val="TableParagraph"/>
              <w:spacing w:line="243" w:lineRule="exact" w:before="0"/>
              <w:ind w:left="119"/>
              <w:jc w:val="left"/>
              <w:rPr>
                <w:sz w:val="22"/>
              </w:rPr>
            </w:pPr>
            <w:r>
              <w:rPr>
                <w:sz w:val="22"/>
              </w:rPr>
              <w:t>PS</w:t>
            </w:r>
          </w:p>
        </w:tc>
        <w:tc>
          <w:tcPr>
            <w:tcW w:w="484" w:type="dxa"/>
          </w:tcPr>
          <w:p>
            <w:pPr>
              <w:pStyle w:val="TableParagraph"/>
              <w:spacing w:before="0"/>
              <w:ind w:left="110" w:right="97" w:firstLine="48"/>
              <w:jc w:val="both"/>
              <w:rPr>
                <w:sz w:val="22"/>
              </w:rPr>
            </w:pPr>
            <w:r>
              <w:rPr>
                <w:sz w:val="22"/>
              </w:rPr>
              <w:t>2. </w:t>
            </w:r>
            <w:r>
              <w:rPr>
                <w:spacing w:val="-4"/>
                <w:sz w:val="22"/>
              </w:rPr>
              <w:t>BP </w:t>
            </w:r>
            <w:r>
              <w:rPr>
                <w:sz w:val="22"/>
              </w:rPr>
              <w:t>K</w:t>
            </w:r>
          </w:p>
          <w:p>
            <w:pPr>
              <w:pStyle w:val="TableParagraph"/>
              <w:spacing w:line="243" w:lineRule="exact" w:before="0"/>
              <w:ind w:left="120"/>
              <w:jc w:val="left"/>
              <w:rPr>
                <w:sz w:val="22"/>
              </w:rPr>
            </w:pPr>
            <w:r>
              <w:rPr>
                <w:sz w:val="22"/>
              </w:rPr>
              <w:t>PS</w:t>
            </w:r>
          </w:p>
        </w:tc>
        <w:tc>
          <w:tcPr>
            <w:tcW w:w="489" w:type="dxa"/>
          </w:tcPr>
          <w:p>
            <w:pPr>
              <w:pStyle w:val="TableParagraph"/>
              <w:spacing w:before="0"/>
              <w:ind w:left="111" w:right="102" w:firstLine="48"/>
              <w:jc w:val="both"/>
              <w:rPr>
                <w:sz w:val="22"/>
              </w:rPr>
            </w:pPr>
            <w:r>
              <w:rPr>
                <w:sz w:val="22"/>
              </w:rPr>
              <w:t>3. </w:t>
            </w:r>
            <w:r>
              <w:rPr>
                <w:spacing w:val="-4"/>
                <w:sz w:val="22"/>
              </w:rPr>
              <w:t>BP </w:t>
            </w:r>
            <w:r>
              <w:rPr>
                <w:sz w:val="22"/>
              </w:rPr>
              <w:t>K</w:t>
            </w:r>
          </w:p>
          <w:p>
            <w:pPr>
              <w:pStyle w:val="TableParagraph"/>
              <w:spacing w:line="243" w:lineRule="exact" w:before="0"/>
              <w:ind w:left="121"/>
              <w:jc w:val="left"/>
              <w:rPr>
                <w:sz w:val="22"/>
              </w:rPr>
            </w:pPr>
            <w:r>
              <w:rPr>
                <w:sz w:val="22"/>
              </w:rPr>
              <w:t>PS</w:t>
            </w:r>
          </w:p>
        </w:tc>
        <w:tc>
          <w:tcPr>
            <w:tcW w:w="484" w:type="dxa"/>
          </w:tcPr>
          <w:p>
            <w:pPr>
              <w:pStyle w:val="TableParagraph"/>
              <w:spacing w:before="0"/>
              <w:ind w:left="107" w:right="101" w:firstLine="48"/>
              <w:jc w:val="both"/>
              <w:rPr>
                <w:sz w:val="22"/>
              </w:rPr>
            </w:pPr>
            <w:r>
              <w:rPr>
                <w:sz w:val="22"/>
              </w:rPr>
              <w:t>4. </w:t>
            </w:r>
            <w:r>
              <w:rPr>
                <w:spacing w:val="-4"/>
                <w:sz w:val="22"/>
              </w:rPr>
              <w:t>BP </w:t>
            </w:r>
            <w:r>
              <w:rPr>
                <w:sz w:val="22"/>
              </w:rPr>
              <w:t>K</w:t>
            </w:r>
          </w:p>
          <w:p>
            <w:pPr>
              <w:pStyle w:val="TableParagraph"/>
              <w:spacing w:line="243" w:lineRule="exact" w:before="0"/>
              <w:ind w:left="116"/>
              <w:jc w:val="left"/>
              <w:rPr>
                <w:sz w:val="22"/>
              </w:rPr>
            </w:pPr>
            <w:r>
              <w:rPr>
                <w:sz w:val="22"/>
              </w:rPr>
              <w:t>PS</w:t>
            </w:r>
          </w:p>
        </w:tc>
        <w:tc>
          <w:tcPr>
            <w:tcW w:w="484" w:type="dxa"/>
          </w:tcPr>
          <w:p>
            <w:pPr>
              <w:pStyle w:val="TableParagraph"/>
              <w:spacing w:before="0"/>
              <w:ind w:left="112" w:right="95" w:firstLine="48"/>
              <w:jc w:val="both"/>
              <w:rPr>
                <w:sz w:val="22"/>
              </w:rPr>
            </w:pPr>
            <w:r>
              <w:rPr>
                <w:sz w:val="22"/>
              </w:rPr>
              <w:t>5. </w:t>
            </w:r>
            <w:r>
              <w:rPr>
                <w:spacing w:val="-4"/>
                <w:sz w:val="22"/>
              </w:rPr>
              <w:t>BP </w:t>
            </w:r>
            <w:r>
              <w:rPr>
                <w:sz w:val="22"/>
              </w:rPr>
              <w:t>K</w:t>
            </w:r>
          </w:p>
          <w:p>
            <w:pPr>
              <w:pStyle w:val="TableParagraph"/>
              <w:spacing w:line="243" w:lineRule="exact" w:before="0"/>
              <w:ind w:left="122"/>
              <w:jc w:val="left"/>
              <w:rPr>
                <w:sz w:val="22"/>
              </w:rPr>
            </w:pPr>
            <w:r>
              <w:rPr>
                <w:sz w:val="22"/>
              </w:rPr>
              <w:t>PS</w:t>
            </w:r>
          </w:p>
        </w:tc>
        <w:tc>
          <w:tcPr>
            <w:tcW w:w="484" w:type="dxa"/>
          </w:tcPr>
          <w:p>
            <w:pPr>
              <w:pStyle w:val="TableParagraph"/>
              <w:spacing w:before="0"/>
              <w:ind w:left="114" w:right="94" w:firstLine="48"/>
              <w:jc w:val="both"/>
              <w:rPr>
                <w:sz w:val="22"/>
              </w:rPr>
            </w:pPr>
            <w:r>
              <w:rPr>
                <w:sz w:val="22"/>
              </w:rPr>
              <w:t>6. </w:t>
            </w:r>
            <w:r>
              <w:rPr>
                <w:spacing w:val="-4"/>
                <w:sz w:val="22"/>
              </w:rPr>
              <w:t>BP </w:t>
            </w:r>
            <w:r>
              <w:rPr>
                <w:sz w:val="22"/>
              </w:rPr>
              <w:t>K</w:t>
            </w:r>
          </w:p>
          <w:p>
            <w:pPr>
              <w:pStyle w:val="TableParagraph"/>
              <w:spacing w:line="243" w:lineRule="exact" w:before="0"/>
              <w:ind w:left="123"/>
              <w:jc w:val="left"/>
              <w:rPr>
                <w:sz w:val="22"/>
              </w:rPr>
            </w:pPr>
            <w:r>
              <w:rPr>
                <w:sz w:val="22"/>
              </w:rPr>
              <w:t>PS</w:t>
            </w:r>
          </w:p>
        </w:tc>
        <w:tc>
          <w:tcPr>
            <w:tcW w:w="489" w:type="dxa"/>
          </w:tcPr>
          <w:p>
            <w:pPr>
              <w:pStyle w:val="TableParagraph"/>
              <w:spacing w:before="0"/>
              <w:ind w:left="114" w:right="98" w:firstLine="48"/>
              <w:jc w:val="both"/>
              <w:rPr>
                <w:sz w:val="22"/>
              </w:rPr>
            </w:pPr>
            <w:r>
              <w:rPr>
                <w:sz w:val="22"/>
              </w:rPr>
              <w:t>7. </w:t>
            </w:r>
            <w:r>
              <w:rPr>
                <w:spacing w:val="-4"/>
                <w:sz w:val="22"/>
              </w:rPr>
              <w:t>BP </w:t>
            </w:r>
            <w:r>
              <w:rPr>
                <w:sz w:val="22"/>
              </w:rPr>
              <w:t>K</w:t>
            </w:r>
          </w:p>
          <w:p>
            <w:pPr>
              <w:pStyle w:val="TableParagraph"/>
              <w:spacing w:line="243" w:lineRule="exact" w:before="0"/>
              <w:ind w:left="124"/>
              <w:jc w:val="left"/>
              <w:rPr>
                <w:sz w:val="22"/>
              </w:rPr>
            </w:pPr>
            <w:r>
              <w:rPr>
                <w:sz w:val="22"/>
              </w:rPr>
              <w:t>PS</w:t>
            </w:r>
          </w:p>
        </w:tc>
        <w:tc>
          <w:tcPr>
            <w:tcW w:w="484" w:type="dxa"/>
          </w:tcPr>
          <w:p>
            <w:pPr>
              <w:pStyle w:val="TableParagraph"/>
              <w:spacing w:before="0"/>
              <w:ind w:left="110" w:right="97" w:firstLine="48"/>
              <w:jc w:val="both"/>
              <w:rPr>
                <w:sz w:val="22"/>
              </w:rPr>
            </w:pPr>
            <w:r>
              <w:rPr>
                <w:sz w:val="22"/>
              </w:rPr>
              <w:t>8. </w:t>
            </w:r>
            <w:r>
              <w:rPr>
                <w:spacing w:val="-4"/>
                <w:sz w:val="22"/>
              </w:rPr>
              <w:t>BP </w:t>
            </w:r>
            <w:r>
              <w:rPr>
                <w:sz w:val="22"/>
              </w:rPr>
              <w:t>K</w:t>
            </w:r>
          </w:p>
          <w:p>
            <w:pPr>
              <w:pStyle w:val="TableParagraph"/>
              <w:spacing w:line="243" w:lineRule="exact" w:before="0"/>
              <w:ind w:left="120"/>
              <w:jc w:val="left"/>
              <w:rPr>
                <w:sz w:val="22"/>
              </w:rPr>
            </w:pPr>
            <w:r>
              <w:rPr>
                <w:sz w:val="22"/>
              </w:rPr>
              <w:t>PS</w:t>
            </w:r>
          </w:p>
        </w:tc>
        <w:tc>
          <w:tcPr>
            <w:tcW w:w="485" w:type="dxa"/>
          </w:tcPr>
          <w:p>
            <w:pPr>
              <w:pStyle w:val="TableParagraph"/>
              <w:spacing w:before="0"/>
              <w:ind w:left="116" w:right="92" w:firstLine="48"/>
              <w:jc w:val="both"/>
              <w:rPr>
                <w:sz w:val="22"/>
              </w:rPr>
            </w:pPr>
            <w:r>
              <w:rPr>
                <w:sz w:val="22"/>
              </w:rPr>
              <w:t>9. </w:t>
            </w:r>
            <w:r>
              <w:rPr>
                <w:spacing w:val="-4"/>
                <w:sz w:val="22"/>
              </w:rPr>
              <w:t>BP </w:t>
            </w:r>
            <w:r>
              <w:rPr>
                <w:sz w:val="22"/>
              </w:rPr>
              <w:t>K</w:t>
            </w:r>
          </w:p>
          <w:p>
            <w:pPr>
              <w:pStyle w:val="TableParagraph"/>
              <w:spacing w:line="243" w:lineRule="exact" w:before="0"/>
              <w:ind w:left="126"/>
              <w:jc w:val="left"/>
              <w:rPr>
                <w:sz w:val="22"/>
              </w:rPr>
            </w:pPr>
            <w:r>
              <w:rPr>
                <w:sz w:val="22"/>
              </w:rPr>
              <w:t>PS</w:t>
            </w:r>
          </w:p>
        </w:tc>
        <w:tc>
          <w:tcPr>
            <w:tcW w:w="489" w:type="dxa"/>
          </w:tcPr>
          <w:p>
            <w:pPr>
              <w:pStyle w:val="TableParagraph"/>
              <w:spacing w:before="0"/>
              <w:ind w:left="116" w:right="84"/>
              <w:jc w:val="both"/>
              <w:rPr>
                <w:sz w:val="22"/>
              </w:rPr>
            </w:pPr>
            <w:r>
              <w:rPr>
                <w:sz w:val="22"/>
              </w:rPr>
              <w:t>10. BP K</w:t>
            </w:r>
          </w:p>
          <w:p>
            <w:pPr>
              <w:pStyle w:val="TableParagraph"/>
              <w:spacing w:line="243" w:lineRule="exact" w:before="0"/>
              <w:ind w:left="131"/>
              <w:jc w:val="left"/>
              <w:rPr>
                <w:sz w:val="22"/>
              </w:rPr>
            </w:pPr>
            <w:r>
              <w:rPr>
                <w:sz w:val="22"/>
              </w:rPr>
              <w:t>PS</w:t>
            </w:r>
          </w:p>
        </w:tc>
        <w:tc>
          <w:tcPr>
            <w:tcW w:w="494" w:type="dxa"/>
          </w:tcPr>
          <w:p>
            <w:pPr>
              <w:pStyle w:val="TableParagraph"/>
              <w:spacing w:before="0"/>
              <w:ind w:left="117" w:right="88"/>
              <w:jc w:val="both"/>
              <w:rPr>
                <w:sz w:val="22"/>
              </w:rPr>
            </w:pPr>
            <w:r>
              <w:rPr>
                <w:sz w:val="22"/>
              </w:rPr>
              <w:t>11. BP K</w:t>
            </w:r>
          </w:p>
          <w:p>
            <w:pPr>
              <w:pStyle w:val="TableParagraph"/>
              <w:spacing w:line="243" w:lineRule="exact" w:before="0"/>
              <w:ind w:left="131"/>
              <w:jc w:val="left"/>
              <w:rPr>
                <w:sz w:val="22"/>
              </w:rPr>
            </w:pPr>
            <w:r>
              <w:rPr>
                <w:sz w:val="22"/>
              </w:rPr>
              <w:t>PS</w:t>
            </w:r>
          </w:p>
        </w:tc>
        <w:tc>
          <w:tcPr>
            <w:tcW w:w="490" w:type="dxa"/>
          </w:tcPr>
          <w:p>
            <w:pPr>
              <w:pStyle w:val="TableParagraph"/>
              <w:spacing w:before="0"/>
              <w:ind w:left="117" w:right="84"/>
              <w:jc w:val="both"/>
              <w:rPr>
                <w:sz w:val="22"/>
              </w:rPr>
            </w:pPr>
            <w:r>
              <w:rPr>
                <w:sz w:val="22"/>
              </w:rPr>
              <w:t>12. BP K</w:t>
            </w:r>
          </w:p>
          <w:p>
            <w:pPr>
              <w:pStyle w:val="TableParagraph"/>
              <w:spacing w:line="243" w:lineRule="exact" w:before="0"/>
              <w:ind w:left="132"/>
              <w:jc w:val="left"/>
              <w:rPr>
                <w:sz w:val="22"/>
              </w:rPr>
            </w:pPr>
            <w:r>
              <w:rPr>
                <w:sz w:val="22"/>
              </w:rPr>
              <w:t>PS</w:t>
            </w:r>
          </w:p>
        </w:tc>
        <w:tc>
          <w:tcPr>
            <w:tcW w:w="490" w:type="dxa"/>
          </w:tcPr>
          <w:p>
            <w:pPr>
              <w:pStyle w:val="TableParagraph"/>
              <w:spacing w:before="0"/>
              <w:ind w:left="117" w:right="84"/>
              <w:jc w:val="both"/>
              <w:rPr>
                <w:sz w:val="22"/>
              </w:rPr>
            </w:pPr>
            <w:r>
              <w:rPr>
                <w:sz w:val="22"/>
              </w:rPr>
              <w:t>13. BP K</w:t>
            </w:r>
          </w:p>
          <w:p>
            <w:pPr>
              <w:pStyle w:val="TableParagraph"/>
              <w:spacing w:line="243" w:lineRule="exact" w:before="0"/>
              <w:ind w:left="132"/>
              <w:jc w:val="left"/>
              <w:rPr>
                <w:sz w:val="22"/>
              </w:rPr>
            </w:pPr>
            <w:r>
              <w:rPr>
                <w:sz w:val="22"/>
              </w:rPr>
              <w:t>PS</w:t>
            </w:r>
          </w:p>
        </w:tc>
        <w:tc>
          <w:tcPr>
            <w:tcW w:w="495" w:type="dxa"/>
          </w:tcPr>
          <w:p>
            <w:pPr>
              <w:pStyle w:val="TableParagraph"/>
              <w:spacing w:before="0"/>
              <w:ind w:left="117" w:right="89"/>
              <w:jc w:val="both"/>
              <w:rPr>
                <w:sz w:val="22"/>
              </w:rPr>
            </w:pPr>
            <w:r>
              <w:rPr>
                <w:sz w:val="22"/>
              </w:rPr>
              <w:t>14. BP K</w:t>
            </w:r>
          </w:p>
          <w:p>
            <w:pPr>
              <w:pStyle w:val="TableParagraph"/>
              <w:spacing w:line="243" w:lineRule="exact" w:before="0"/>
              <w:ind w:left="131"/>
              <w:jc w:val="left"/>
              <w:rPr>
                <w:sz w:val="22"/>
              </w:rPr>
            </w:pPr>
            <w:r>
              <w:rPr>
                <w:sz w:val="22"/>
              </w:rPr>
              <w:t>PS</w:t>
            </w:r>
          </w:p>
        </w:tc>
        <w:tc>
          <w:tcPr>
            <w:tcW w:w="490" w:type="dxa"/>
          </w:tcPr>
          <w:p>
            <w:pPr>
              <w:pStyle w:val="TableParagraph"/>
              <w:spacing w:before="0"/>
              <w:ind w:left="111" w:right="90"/>
              <w:jc w:val="both"/>
              <w:rPr>
                <w:sz w:val="22"/>
              </w:rPr>
            </w:pPr>
            <w:r>
              <w:rPr>
                <w:sz w:val="22"/>
              </w:rPr>
              <w:t>15. BP K</w:t>
            </w:r>
          </w:p>
          <w:p>
            <w:pPr>
              <w:pStyle w:val="TableParagraph"/>
              <w:spacing w:line="243" w:lineRule="exact" w:before="0"/>
              <w:ind w:left="126"/>
              <w:jc w:val="left"/>
              <w:rPr>
                <w:sz w:val="22"/>
              </w:rPr>
            </w:pPr>
            <w:r>
              <w:rPr>
                <w:sz w:val="22"/>
              </w:rPr>
              <w:t>PS</w:t>
            </w:r>
          </w:p>
        </w:tc>
        <w:tc>
          <w:tcPr>
            <w:tcW w:w="495" w:type="dxa"/>
          </w:tcPr>
          <w:p>
            <w:pPr>
              <w:pStyle w:val="TableParagraph"/>
              <w:spacing w:before="0"/>
              <w:ind w:left="121" w:right="90" w:hanging="5"/>
              <w:jc w:val="both"/>
              <w:rPr>
                <w:sz w:val="22"/>
              </w:rPr>
            </w:pPr>
            <w:r>
              <w:rPr>
                <w:sz w:val="22"/>
              </w:rPr>
              <w:t>16. BP K</w:t>
            </w:r>
          </w:p>
          <w:p>
            <w:pPr>
              <w:pStyle w:val="TableParagraph"/>
              <w:spacing w:line="243" w:lineRule="exact" w:before="0"/>
              <w:ind w:left="130"/>
              <w:jc w:val="left"/>
              <w:rPr>
                <w:sz w:val="22"/>
              </w:rPr>
            </w:pPr>
            <w:r>
              <w:rPr>
                <w:sz w:val="22"/>
              </w:rPr>
              <w:t>PS</w:t>
            </w:r>
          </w:p>
        </w:tc>
        <w:tc>
          <w:tcPr>
            <w:tcW w:w="567" w:type="dxa"/>
          </w:tcPr>
          <w:p>
            <w:pPr>
              <w:pStyle w:val="TableParagraph"/>
              <w:spacing w:before="0"/>
              <w:ind w:left="149" w:right="134" w:hanging="5"/>
              <w:jc w:val="both"/>
              <w:rPr>
                <w:sz w:val="22"/>
              </w:rPr>
            </w:pPr>
            <w:r>
              <w:rPr>
                <w:sz w:val="22"/>
              </w:rPr>
              <w:t>17. BP K</w:t>
            </w:r>
          </w:p>
          <w:p>
            <w:pPr>
              <w:pStyle w:val="TableParagraph"/>
              <w:spacing w:line="243" w:lineRule="exact" w:before="0"/>
              <w:ind w:left="164"/>
              <w:jc w:val="left"/>
              <w:rPr>
                <w:sz w:val="22"/>
              </w:rPr>
            </w:pPr>
            <w:r>
              <w:rPr>
                <w:sz w:val="22"/>
              </w:rPr>
              <w:t>PS</w:t>
            </w:r>
          </w:p>
        </w:tc>
        <w:tc>
          <w:tcPr>
            <w:tcW w:w="490" w:type="dxa"/>
          </w:tcPr>
          <w:p>
            <w:pPr>
              <w:pStyle w:val="TableParagraph"/>
              <w:spacing w:before="0"/>
              <w:ind w:left="115" w:right="86"/>
              <w:jc w:val="both"/>
              <w:rPr>
                <w:sz w:val="22"/>
              </w:rPr>
            </w:pPr>
            <w:r>
              <w:rPr>
                <w:sz w:val="22"/>
              </w:rPr>
              <w:t>18. BP K</w:t>
            </w:r>
          </w:p>
          <w:p>
            <w:pPr>
              <w:pStyle w:val="TableParagraph"/>
              <w:spacing w:line="243" w:lineRule="exact" w:before="0"/>
              <w:ind w:left="129"/>
              <w:jc w:val="left"/>
              <w:rPr>
                <w:sz w:val="22"/>
              </w:rPr>
            </w:pPr>
            <w:r>
              <w:rPr>
                <w:sz w:val="22"/>
              </w:rPr>
              <w:t>PS</w:t>
            </w:r>
          </w:p>
        </w:tc>
        <w:tc>
          <w:tcPr>
            <w:tcW w:w="491" w:type="dxa"/>
          </w:tcPr>
          <w:p>
            <w:pPr>
              <w:pStyle w:val="TableParagraph"/>
              <w:spacing w:before="0"/>
              <w:ind w:left="115" w:right="87"/>
              <w:jc w:val="both"/>
              <w:rPr>
                <w:sz w:val="22"/>
              </w:rPr>
            </w:pPr>
            <w:r>
              <w:rPr>
                <w:sz w:val="22"/>
              </w:rPr>
              <w:t>19. BP K</w:t>
            </w:r>
          </w:p>
          <w:p>
            <w:pPr>
              <w:pStyle w:val="TableParagraph"/>
              <w:spacing w:line="243" w:lineRule="exact" w:before="0"/>
              <w:ind w:left="129"/>
              <w:jc w:val="left"/>
              <w:rPr>
                <w:sz w:val="22"/>
              </w:rPr>
            </w:pPr>
            <w:r>
              <w:rPr>
                <w:sz w:val="22"/>
              </w:rPr>
              <w:t>PS</w:t>
            </w:r>
          </w:p>
        </w:tc>
        <w:tc>
          <w:tcPr>
            <w:tcW w:w="495" w:type="dxa"/>
          </w:tcPr>
          <w:p>
            <w:pPr>
              <w:pStyle w:val="TableParagraph"/>
              <w:spacing w:before="0"/>
              <w:ind w:left="114" w:right="92"/>
              <w:jc w:val="both"/>
              <w:rPr>
                <w:sz w:val="22"/>
              </w:rPr>
            </w:pPr>
            <w:r>
              <w:rPr>
                <w:sz w:val="22"/>
              </w:rPr>
              <w:t>20. BP K</w:t>
            </w:r>
          </w:p>
          <w:p>
            <w:pPr>
              <w:pStyle w:val="TableParagraph"/>
              <w:spacing w:line="243" w:lineRule="exact" w:before="0"/>
              <w:ind w:left="128"/>
              <w:jc w:val="left"/>
              <w:rPr>
                <w:sz w:val="22"/>
              </w:rPr>
            </w:pPr>
            <w:r>
              <w:rPr>
                <w:sz w:val="22"/>
              </w:rPr>
              <w:t>PS</w:t>
            </w:r>
          </w:p>
        </w:tc>
        <w:tc>
          <w:tcPr>
            <w:tcW w:w="490" w:type="dxa"/>
          </w:tcPr>
          <w:p>
            <w:pPr>
              <w:pStyle w:val="TableParagraph"/>
              <w:spacing w:before="0"/>
              <w:ind w:left="108" w:right="93"/>
              <w:jc w:val="both"/>
              <w:rPr>
                <w:sz w:val="22"/>
              </w:rPr>
            </w:pPr>
            <w:r>
              <w:rPr>
                <w:sz w:val="22"/>
              </w:rPr>
              <w:t>21. BP K</w:t>
            </w:r>
          </w:p>
          <w:p>
            <w:pPr>
              <w:pStyle w:val="TableParagraph"/>
              <w:spacing w:line="243" w:lineRule="exact" w:before="0"/>
              <w:ind w:left="123"/>
              <w:jc w:val="left"/>
              <w:rPr>
                <w:sz w:val="22"/>
              </w:rPr>
            </w:pPr>
            <w:r>
              <w:rPr>
                <w:sz w:val="22"/>
              </w:rPr>
              <w:t>PS</w:t>
            </w:r>
          </w:p>
        </w:tc>
        <w:tc>
          <w:tcPr>
            <w:tcW w:w="586" w:type="dxa"/>
          </w:tcPr>
          <w:p>
            <w:pPr>
              <w:pStyle w:val="TableParagraph"/>
              <w:spacing w:before="0"/>
              <w:ind w:left="161" w:right="136"/>
              <w:jc w:val="both"/>
              <w:rPr>
                <w:sz w:val="22"/>
              </w:rPr>
            </w:pPr>
            <w:r>
              <w:rPr>
                <w:sz w:val="22"/>
              </w:rPr>
              <w:t>22. BP K</w:t>
            </w:r>
          </w:p>
          <w:p>
            <w:pPr>
              <w:pStyle w:val="TableParagraph"/>
              <w:spacing w:line="243" w:lineRule="exact" w:before="0"/>
              <w:ind w:left="175"/>
              <w:jc w:val="left"/>
              <w:rPr>
                <w:sz w:val="22"/>
              </w:rPr>
            </w:pPr>
            <w:r>
              <w:rPr>
                <w:sz w:val="22"/>
              </w:rPr>
              <w:t>PS</w:t>
            </w:r>
          </w:p>
        </w:tc>
        <w:tc>
          <w:tcPr>
            <w:tcW w:w="1110" w:type="dxa"/>
          </w:tcPr>
          <w:p>
            <w:pPr>
              <w:pStyle w:val="TableParagraph"/>
              <w:spacing w:before="2"/>
              <w:jc w:val="left"/>
              <w:rPr>
                <w:b/>
                <w:sz w:val="32"/>
              </w:rPr>
            </w:pPr>
          </w:p>
          <w:p>
            <w:pPr>
              <w:pStyle w:val="TableParagraph"/>
              <w:spacing w:before="0"/>
              <w:ind w:left="90" w:right="76"/>
              <w:rPr>
                <w:sz w:val="22"/>
              </w:rPr>
            </w:pPr>
            <w:r>
              <w:rPr>
                <w:sz w:val="22"/>
              </w:rPr>
              <w:t>JUMLAH</w:t>
            </w:r>
          </w:p>
        </w:tc>
        <w:tc>
          <w:tcPr>
            <w:tcW w:w="1086" w:type="dxa"/>
          </w:tcPr>
          <w:p>
            <w:pPr>
              <w:pStyle w:val="TableParagraph"/>
              <w:spacing w:before="2"/>
              <w:jc w:val="left"/>
              <w:rPr>
                <w:b/>
                <w:sz w:val="32"/>
              </w:rPr>
            </w:pPr>
          </w:p>
          <w:p>
            <w:pPr>
              <w:pStyle w:val="TableParagraph"/>
              <w:spacing w:before="0"/>
              <w:ind w:left="90" w:right="78"/>
              <w:rPr>
                <w:sz w:val="22"/>
              </w:rPr>
            </w:pPr>
            <w:r>
              <w:rPr>
                <w:sz w:val="22"/>
              </w:rPr>
              <w:t>KODING</w:t>
            </w:r>
          </w:p>
        </w:tc>
      </w:tr>
      <w:tr>
        <w:trPr>
          <w:trHeight w:val="297" w:hRule="atLeast"/>
        </w:trPr>
        <w:tc>
          <w:tcPr>
            <w:tcW w:w="547" w:type="dxa"/>
          </w:tcPr>
          <w:p>
            <w:pPr>
              <w:pStyle w:val="TableParagraph"/>
              <w:ind w:left="14"/>
              <w:rPr>
                <w:sz w:val="22"/>
              </w:rPr>
            </w:pPr>
            <w:r>
              <w:rPr>
                <w:w w:val="100"/>
                <w:sz w:val="22"/>
              </w:rPr>
              <w:t>1</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52</w:t>
            </w:r>
          </w:p>
        </w:tc>
        <w:tc>
          <w:tcPr>
            <w:tcW w:w="1086" w:type="dxa"/>
          </w:tcPr>
          <w:p>
            <w:pPr>
              <w:pStyle w:val="TableParagraph"/>
              <w:ind w:left="17"/>
              <w:rPr>
                <w:sz w:val="22"/>
              </w:rPr>
            </w:pPr>
            <w:r>
              <w:rPr>
                <w:w w:val="100"/>
                <w:sz w:val="22"/>
              </w:rPr>
              <w:t>3</w:t>
            </w:r>
          </w:p>
        </w:tc>
      </w:tr>
      <w:tr>
        <w:trPr>
          <w:trHeight w:val="302" w:hRule="atLeast"/>
        </w:trPr>
        <w:tc>
          <w:tcPr>
            <w:tcW w:w="547" w:type="dxa"/>
          </w:tcPr>
          <w:p>
            <w:pPr>
              <w:pStyle w:val="TableParagraph"/>
              <w:ind w:left="14"/>
              <w:rPr>
                <w:sz w:val="22"/>
              </w:rPr>
            </w:pPr>
            <w:r>
              <w:rPr>
                <w:w w:val="100"/>
                <w:sz w:val="22"/>
              </w:rPr>
              <w:t>2</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25</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14"/>
              <w:rPr>
                <w:sz w:val="22"/>
              </w:rPr>
            </w:pPr>
            <w:r>
              <w:rPr>
                <w:w w:val="100"/>
                <w:sz w:val="22"/>
              </w:rPr>
              <w:t>3</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16</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14"/>
              <w:rPr>
                <w:sz w:val="22"/>
              </w:rPr>
            </w:pPr>
            <w:r>
              <w:rPr>
                <w:w w:val="100"/>
                <w:sz w:val="22"/>
              </w:rPr>
              <w:t>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11</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14"/>
              <w:rPr>
                <w:sz w:val="22"/>
              </w:rPr>
            </w:pPr>
            <w:r>
              <w:rPr>
                <w:w w:val="100"/>
                <w:sz w:val="22"/>
              </w:rPr>
              <w:t>5</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13</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14"/>
              <w:rPr>
                <w:sz w:val="22"/>
              </w:rPr>
            </w:pPr>
            <w:r>
              <w:rPr>
                <w:w w:val="100"/>
                <w:sz w:val="22"/>
              </w:rPr>
              <w:t>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2</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14"/>
              <w:rPr>
                <w:sz w:val="22"/>
              </w:rPr>
            </w:pPr>
            <w:r>
              <w:rPr>
                <w:w w:val="100"/>
                <w:sz w:val="22"/>
              </w:rPr>
              <w:t>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14"/>
              <w:rPr>
                <w:sz w:val="22"/>
              </w:rPr>
            </w:pPr>
            <w:r>
              <w:rPr>
                <w:w w:val="100"/>
                <w:sz w:val="22"/>
              </w:rPr>
              <w:t>8</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4</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28</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14"/>
              <w:rPr>
                <w:sz w:val="22"/>
              </w:rPr>
            </w:pPr>
            <w:r>
              <w:rPr>
                <w:w w:val="100"/>
                <w:sz w:val="22"/>
              </w:rPr>
              <w:t>9</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15</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10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14</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11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14</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12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4</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41</w:t>
            </w:r>
          </w:p>
        </w:tc>
        <w:tc>
          <w:tcPr>
            <w:tcW w:w="1086" w:type="dxa"/>
          </w:tcPr>
          <w:p>
            <w:pPr>
              <w:pStyle w:val="TableParagraph"/>
              <w:ind w:left="17"/>
              <w:rPr>
                <w:sz w:val="22"/>
              </w:rPr>
            </w:pPr>
            <w:r>
              <w:rPr>
                <w:w w:val="100"/>
                <w:sz w:val="22"/>
              </w:rPr>
              <w:t>3</w:t>
            </w:r>
          </w:p>
        </w:tc>
      </w:tr>
      <w:tr>
        <w:trPr>
          <w:trHeight w:val="297" w:hRule="atLeast"/>
        </w:trPr>
        <w:tc>
          <w:tcPr>
            <w:tcW w:w="547" w:type="dxa"/>
          </w:tcPr>
          <w:p>
            <w:pPr>
              <w:pStyle w:val="TableParagraph"/>
              <w:ind w:left="85" w:right="76"/>
              <w:rPr>
                <w:sz w:val="22"/>
              </w:rPr>
            </w:pPr>
            <w:r>
              <w:rPr>
                <w:sz w:val="22"/>
              </w:rPr>
              <w:t>13</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14</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38</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15</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16</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17</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2</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18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bl>
    <w:p>
      <w:pPr>
        <w:pStyle w:val="BodyText"/>
        <w:rPr>
          <w:b/>
          <w:sz w:val="20"/>
        </w:rPr>
      </w:pPr>
    </w:p>
    <w:p>
      <w:pPr>
        <w:pStyle w:val="BodyText"/>
        <w:rPr>
          <w:b/>
          <w:sz w:val="20"/>
        </w:rPr>
      </w:pPr>
    </w:p>
    <w:p>
      <w:pPr>
        <w:pStyle w:val="BodyText"/>
        <w:spacing w:before="9"/>
        <w:rPr>
          <w:b/>
          <w:sz w:val="15"/>
        </w:rPr>
      </w:pPr>
    </w:p>
    <w:p>
      <w:pPr>
        <w:pStyle w:val="BodyText"/>
        <w:spacing w:before="90"/>
        <w:ind w:left="6035" w:right="6494"/>
        <w:jc w:val="center"/>
      </w:pPr>
      <w:r>
        <w:rPr/>
        <w:t>100</w:t>
      </w:r>
    </w:p>
    <w:p>
      <w:pPr>
        <w:spacing w:after="0"/>
        <w:jc w:val="center"/>
        <w:sectPr>
          <w:headerReference w:type="default" r:id="rId265"/>
          <w:footerReference w:type="default" r:id="rId266"/>
          <w:pgSz w:w="16840" w:h="11910" w:orient="landscape"/>
          <w:pgMar w:header="0" w:footer="0" w:top="1100" w:bottom="280" w:left="74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left="85" w:right="76"/>
              <w:rPr>
                <w:sz w:val="22"/>
              </w:rPr>
            </w:pPr>
            <w:r>
              <w:rPr>
                <w:sz w:val="22"/>
              </w:rPr>
              <w:t>19</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4</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4</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45</w:t>
            </w:r>
          </w:p>
        </w:tc>
        <w:tc>
          <w:tcPr>
            <w:tcW w:w="1086" w:type="dxa"/>
          </w:tcPr>
          <w:p>
            <w:pPr>
              <w:pStyle w:val="TableParagraph"/>
              <w:ind w:left="17"/>
              <w:rPr>
                <w:sz w:val="22"/>
              </w:rPr>
            </w:pPr>
            <w:r>
              <w:rPr>
                <w:w w:val="100"/>
                <w:sz w:val="22"/>
              </w:rPr>
              <w:t>3</w:t>
            </w:r>
          </w:p>
        </w:tc>
      </w:tr>
      <w:tr>
        <w:trPr>
          <w:trHeight w:val="302" w:hRule="atLeast"/>
        </w:trPr>
        <w:tc>
          <w:tcPr>
            <w:tcW w:w="547" w:type="dxa"/>
          </w:tcPr>
          <w:p>
            <w:pPr>
              <w:pStyle w:val="TableParagraph"/>
              <w:ind w:left="85" w:right="76"/>
              <w:rPr>
                <w:sz w:val="22"/>
              </w:rPr>
            </w:pPr>
            <w:r>
              <w:rPr>
                <w:sz w:val="22"/>
              </w:rPr>
              <w:t>20</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8</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21</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44</w:t>
            </w:r>
          </w:p>
        </w:tc>
        <w:tc>
          <w:tcPr>
            <w:tcW w:w="1086" w:type="dxa"/>
          </w:tcPr>
          <w:p>
            <w:pPr>
              <w:pStyle w:val="TableParagraph"/>
              <w:ind w:left="17"/>
              <w:rPr>
                <w:sz w:val="22"/>
              </w:rPr>
            </w:pPr>
            <w:r>
              <w:rPr>
                <w:w w:val="100"/>
                <w:sz w:val="22"/>
              </w:rPr>
              <w:t>3</w:t>
            </w:r>
          </w:p>
        </w:tc>
      </w:tr>
      <w:tr>
        <w:trPr>
          <w:trHeight w:val="302" w:hRule="atLeast"/>
        </w:trPr>
        <w:tc>
          <w:tcPr>
            <w:tcW w:w="547" w:type="dxa"/>
          </w:tcPr>
          <w:p>
            <w:pPr>
              <w:pStyle w:val="TableParagraph"/>
              <w:ind w:left="85" w:right="76"/>
              <w:rPr>
                <w:sz w:val="22"/>
              </w:rPr>
            </w:pPr>
            <w:r>
              <w:rPr>
                <w:sz w:val="22"/>
              </w:rPr>
              <w:t>22</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21</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23</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299" w:hRule="atLeast"/>
        </w:trPr>
        <w:tc>
          <w:tcPr>
            <w:tcW w:w="547" w:type="dxa"/>
            <w:tcBorders>
              <w:bottom w:val="single" w:sz="6" w:space="0" w:color="000000"/>
            </w:tcBorders>
          </w:tcPr>
          <w:p>
            <w:pPr>
              <w:pStyle w:val="TableParagraph"/>
              <w:ind w:left="85" w:right="76"/>
              <w:rPr>
                <w:sz w:val="22"/>
              </w:rPr>
            </w:pPr>
            <w:r>
              <w:rPr>
                <w:sz w:val="22"/>
              </w:rPr>
              <w:t>24</w:t>
            </w:r>
          </w:p>
        </w:tc>
        <w:tc>
          <w:tcPr>
            <w:tcW w:w="485" w:type="dxa"/>
            <w:tcBorders>
              <w:bottom w:val="single" w:sz="6" w:space="0" w:color="000000"/>
            </w:tcBorders>
          </w:tcPr>
          <w:p>
            <w:pPr>
              <w:pStyle w:val="TableParagraph"/>
              <w:ind w:left="9"/>
              <w:rPr>
                <w:sz w:val="22"/>
              </w:rPr>
            </w:pPr>
            <w:r>
              <w:rPr>
                <w:w w:val="100"/>
                <w:sz w:val="22"/>
              </w:rPr>
              <w:t>0</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0</w:t>
            </w:r>
          </w:p>
        </w:tc>
        <w:tc>
          <w:tcPr>
            <w:tcW w:w="484" w:type="dxa"/>
            <w:tcBorders>
              <w:bottom w:val="single" w:sz="6" w:space="0" w:color="000000"/>
            </w:tcBorders>
          </w:tcPr>
          <w:p>
            <w:pPr>
              <w:pStyle w:val="TableParagraph"/>
              <w:ind w:right="177"/>
              <w:jc w:val="right"/>
              <w:rPr>
                <w:sz w:val="22"/>
              </w:rPr>
            </w:pPr>
            <w:r>
              <w:rPr>
                <w:w w:val="100"/>
                <w:sz w:val="22"/>
              </w:rPr>
              <w:t>0</w:t>
            </w:r>
          </w:p>
        </w:tc>
        <w:tc>
          <w:tcPr>
            <w:tcW w:w="484" w:type="dxa"/>
            <w:tcBorders>
              <w:bottom w:val="single" w:sz="6" w:space="0" w:color="000000"/>
            </w:tcBorders>
          </w:tcPr>
          <w:p>
            <w:pPr>
              <w:pStyle w:val="TableParagraph"/>
              <w:ind w:left="15"/>
              <w:rPr>
                <w:sz w:val="22"/>
              </w:rPr>
            </w:pPr>
            <w:r>
              <w:rPr>
                <w:w w:val="100"/>
                <w:sz w:val="22"/>
              </w:rPr>
              <w:t>0</w:t>
            </w:r>
          </w:p>
        </w:tc>
        <w:tc>
          <w:tcPr>
            <w:tcW w:w="484" w:type="dxa"/>
            <w:tcBorders>
              <w:bottom w:val="single" w:sz="6" w:space="0" w:color="000000"/>
            </w:tcBorders>
          </w:tcPr>
          <w:p>
            <w:pPr>
              <w:pStyle w:val="TableParagraph"/>
              <w:ind w:left="190"/>
              <w:jc w:val="left"/>
              <w:rPr>
                <w:sz w:val="22"/>
              </w:rPr>
            </w:pPr>
            <w:r>
              <w:rPr>
                <w:w w:val="100"/>
                <w:sz w:val="22"/>
              </w:rPr>
              <w:t>0</w:t>
            </w:r>
          </w:p>
        </w:tc>
        <w:tc>
          <w:tcPr>
            <w:tcW w:w="489" w:type="dxa"/>
            <w:tcBorders>
              <w:bottom w:val="single" w:sz="6" w:space="0" w:color="000000"/>
            </w:tcBorders>
          </w:tcPr>
          <w:p>
            <w:pPr>
              <w:pStyle w:val="TableParagraph"/>
              <w:ind w:left="191"/>
              <w:jc w:val="left"/>
              <w:rPr>
                <w:sz w:val="22"/>
              </w:rPr>
            </w:pPr>
            <w:r>
              <w:rPr>
                <w:w w:val="100"/>
                <w:sz w:val="22"/>
              </w:rPr>
              <w:t>0</w:t>
            </w:r>
          </w:p>
        </w:tc>
        <w:tc>
          <w:tcPr>
            <w:tcW w:w="484" w:type="dxa"/>
            <w:tcBorders>
              <w:bottom w:val="single" w:sz="6" w:space="0" w:color="000000"/>
            </w:tcBorders>
          </w:tcPr>
          <w:p>
            <w:pPr>
              <w:pStyle w:val="TableParagraph"/>
              <w:ind w:left="187"/>
              <w:jc w:val="left"/>
              <w:rPr>
                <w:sz w:val="22"/>
              </w:rPr>
            </w:pPr>
            <w:r>
              <w:rPr>
                <w:w w:val="100"/>
                <w:sz w:val="22"/>
              </w:rPr>
              <w:t>0</w:t>
            </w:r>
          </w:p>
        </w:tc>
        <w:tc>
          <w:tcPr>
            <w:tcW w:w="485" w:type="dxa"/>
            <w:tcBorders>
              <w:bottom w:val="single" w:sz="6" w:space="0" w:color="000000"/>
            </w:tcBorders>
          </w:tcPr>
          <w:p>
            <w:pPr>
              <w:pStyle w:val="TableParagraph"/>
              <w:ind w:left="193"/>
              <w:jc w:val="left"/>
              <w:rPr>
                <w:sz w:val="22"/>
              </w:rPr>
            </w:pPr>
            <w:r>
              <w:rPr>
                <w:w w:val="100"/>
                <w:sz w:val="22"/>
              </w:rPr>
              <w:t>0</w:t>
            </w:r>
          </w:p>
        </w:tc>
        <w:tc>
          <w:tcPr>
            <w:tcW w:w="489" w:type="dxa"/>
            <w:tcBorders>
              <w:bottom w:val="single" w:sz="6" w:space="0" w:color="000000"/>
            </w:tcBorders>
          </w:tcPr>
          <w:p>
            <w:pPr>
              <w:pStyle w:val="TableParagraph"/>
              <w:ind w:left="28"/>
              <w:rPr>
                <w:sz w:val="22"/>
              </w:rPr>
            </w:pPr>
            <w:r>
              <w:rPr>
                <w:w w:val="100"/>
                <w:sz w:val="22"/>
              </w:rPr>
              <w:t>0</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5" w:type="dxa"/>
            <w:tcBorders>
              <w:bottom w:val="single" w:sz="6" w:space="0" w:color="000000"/>
            </w:tcBorders>
          </w:tcPr>
          <w:p>
            <w:pPr>
              <w:pStyle w:val="TableParagraph"/>
              <w:ind w:left="23"/>
              <w:rPr>
                <w:sz w:val="22"/>
              </w:rPr>
            </w:pPr>
            <w:r>
              <w:rPr>
                <w:w w:val="100"/>
                <w:sz w:val="22"/>
              </w:rPr>
              <w:t>0</w:t>
            </w:r>
          </w:p>
        </w:tc>
        <w:tc>
          <w:tcPr>
            <w:tcW w:w="490" w:type="dxa"/>
            <w:tcBorders>
              <w:bottom w:val="single" w:sz="6" w:space="0" w:color="000000"/>
            </w:tcBorders>
          </w:tcPr>
          <w:p>
            <w:pPr>
              <w:pStyle w:val="TableParagraph"/>
              <w:ind w:left="193"/>
              <w:jc w:val="left"/>
              <w:rPr>
                <w:sz w:val="22"/>
              </w:rPr>
            </w:pPr>
            <w:r>
              <w:rPr>
                <w:w w:val="100"/>
                <w:sz w:val="22"/>
              </w:rPr>
              <w:t>1</w:t>
            </w:r>
          </w:p>
        </w:tc>
        <w:tc>
          <w:tcPr>
            <w:tcW w:w="495" w:type="dxa"/>
            <w:tcBorders>
              <w:bottom w:val="single" w:sz="6" w:space="0" w:color="000000"/>
            </w:tcBorders>
          </w:tcPr>
          <w:p>
            <w:pPr>
              <w:pStyle w:val="TableParagraph"/>
              <w:ind w:left="198"/>
              <w:jc w:val="left"/>
              <w:rPr>
                <w:sz w:val="22"/>
              </w:rPr>
            </w:pPr>
            <w:r>
              <w:rPr>
                <w:w w:val="100"/>
                <w:sz w:val="22"/>
              </w:rPr>
              <w:t>3</w:t>
            </w:r>
          </w:p>
        </w:tc>
        <w:tc>
          <w:tcPr>
            <w:tcW w:w="567" w:type="dxa"/>
            <w:tcBorders>
              <w:bottom w:val="single" w:sz="6" w:space="0" w:color="000000"/>
            </w:tcBorders>
          </w:tcPr>
          <w:p>
            <w:pPr>
              <w:pStyle w:val="TableParagraph"/>
              <w:ind w:left="16"/>
              <w:rPr>
                <w:sz w:val="22"/>
              </w:rPr>
            </w:pPr>
            <w:r>
              <w:rPr>
                <w:w w:val="100"/>
                <w:sz w:val="22"/>
              </w:rPr>
              <w:t>0</w:t>
            </w:r>
          </w:p>
        </w:tc>
        <w:tc>
          <w:tcPr>
            <w:tcW w:w="490" w:type="dxa"/>
            <w:tcBorders>
              <w:bottom w:val="single" w:sz="6" w:space="0" w:color="000000"/>
            </w:tcBorders>
          </w:tcPr>
          <w:p>
            <w:pPr>
              <w:pStyle w:val="TableParagraph"/>
              <w:ind w:left="24"/>
              <w:rPr>
                <w:sz w:val="22"/>
              </w:rPr>
            </w:pPr>
            <w:r>
              <w:rPr>
                <w:w w:val="100"/>
                <w:sz w:val="22"/>
              </w:rPr>
              <w:t>0</w:t>
            </w:r>
          </w:p>
        </w:tc>
        <w:tc>
          <w:tcPr>
            <w:tcW w:w="491" w:type="dxa"/>
            <w:tcBorders>
              <w:bottom w:val="single" w:sz="6" w:space="0" w:color="000000"/>
            </w:tcBorders>
          </w:tcPr>
          <w:p>
            <w:pPr>
              <w:pStyle w:val="TableParagraph"/>
              <w:ind w:left="22"/>
              <w:rPr>
                <w:sz w:val="22"/>
              </w:rPr>
            </w:pPr>
            <w:r>
              <w:rPr>
                <w:w w:val="100"/>
                <w:sz w:val="22"/>
              </w:rPr>
              <w:t>0</w:t>
            </w:r>
          </w:p>
        </w:tc>
        <w:tc>
          <w:tcPr>
            <w:tcW w:w="495" w:type="dxa"/>
            <w:tcBorders>
              <w:bottom w:val="single" w:sz="6" w:space="0" w:color="000000"/>
            </w:tcBorders>
          </w:tcPr>
          <w:p>
            <w:pPr>
              <w:pStyle w:val="TableParagraph"/>
              <w:ind w:right="176"/>
              <w:jc w:val="right"/>
              <w:rPr>
                <w:sz w:val="22"/>
              </w:rPr>
            </w:pPr>
            <w:r>
              <w:rPr>
                <w:w w:val="100"/>
                <w:sz w:val="22"/>
              </w:rPr>
              <w:t>4</w:t>
            </w:r>
          </w:p>
        </w:tc>
        <w:tc>
          <w:tcPr>
            <w:tcW w:w="490" w:type="dxa"/>
            <w:tcBorders>
              <w:bottom w:val="single" w:sz="6" w:space="0" w:color="000000"/>
            </w:tcBorders>
          </w:tcPr>
          <w:p>
            <w:pPr>
              <w:pStyle w:val="TableParagraph"/>
              <w:ind w:right="177"/>
              <w:jc w:val="right"/>
              <w:rPr>
                <w:sz w:val="22"/>
              </w:rPr>
            </w:pPr>
            <w:r>
              <w:rPr>
                <w:w w:val="100"/>
                <w:sz w:val="22"/>
              </w:rPr>
              <w:t>4</w:t>
            </w:r>
          </w:p>
        </w:tc>
        <w:tc>
          <w:tcPr>
            <w:tcW w:w="586" w:type="dxa"/>
            <w:tcBorders>
              <w:bottom w:val="single" w:sz="6" w:space="0" w:color="000000"/>
            </w:tcBorders>
          </w:tcPr>
          <w:p>
            <w:pPr>
              <w:pStyle w:val="TableParagraph"/>
              <w:ind w:left="20"/>
              <w:rPr>
                <w:sz w:val="22"/>
              </w:rPr>
            </w:pPr>
            <w:r>
              <w:rPr>
                <w:w w:val="100"/>
                <w:sz w:val="22"/>
              </w:rPr>
              <w:t>0</w:t>
            </w:r>
          </w:p>
        </w:tc>
        <w:tc>
          <w:tcPr>
            <w:tcW w:w="1110" w:type="dxa"/>
            <w:tcBorders>
              <w:bottom w:val="single" w:sz="6" w:space="0" w:color="000000"/>
            </w:tcBorders>
          </w:tcPr>
          <w:p>
            <w:pPr>
              <w:pStyle w:val="TableParagraph"/>
              <w:ind w:left="90" w:right="71"/>
              <w:rPr>
                <w:sz w:val="22"/>
              </w:rPr>
            </w:pPr>
            <w:r>
              <w:rPr>
                <w:sz w:val="22"/>
              </w:rPr>
              <w:t>12</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left="85" w:right="76"/>
              <w:rPr>
                <w:sz w:val="22"/>
              </w:rPr>
            </w:pPr>
            <w:r>
              <w:rPr>
                <w:sz w:val="22"/>
              </w:rPr>
              <w:t>25</w:t>
            </w:r>
          </w:p>
        </w:tc>
        <w:tc>
          <w:tcPr>
            <w:tcW w:w="485" w:type="dxa"/>
            <w:tcBorders>
              <w:top w:val="single" w:sz="6" w:space="0" w:color="000000"/>
            </w:tcBorders>
          </w:tcPr>
          <w:p>
            <w:pPr>
              <w:pStyle w:val="TableParagraph"/>
              <w:spacing w:before="13"/>
              <w:ind w:left="9"/>
              <w:rPr>
                <w:sz w:val="22"/>
              </w:rPr>
            </w:pPr>
            <w:r>
              <w:rPr>
                <w:w w:val="100"/>
                <w:sz w:val="22"/>
              </w:rPr>
              <w:t>0</w:t>
            </w:r>
          </w:p>
        </w:tc>
        <w:tc>
          <w:tcPr>
            <w:tcW w:w="484" w:type="dxa"/>
            <w:tcBorders>
              <w:top w:val="single" w:sz="6" w:space="0" w:color="000000"/>
            </w:tcBorders>
          </w:tcPr>
          <w:p>
            <w:pPr>
              <w:pStyle w:val="TableParagraph"/>
              <w:spacing w:before="13"/>
              <w:ind w:right="174"/>
              <w:jc w:val="right"/>
              <w:rPr>
                <w:sz w:val="22"/>
              </w:rPr>
            </w:pPr>
            <w:r>
              <w:rPr>
                <w:w w:val="100"/>
                <w:sz w:val="22"/>
              </w:rPr>
              <w:t>0</w:t>
            </w:r>
          </w:p>
        </w:tc>
        <w:tc>
          <w:tcPr>
            <w:tcW w:w="489" w:type="dxa"/>
            <w:tcBorders>
              <w:top w:val="single" w:sz="6" w:space="0" w:color="000000"/>
            </w:tcBorders>
          </w:tcPr>
          <w:p>
            <w:pPr>
              <w:pStyle w:val="TableParagraph"/>
              <w:spacing w:before="13"/>
              <w:ind w:right="178"/>
              <w:jc w:val="right"/>
              <w:rPr>
                <w:sz w:val="22"/>
              </w:rPr>
            </w:pPr>
            <w:r>
              <w:rPr>
                <w:w w:val="100"/>
                <w:sz w:val="22"/>
              </w:rPr>
              <w:t>0</w:t>
            </w:r>
          </w:p>
        </w:tc>
        <w:tc>
          <w:tcPr>
            <w:tcW w:w="484" w:type="dxa"/>
            <w:tcBorders>
              <w:top w:val="single" w:sz="6" w:space="0" w:color="000000"/>
            </w:tcBorders>
          </w:tcPr>
          <w:p>
            <w:pPr>
              <w:pStyle w:val="TableParagraph"/>
              <w:spacing w:before="13"/>
              <w:ind w:right="177"/>
              <w:jc w:val="right"/>
              <w:rPr>
                <w:sz w:val="22"/>
              </w:rPr>
            </w:pPr>
            <w:r>
              <w:rPr>
                <w:w w:val="100"/>
                <w:sz w:val="22"/>
              </w:rPr>
              <w:t>0</w:t>
            </w:r>
          </w:p>
        </w:tc>
        <w:tc>
          <w:tcPr>
            <w:tcW w:w="484" w:type="dxa"/>
            <w:tcBorders>
              <w:top w:val="single" w:sz="6" w:space="0" w:color="000000"/>
            </w:tcBorders>
          </w:tcPr>
          <w:p>
            <w:pPr>
              <w:pStyle w:val="TableParagraph"/>
              <w:spacing w:before="13"/>
              <w:ind w:left="15"/>
              <w:rPr>
                <w:sz w:val="22"/>
              </w:rPr>
            </w:pPr>
            <w:r>
              <w:rPr>
                <w:w w:val="100"/>
                <w:sz w:val="22"/>
              </w:rPr>
              <w:t>2</w:t>
            </w:r>
          </w:p>
        </w:tc>
        <w:tc>
          <w:tcPr>
            <w:tcW w:w="484" w:type="dxa"/>
            <w:tcBorders>
              <w:top w:val="single" w:sz="6" w:space="0" w:color="000000"/>
            </w:tcBorders>
          </w:tcPr>
          <w:p>
            <w:pPr>
              <w:pStyle w:val="TableParagraph"/>
              <w:spacing w:before="13"/>
              <w:ind w:left="190"/>
              <w:jc w:val="left"/>
              <w:rPr>
                <w:sz w:val="22"/>
              </w:rPr>
            </w:pPr>
            <w:r>
              <w:rPr>
                <w:w w:val="100"/>
                <w:sz w:val="22"/>
              </w:rPr>
              <w:t>0</w:t>
            </w:r>
          </w:p>
        </w:tc>
        <w:tc>
          <w:tcPr>
            <w:tcW w:w="489" w:type="dxa"/>
            <w:tcBorders>
              <w:top w:val="single" w:sz="6" w:space="0" w:color="000000"/>
            </w:tcBorders>
          </w:tcPr>
          <w:p>
            <w:pPr>
              <w:pStyle w:val="TableParagraph"/>
              <w:spacing w:before="13"/>
              <w:ind w:left="191"/>
              <w:jc w:val="left"/>
              <w:rPr>
                <w:sz w:val="22"/>
              </w:rPr>
            </w:pPr>
            <w:r>
              <w:rPr>
                <w:w w:val="100"/>
                <w:sz w:val="22"/>
              </w:rPr>
              <w:t>3</w:t>
            </w:r>
          </w:p>
        </w:tc>
        <w:tc>
          <w:tcPr>
            <w:tcW w:w="484" w:type="dxa"/>
            <w:tcBorders>
              <w:top w:val="single" w:sz="6" w:space="0" w:color="000000"/>
            </w:tcBorders>
          </w:tcPr>
          <w:p>
            <w:pPr>
              <w:pStyle w:val="TableParagraph"/>
              <w:spacing w:before="13"/>
              <w:ind w:left="187"/>
              <w:jc w:val="left"/>
              <w:rPr>
                <w:sz w:val="22"/>
              </w:rPr>
            </w:pPr>
            <w:r>
              <w:rPr>
                <w:w w:val="100"/>
                <w:sz w:val="22"/>
              </w:rPr>
              <w:t>0</w:t>
            </w:r>
          </w:p>
        </w:tc>
        <w:tc>
          <w:tcPr>
            <w:tcW w:w="485" w:type="dxa"/>
            <w:tcBorders>
              <w:top w:val="single" w:sz="6" w:space="0" w:color="000000"/>
            </w:tcBorders>
          </w:tcPr>
          <w:p>
            <w:pPr>
              <w:pStyle w:val="TableParagraph"/>
              <w:spacing w:before="13"/>
              <w:ind w:left="193"/>
              <w:jc w:val="left"/>
              <w:rPr>
                <w:sz w:val="22"/>
              </w:rPr>
            </w:pPr>
            <w:r>
              <w:rPr>
                <w:w w:val="100"/>
                <w:sz w:val="22"/>
              </w:rPr>
              <w:t>0</w:t>
            </w:r>
          </w:p>
        </w:tc>
        <w:tc>
          <w:tcPr>
            <w:tcW w:w="489" w:type="dxa"/>
            <w:tcBorders>
              <w:top w:val="single" w:sz="6" w:space="0" w:color="000000"/>
            </w:tcBorders>
          </w:tcPr>
          <w:p>
            <w:pPr>
              <w:pStyle w:val="TableParagraph"/>
              <w:spacing w:before="13"/>
              <w:ind w:left="28"/>
              <w:rPr>
                <w:sz w:val="22"/>
              </w:rPr>
            </w:pPr>
            <w:r>
              <w:rPr>
                <w:w w:val="100"/>
                <w:sz w:val="22"/>
              </w:rPr>
              <w:t>0</w:t>
            </w:r>
          </w:p>
        </w:tc>
        <w:tc>
          <w:tcPr>
            <w:tcW w:w="494" w:type="dxa"/>
            <w:tcBorders>
              <w:top w:val="single" w:sz="6" w:space="0" w:color="000000"/>
            </w:tcBorders>
          </w:tcPr>
          <w:p>
            <w:pPr>
              <w:pStyle w:val="TableParagraph"/>
              <w:spacing w:before="13"/>
              <w:ind w:left="24"/>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5" w:type="dxa"/>
            <w:tcBorders>
              <w:top w:val="single" w:sz="6" w:space="0" w:color="000000"/>
            </w:tcBorders>
          </w:tcPr>
          <w:p>
            <w:pPr>
              <w:pStyle w:val="TableParagraph"/>
              <w:spacing w:before="13"/>
              <w:ind w:left="23"/>
              <w:rPr>
                <w:sz w:val="22"/>
              </w:rPr>
            </w:pPr>
            <w:r>
              <w:rPr>
                <w:w w:val="100"/>
                <w:sz w:val="22"/>
              </w:rPr>
              <w:t>0</w:t>
            </w:r>
          </w:p>
        </w:tc>
        <w:tc>
          <w:tcPr>
            <w:tcW w:w="490" w:type="dxa"/>
            <w:tcBorders>
              <w:top w:val="single" w:sz="6" w:space="0" w:color="000000"/>
            </w:tcBorders>
          </w:tcPr>
          <w:p>
            <w:pPr>
              <w:pStyle w:val="TableParagraph"/>
              <w:spacing w:before="13"/>
              <w:ind w:left="193"/>
              <w:jc w:val="left"/>
              <w:rPr>
                <w:sz w:val="22"/>
              </w:rPr>
            </w:pPr>
            <w:r>
              <w:rPr>
                <w:w w:val="100"/>
                <w:sz w:val="22"/>
              </w:rPr>
              <w:t>1</w:t>
            </w:r>
          </w:p>
        </w:tc>
        <w:tc>
          <w:tcPr>
            <w:tcW w:w="495" w:type="dxa"/>
            <w:tcBorders>
              <w:top w:val="single" w:sz="6" w:space="0" w:color="000000"/>
            </w:tcBorders>
          </w:tcPr>
          <w:p>
            <w:pPr>
              <w:pStyle w:val="TableParagraph"/>
              <w:spacing w:before="13"/>
              <w:ind w:left="198"/>
              <w:jc w:val="left"/>
              <w:rPr>
                <w:sz w:val="22"/>
              </w:rPr>
            </w:pPr>
            <w:r>
              <w:rPr>
                <w:w w:val="100"/>
                <w:sz w:val="22"/>
              </w:rPr>
              <w:t>0</w:t>
            </w:r>
          </w:p>
        </w:tc>
        <w:tc>
          <w:tcPr>
            <w:tcW w:w="567" w:type="dxa"/>
            <w:tcBorders>
              <w:top w:val="single" w:sz="6" w:space="0" w:color="000000"/>
            </w:tcBorders>
          </w:tcPr>
          <w:p>
            <w:pPr>
              <w:pStyle w:val="TableParagraph"/>
              <w:spacing w:before="13"/>
              <w:ind w:left="16"/>
              <w:rPr>
                <w:sz w:val="22"/>
              </w:rPr>
            </w:pPr>
            <w:r>
              <w:rPr>
                <w:w w:val="100"/>
                <w:sz w:val="22"/>
              </w:rPr>
              <w:t>0</w:t>
            </w:r>
          </w:p>
        </w:tc>
        <w:tc>
          <w:tcPr>
            <w:tcW w:w="490" w:type="dxa"/>
            <w:tcBorders>
              <w:top w:val="single" w:sz="6" w:space="0" w:color="000000"/>
            </w:tcBorders>
          </w:tcPr>
          <w:p>
            <w:pPr>
              <w:pStyle w:val="TableParagraph"/>
              <w:spacing w:before="13"/>
              <w:ind w:left="24"/>
              <w:rPr>
                <w:sz w:val="22"/>
              </w:rPr>
            </w:pPr>
            <w:r>
              <w:rPr>
                <w:w w:val="100"/>
                <w:sz w:val="22"/>
              </w:rPr>
              <w:t>0</w:t>
            </w:r>
          </w:p>
        </w:tc>
        <w:tc>
          <w:tcPr>
            <w:tcW w:w="491" w:type="dxa"/>
            <w:tcBorders>
              <w:top w:val="single" w:sz="6" w:space="0" w:color="000000"/>
            </w:tcBorders>
          </w:tcPr>
          <w:p>
            <w:pPr>
              <w:pStyle w:val="TableParagraph"/>
              <w:spacing w:before="13"/>
              <w:ind w:left="22"/>
              <w:rPr>
                <w:sz w:val="22"/>
              </w:rPr>
            </w:pPr>
            <w:r>
              <w:rPr>
                <w:w w:val="100"/>
                <w:sz w:val="22"/>
              </w:rPr>
              <w:t>0</w:t>
            </w:r>
          </w:p>
        </w:tc>
        <w:tc>
          <w:tcPr>
            <w:tcW w:w="495" w:type="dxa"/>
            <w:tcBorders>
              <w:top w:val="single" w:sz="6" w:space="0" w:color="000000"/>
            </w:tcBorders>
          </w:tcPr>
          <w:p>
            <w:pPr>
              <w:pStyle w:val="TableParagraph"/>
              <w:spacing w:before="13"/>
              <w:ind w:right="176"/>
              <w:jc w:val="right"/>
              <w:rPr>
                <w:sz w:val="22"/>
              </w:rPr>
            </w:pPr>
            <w:r>
              <w:rPr>
                <w:w w:val="100"/>
                <w:sz w:val="22"/>
              </w:rPr>
              <w:t>4</w:t>
            </w:r>
          </w:p>
        </w:tc>
        <w:tc>
          <w:tcPr>
            <w:tcW w:w="490" w:type="dxa"/>
            <w:tcBorders>
              <w:top w:val="single" w:sz="6" w:space="0" w:color="000000"/>
            </w:tcBorders>
          </w:tcPr>
          <w:p>
            <w:pPr>
              <w:pStyle w:val="TableParagraph"/>
              <w:spacing w:before="13"/>
              <w:ind w:right="177"/>
              <w:jc w:val="right"/>
              <w:rPr>
                <w:sz w:val="22"/>
              </w:rPr>
            </w:pPr>
            <w:r>
              <w:rPr>
                <w:w w:val="100"/>
                <w:sz w:val="22"/>
              </w:rPr>
              <w:t>4</w:t>
            </w:r>
          </w:p>
        </w:tc>
        <w:tc>
          <w:tcPr>
            <w:tcW w:w="586" w:type="dxa"/>
            <w:tcBorders>
              <w:top w:val="single" w:sz="6" w:space="0" w:color="000000"/>
            </w:tcBorders>
          </w:tcPr>
          <w:p>
            <w:pPr>
              <w:pStyle w:val="TableParagraph"/>
              <w:spacing w:before="13"/>
              <w:ind w:left="20"/>
              <w:rPr>
                <w:sz w:val="22"/>
              </w:rPr>
            </w:pPr>
            <w:r>
              <w:rPr>
                <w:w w:val="100"/>
                <w:sz w:val="22"/>
              </w:rPr>
              <w:t>0</w:t>
            </w:r>
          </w:p>
        </w:tc>
        <w:tc>
          <w:tcPr>
            <w:tcW w:w="1110" w:type="dxa"/>
            <w:tcBorders>
              <w:top w:val="single" w:sz="6" w:space="0" w:color="000000"/>
            </w:tcBorders>
          </w:tcPr>
          <w:p>
            <w:pPr>
              <w:pStyle w:val="TableParagraph"/>
              <w:spacing w:before="13"/>
              <w:ind w:left="90" w:right="71"/>
              <w:rPr>
                <w:sz w:val="22"/>
              </w:rPr>
            </w:pPr>
            <w:r>
              <w:rPr>
                <w:sz w:val="22"/>
              </w:rPr>
              <w:t>14</w:t>
            </w:r>
          </w:p>
        </w:tc>
        <w:tc>
          <w:tcPr>
            <w:tcW w:w="1086" w:type="dxa"/>
            <w:tcBorders>
              <w:top w:val="single" w:sz="6" w:space="0" w:color="000000"/>
            </w:tcBorders>
          </w:tcPr>
          <w:p>
            <w:pPr>
              <w:pStyle w:val="TableParagraph"/>
              <w:spacing w:before="13"/>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26</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27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28</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29</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30</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31</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23</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32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90" w:right="71"/>
              <w:rPr>
                <w:sz w:val="22"/>
              </w:rPr>
            </w:pPr>
            <w:r>
              <w:rPr>
                <w:sz w:val="22"/>
              </w:rPr>
              <w:t>39</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33</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25</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34</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25</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35</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0</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spacing w:before="16"/>
              <w:ind w:left="85" w:right="76"/>
              <w:rPr>
                <w:sz w:val="22"/>
              </w:rPr>
            </w:pPr>
            <w:r>
              <w:rPr>
                <w:sz w:val="22"/>
              </w:rPr>
              <w:t>36</w:t>
            </w:r>
          </w:p>
        </w:tc>
        <w:tc>
          <w:tcPr>
            <w:tcW w:w="485" w:type="dxa"/>
          </w:tcPr>
          <w:p>
            <w:pPr>
              <w:pStyle w:val="TableParagraph"/>
              <w:spacing w:before="16"/>
              <w:ind w:left="9"/>
              <w:rPr>
                <w:sz w:val="22"/>
              </w:rPr>
            </w:pPr>
            <w:r>
              <w:rPr>
                <w:w w:val="100"/>
                <w:sz w:val="22"/>
              </w:rPr>
              <w:t>1</w:t>
            </w:r>
          </w:p>
        </w:tc>
        <w:tc>
          <w:tcPr>
            <w:tcW w:w="484" w:type="dxa"/>
          </w:tcPr>
          <w:p>
            <w:pPr>
              <w:pStyle w:val="TableParagraph"/>
              <w:spacing w:before="16"/>
              <w:ind w:right="174"/>
              <w:jc w:val="right"/>
              <w:rPr>
                <w:sz w:val="22"/>
              </w:rPr>
            </w:pPr>
            <w:r>
              <w:rPr>
                <w:w w:val="100"/>
                <w:sz w:val="22"/>
              </w:rPr>
              <w:t>0</w:t>
            </w:r>
          </w:p>
        </w:tc>
        <w:tc>
          <w:tcPr>
            <w:tcW w:w="489" w:type="dxa"/>
          </w:tcPr>
          <w:p>
            <w:pPr>
              <w:pStyle w:val="TableParagraph"/>
              <w:spacing w:before="16"/>
              <w:ind w:right="178"/>
              <w:jc w:val="right"/>
              <w:rPr>
                <w:sz w:val="22"/>
              </w:rPr>
            </w:pPr>
            <w:r>
              <w:rPr>
                <w:w w:val="100"/>
                <w:sz w:val="22"/>
              </w:rPr>
              <w:t>0</w:t>
            </w:r>
          </w:p>
        </w:tc>
        <w:tc>
          <w:tcPr>
            <w:tcW w:w="484" w:type="dxa"/>
          </w:tcPr>
          <w:p>
            <w:pPr>
              <w:pStyle w:val="TableParagraph"/>
              <w:spacing w:before="16"/>
              <w:ind w:right="177"/>
              <w:jc w:val="right"/>
              <w:rPr>
                <w:sz w:val="22"/>
              </w:rPr>
            </w:pPr>
            <w:r>
              <w:rPr>
                <w:w w:val="100"/>
                <w:sz w:val="22"/>
              </w:rPr>
              <w:t>0</w:t>
            </w:r>
          </w:p>
        </w:tc>
        <w:tc>
          <w:tcPr>
            <w:tcW w:w="484" w:type="dxa"/>
          </w:tcPr>
          <w:p>
            <w:pPr>
              <w:pStyle w:val="TableParagraph"/>
              <w:spacing w:before="16"/>
              <w:ind w:left="15"/>
              <w:rPr>
                <w:sz w:val="22"/>
              </w:rPr>
            </w:pPr>
            <w:r>
              <w:rPr>
                <w:w w:val="100"/>
                <w:sz w:val="22"/>
              </w:rPr>
              <w:t>0</w:t>
            </w:r>
          </w:p>
        </w:tc>
        <w:tc>
          <w:tcPr>
            <w:tcW w:w="484" w:type="dxa"/>
          </w:tcPr>
          <w:p>
            <w:pPr>
              <w:pStyle w:val="TableParagraph"/>
              <w:spacing w:before="16"/>
              <w:ind w:left="190"/>
              <w:jc w:val="left"/>
              <w:rPr>
                <w:sz w:val="22"/>
              </w:rPr>
            </w:pPr>
            <w:r>
              <w:rPr>
                <w:w w:val="100"/>
                <w:sz w:val="22"/>
              </w:rPr>
              <w:t>0</w:t>
            </w:r>
          </w:p>
        </w:tc>
        <w:tc>
          <w:tcPr>
            <w:tcW w:w="489" w:type="dxa"/>
          </w:tcPr>
          <w:p>
            <w:pPr>
              <w:pStyle w:val="TableParagraph"/>
              <w:spacing w:before="16"/>
              <w:ind w:left="191"/>
              <w:jc w:val="left"/>
              <w:rPr>
                <w:sz w:val="22"/>
              </w:rPr>
            </w:pPr>
            <w:r>
              <w:rPr>
                <w:w w:val="100"/>
                <w:sz w:val="22"/>
              </w:rPr>
              <w:t>1</w:t>
            </w:r>
          </w:p>
        </w:tc>
        <w:tc>
          <w:tcPr>
            <w:tcW w:w="484" w:type="dxa"/>
          </w:tcPr>
          <w:p>
            <w:pPr>
              <w:pStyle w:val="TableParagraph"/>
              <w:spacing w:before="16"/>
              <w:ind w:left="187"/>
              <w:jc w:val="left"/>
              <w:rPr>
                <w:sz w:val="22"/>
              </w:rPr>
            </w:pPr>
            <w:r>
              <w:rPr>
                <w:w w:val="100"/>
                <w:sz w:val="22"/>
              </w:rPr>
              <w:t>2</w:t>
            </w:r>
          </w:p>
        </w:tc>
        <w:tc>
          <w:tcPr>
            <w:tcW w:w="485" w:type="dxa"/>
          </w:tcPr>
          <w:p>
            <w:pPr>
              <w:pStyle w:val="TableParagraph"/>
              <w:spacing w:before="16"/>
              <w:ind w:left="193"/>
              <w:jc w:val="left"/>
              <w:rPr>
                <w:sz w:val="22"/>
              </w:rPr>
            </w:pPr>
            <w:r>
              <w:rPr>
                <w:w w:val="100"/>
                <w:sz w:val="22"/>
              </w:rPr>
              <w:t>0</w:t>
            </w:r>
          </w:p>
        </w:tc>
        <w:tc>
          <w:tcPr>
            <w:tcW w:w="489" w:type="dxa"/>
          </w:tcPr>
          <w:p>
            <w:pPr>
              <w:pStyle w:val="TableParagraph"/>
              <w:spacing w:before="16"/>
              <w:ind w:left="28"/>
              <w:rPr>
                <w:sz w:val="22"/>
              </w:rPr>
            </w:pPr>
            <w:r>
              <w:rPr>
                <w:w w:val="100"/>
                <w:sz w:val="22"/>
              </w:rPr>
              <w:t>0</w:t>
            </w:r>
          </w:p>
        </w:tc>
        <w:tc>
          <w:tcPr>
            <w:tcW w:w="494" w:type="dxa"/>
          </w:tcPr>
          <w:p>
            <w:pPr>
              <w:pStyle w:val="TableParagraph"/>
              <w:spacing w:before="16"/>
              <w:ind w:left="24"/>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5" w:type="dxa"/>
          </w:tcPr>
          <w:p>
            <w:pPr>
              <w:pStyle w:val="TableParagraph"/>
              <w:spacing w:before="16"/>
              <w:ind w:left="23"/>
              <w:rPr>
                <w:sz w:val="22"/>
              </w:rPr>
            </w:pPr>
            <w:r>
              <w:rPr>
                <w:w w:val="100"/>
                <w:sz w:val="22"/>
              </w:rPr>
              <w:t>2</w:t>
            </w:r>
          </w:p>
        </w:tc>
        <w:tc>
          <w:tcPr>
            <w:tcW w:w="490" w:type="dxa"/>
          </w:tcPr>
          <w:p>
            <w:pPr>
              <w:pStyle w:val="TableParagraph"/>
              <w:spacing w:before="16"/>
              <w:ind w:left="193"/>
              <w:jc w:val="left"/>
              <w:rPr>
                <w:sz w:val="22"/>
              </w:rPr>
            </w:pPr>
            <w:r>
              <w:rPr>
                <w:w w:val="100"/>
                <w:sz w:val="22"/>
              </w:rPr>
              <w:t>0</w:t>
            </w:r>
          </w:p>
        </w:tc>
        <w:tc>
          <w:tcPr>
            <w:tcW w:w="495" w:type="dxa"/>
          </w:tcPr>
          <w:p>
            <w:pPr>
              <w:pStyle w:val="TableParagraph"/>
              <w:spacing w:before="16"/>
              <w:ind w:left="198"/>
              <w:jc w:val="left"/>
              <w:rPr>
                <w:sz w:val="22"/>
              </w:rPr>
            </w:pPr>
            <w:r>
              <w:rPr>
                <w:w w:val="100"/>
                <w:sz w:val="22"/>
              </w:rPr>
              <w:t>0</w:t>
            </w:r>
          </w:p>
        </w:tc>
        <w:tc>
          <w:tcPr>
            <w:tcW w:w="567" w:type="dxa"/>
          </w:tcPr>
          <w:p>
            <w:pPr>
              <w:pStyle w:val="TableParagraph"/>
              <w:spacing w:before="16"/>
              <w:ind w:left="16"/>
              <w:rPr>
                <w:sz w:val="22"/>
              </w:rPr>
            </w:pPr>
            <w:r>
              <w:rPr>
                <w:w w:val="100"/>
                <w:sz w:val="22"/>
              </w:rPr>
              <w:t>0</w:t>
            </w:r>
          </w:p>
        </w:tc>
        <w:tc>
          <w:tcPr>
            <w:tcW w:w="490" w:type="dxa"/>
          </w:tcPr>
          <w:p>
            <w:pPr>
              <w:pStyle w:val="TableParagraph"/>
              <w:spacing w:before="16"/>
              <w:ind w:left="24"/>
              <w:rPr>
                <w:sz w:val="22"/>
              </w:rPr>
            </w:pPr>
            <w:r>
              <w:rPr>
                <w:w w:val="100"/>
                <w:sz w:val="22"/>
              </w:rPr>
              <w:t>0</w:t>
            </w:r>
          </w:p>
        </w:tc>
        <w:tc>
          <w:tcPr>
            <w:tcW w:w="491" w:type="dxa"/>
          </w:tcPr>
          <w:p>
            <w:pPr>
              <w:pStyle w:val="TableParagraph"/>
              <w:spacing w:before="16"/>
              <w:ind w:left="22"/>
              <w:rPr>
                <w:sz w:val="22"/>
              </w:rPr>
            </w:pPr>
            <w:r>
              <w:rPr>
                <w:w w:val="100"/>
                <w:sz w:val="22"/>
              </w:rPr>
              <w:t>0</w:t>
            </w:r>
          </w:p>
        </w:tc>
        <w:tc>
          <w:tcPr>
            <w:tcW w:w="495" w:type="dxa"/>
          </w:tcPr>
          <w:p>
            <w:pPr>
              <w:pStyle w:val="TableParagraph"/>
              <w:spacing w:before="16"/>
              <w:ind w:right="176"/>
              <w:jc w:val="right"/>
              <w:rPr>
                <w:sz w:val="22"/>
              </w:rPr>
            </w:pPr>
            <w:r>
              <w:rPr>
                <w:w w:val="100"/>
                <w:sz w:val="22"/>
              </w:rPr>
              <w:t>0</w:t>
            </w:r>
          </w:p>
        </w:tc>
        <w:tc>
          <w:tcPr>
            <w:tcW w:w="490" w:type="dxa"/>
          </w:tcPr>
          <w:p>
            <w:pPr>
              <w:pStyle w:val="TableParagraph"/>
              <w:spacing w:before="16"/>
              <w:ind w:right="177"/>
              <w:jc w:val="right"/>
              <w:rPr>
                <w:sz w:val="22"/>
              </w:rPr>
            </w:pPr>
            <w:r>
              <w:rPr>
                <w:w w:val="100"/>
                <w:sz w:val="22"/>
              </w:rPr>
              <w:t>0</w:t>
            </w:r>
          </w:p>
        </w:tc>
        <w:tc>
          <w:tcPr>
            <w:tcW w:w="586" w:type="dxa"/>
          </w:tcPr>
          <w:p>
            <w:pPr>
              <w:pStyle w:val="TableParagraph"/>
              <w:spacing w:before="16"/>
              <w:ind w:left="20"/>
              <w:rPr>
                <w:sz w:val="22"/>
              </w:rPr>
            </w:pPr>
            <w:r>
              <w:rPr>
                <w:w w:val="100"/>
                <w:sz w:val="22"/>
              </w:rPr>
              <w:t>0</w:t>
            </w:r>
          </w:p>
        </w:tc>
        <w:tc>
          <w:tcPr>
            <w:tcW w:w="1110" w:type="dxa"/>
          </w:tcPr>
          <w:p>
            <w:pPr>
              <w:pStyle w:val="TableParagraph"/>
              <w:spacing w:before="16"/>
              <w:ind w:left="14"/>
              <w:rPr>
                <w:sz w:val="22"/>
              </w:rPr>
            </w:pPr>
            <w:r>
              <w:rPr>
                <w:w w:val="100"/>
                <w:sz w:val="22"/>
              </w:rPr>
              <w:t>6</w:t>
            </w:r>
          </w:p>
        </w:tc>
        <w:tc>
          <w:tcPr>
            <w:tcW w:w="1086" w:type="dxa"/>
          </w:tcPr>
          <w:p>
            <w:pPr>
              <w:pStyle w:val="TableParagraph"/>
              <w:spacing w:before="16"/>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37</w:t>
            </w:r>
          </w:p>
        </w:tc>
        <w:tc>
          <w:tcPr>
            <w:tcW w:w="485" w:type="dxa"/>
          </w:tcPr>
          <w:p>
            <w:pPr>
              <w:pStyle w:val="TableParagraph"/>
              <w:ind w:left="9"/>
              <w:rPr>
                <w:sz w:val="22"/>
              </w:rPr>
            </w:pPr>
            <w:r>
              <w:rPr>
                <w:w w:val="100"/>
                <w:sz w:val="22"/>
              </w:rPr>
              <w:t>4</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4</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4</w:t>
            </w:r>
          </w:p>
        </w:tc>
        <w:tc>
          <w:tcPr>
            <w:tcW w:w="490" w:type="dxa"/>
          </w:tcPr>
          <w:p>
            <w:pPr>
              <w:pStyle w:val="TableParagraph"/>
              <w:ind w:left="24"/>
              <w:rPr>
                <w:sz w:val="22"/>
              </w:rPr>
            </w:pPr>
            <w:r>
              <w:rPr>
                <w:w w:val="100"/>
                <w:sz w:val="22"/>
              </w:rPr>
              <w:t>3</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56</w:t>
            </w:r>
          </w:p>
        </w:tc>
        <w:tc>
          <w:tcPr>
            <w:tcW w:w="1086" w:type="dxa"/>
          </w:tcPr>
          <w:p>
            <w:pPr>
              <w:pStyle w:val="TableParagraph"/>
              <w:ind w:left="17"/>
              <w:rPr>
                <w:sz w:val="22"/>
              </w:rPr>
            </w:pPr>
            <w:r>
              <w:rPr>
                <w:w w:val="100"/>
                <w:sz w:val="22"/>
              </w:rPr>
              <w:t>3</w:t>
            </w:r>
          </w:p>
        </w:tc>
      </w:tr>
      <w:tr>
        <w:trPr>
          <w:trHeight w:val="297" w:hRule="atLeast"/>
        </w:trPr>
        <w:tc>
          <w:tcPr>
            <w:tcW w:w="547" w:type="dxa"/>
          </w:tcPr>
          <w:p>
            <w:pPr>
              <w:pStyle w:val="TableParagraph"/>
              <w:ind w:left="85" w:right="76"/>
              <w:rPr>
                <w:sz w:val="22"/>
              </w:rPr>
            </w:pPr>
            <w:r>
              <w:rPr>
                <w:sz w:val="22"/>
              </w:rPr>
              <w:t>38</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4</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36</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39</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15</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40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90" w:right="71"/>
              <w:rPr>
                <w:sz w:val="22"/>
              </w:rPr>
            </w:pPr>
            <w:r>
              <w:rPr>
                <w:sz w:val="22"/>
              </w:rPr>
              <w:t>31</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41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5</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42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12</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43</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40</w:t>
            </w:r>
          </w:p>
        </w:tc>
        <w:tc>
          <w:tcPr>
            <w:tcW w:w="1086" w:type="dxa"/>
          </w:tcPr>
          <w:p>
            <w:pPr>
              <w:pStyle w:val="TableParagraph"/>
              <w:ind w:left="17"/>
              <w:rPr>
                <w:sz w:val="22"/>
              </w:rPr>
            </w:pPr>
            <w:r>
              <w:rPr>
                <w:w w:val="100"/>
                <w:sz w:val="22"/>
              </w:rPr>
              <w:t>2</w:t>
            </w:r>
          </w:p>
        </w:tc>
      </w:tr>
    </w:tbl>
    <w:p>
      <w:pPr>
        <w:spacing w:after="0"/>
        <w:rPr>
          <w:sz w:val="22"/>
        </w:rPr>
        <w:sectPr>
          <w:headerReference w:type="default" r:id="rId267"/>
          <w:footerReference w:type="default" r:id="rId268"/>
          <w:pgSz w:w="16840" w:h="11910" w:orient="landscape"/>
          <w:pgMar w:header="713" w:footer="0" w:top="1100" w:bottom="280" w:left="740" w:right="280"/>
          <w:pgNumType w:start="10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left="85" w:right="76"/>
              <w:rPr>
                <w:sz w:val="22"/>
              </w:rPr>
            </w:pPr>
            <w:r>
              <w:rPr>
                <w:sz w:val="22"/>
              </w:rPr>
              <w:t>44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27</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45</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29</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46</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7</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47</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3</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48</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16</w:t>
            </w:r>
          </w:p>
        </w:tc>
        <w:tc>
          <w:tcPr>
            <w:tcW w:w="1086" w:type="dxa"/>
          </w:tcPr>
          <w:p>
            <w:pPr>
              <w:pStyle w:val="TableParagraph"/>
              <w:ind w:left="17"/>
              <w:rPr>
                <w:sz w:val="22"/>
              </w:rPr>
            </w:pPr>
            <w:r>
              <w:rPr>
                <w:w w:val="100"/>
                <w:sz w:val="22"/>
              </w:rPr>
              <w:t>1</w:t>
            </w:r>
          </w:p>
        </w:tc>
      </w:tr>
      <w:tr>
        <w:trPr>
          <w:trHeight w:val="299" w:hRule="atLeast"/>
        </w:trPr>
        <w:tc>
          <w:tcPr>
            <w:tcW w:w="547" w:type="dxa"/>
            <w:tcBorders>
              <w:bottom w:val="single" w:sz="6" w:space="0" w:color="000000"/>
            </w:tcBorders>
          </w:tcPr>
          <w:p>
            <w:pPr>
              <w:pStyle w:val="TableParagraph"/>
              <w:ind w:left="85" w:right="76"/>
              <w:rPr>
                <w:sz w:val="22"/>
              </w:rPr>
            </w:pPr>
            <w:r>
              <w:rPr>
                <w:sz w:val="22"/>
              </w:rPr>
              <w:t>49</w:t>
            </w:r>
          </w:p>
        </w:tc>
        <w:tc>
          <w:tcPr>
            <w:tcW w:w="485" w:type="dxa"/>
            <w:tcBorders>
              <w:bottom w:val="single" w:sz="6" w:space="0" w:color="000000"/>
            </w:tcBorders>
          </w:tcPr>
          <w:p>
            <w:pPr>
              <w:pStyle w:val="TableParagraph"/>
              <w:ind w:left="9"/>
              <w:rPr>
                <w:sz w:val="22"/>
              </w:rPr>
            </w:pPr>
            <w:r>
              <w:rPr>
                <w:w w:val="100"/>
                <w:sz w:val="22"/>
              </w:rPr>
              <w:t>0</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2</w:t>
            </w:r>
          </w:p>
        </w:tc>
        <w:tc>
          <w:tcPr>
            <w:tcW w:w="484" w:type="dxa"/>
            <w:tcBorders>
              <w:bottom w:val="single" w:sz="6" w:space="0" w:color="000000"/>
            </w:tcBorders>
          </w:tcPr>
          <w:p>
            <w:pPr>
              <w:pStyle w:val="TableParagraph"/>
              <w:ind w:right="177"/>
              <w:jc w:val="right"/>
              <w:rPr>
                <w:sz w:val="22"/>
              </w:rPr>
            </w:pPr>
            <w:r>
              <w:rPr>
                <w:w w:val="100"/>
                <w:sz w:val="22"/>
              </w:rPr>
              <w:t>2</w:t>
            </w:r>
          </w:p>
        </w:tc>
        <w:tc>
          <w:tcPr>
            <w:tcW w:w="484" w:type="dxa"/>
            <w:tcBorders>
              <w:bottom w:val="single" w:sz="6" w:space="0" w:color="000000"/>
            </w:tcBorders>
          </w:tcPr>
          <w:p>
            <w:pPr>
              <w:pStyle w:val="TableParagraph"/>
              <w:ind w:left="15"/>
              <w:rPr>
                <w:sz w:val="22"/>
              </w:rPr>
            </w:pPr>
            <w:r>
              <w:rPr>
                <w:w w:val="100"/>
                <w:sz w:val="22"/>
              </w:rPr>
              <w:t>2</w:t>
            </w:r>
          </w:p>
        </w:tc>
        <w:tc>
          <w:tcPr>
            <w:tcW w:w="484" w:type="dxa"/>
            <w:tcBorders>
              <w:bottom w:val="single" w:sz="6" w:space="0" w:color="000000"/>
            </w:tcBorders>
          </w:tcPr>
          <w:p>
            <w:pPr>
              <w:pStyle w:val="TableParagraph"/>
              <w:ind w:left="190"/>
              <w:jc w:val="left"/>
              <w:rPr>
                <w:sz w:val="22"/>
              </w:rPr>
            </w:pPr>
            <w:r>
              <w:rPr>
                <w:w w:val="100"/>
                <w:sz w:val="22"/>
              </w:rPr>
              <w:t>1</w:t>
            </w:r>
          </w:p>
        </w:tc>
        <w:tc>
          <w:tcPr>
            <w:tcW w:w="489" w:type="dxa"/>
            <w:tcBorders>
              <w:bottom w:val="single" w:sz="6" w:space="0" w:color="000000"/>
            </w:tcBorders>
          </w:tcPr>
          <w:p>
            <w:pPr>
              <w:pStyle w:val="TableParagraph"/>
              <w:ind w:left="191"/>
              <w:jc w:val="left"/>
              <w:rPr>
                <w:sz w:val="22"/>
              </w:rPr>
            </w:pPr>
            <w:r>
              <w:rPr>
                <w:w w:val="100"/>
                <w:sz w:val="22"/>
              </w:rPr>
              <w:t>2</w:t>
            </w:r>
          </w:p>
        </w:tc>
        <w:tc>
          <w:tcPr>
            <w:tcW w:w="484" w:type="dxa"/>
            <w:tcBorders>
              <w:bottom w:val="single" w:sz="6" w:space="0" w:color="000000"/>
            </w:tcBorders>
          </w:tcPr>
          <w:p>
            <w:pPr>
              <w:pStyle w:val="TableParagraph"/>
              <w:ind w:left="187"/>
              <w:jc w:val="left"/>
              <w:rPr>
                <w:sz w:val="22"/>
              </w:rPr>
            </w:pPr>
            <w:r>
              <w:rPr>
                <w:w w:val="100"/>
                <w:sz w:val="22"/>
              </w:rPr>
              <w:t>1</w:t>
            </w:r>
          </w:p>
        </w:tc>
        <w:tc>
          <w:tcPr>
            <w:tcW w:w="485" w:type="dxa"/>
            <w:tcBorders>
              <w:bottom w:val="single" w:sz="6" w:space="0" w:color="000000"/>
            </w:tcBorders>
          </w:tcPr>
          <w:p>
            <w:pPr>
              <w:pStyle w:val="TableParagraph"/>
              <w:ind w:left="193"/>
              <w:jc w:val="left"/>
              <w:rPr>
                <w:sz w:val="22"/>
              </w:rPr>
            </w:pPr>
            <w:r>
              <w:rPr>
                <w:w w:val="100"/>
                <w:sz w:val="22"/>
              </w:rPr>
              <w:t>1</w:t>
            </w:r>
          </w:p>
        </w:tc>
        <w:tc>
          <w:tcPr>
            <w:tcW w:w="489" w:type="dxa"/>
            <w:tcBorders>
              <w:bottom w:val="single" w:sz="6" w:space="0" w:color="000000"/>
            </w:tcBorders>
          </w:tcPr>
          <w:p>
            <w:pPr>
              <w:pStyle w:val="TableParagraph"/>
              <w:ind w:left="28"/>
              <w:rPr>
                <w:sz w:val="22"/>
              </w:rPr>
            </w:pPr>
            <w:r>
              <w:rPr>
                <w:w w:val="100"/>
                <w:sz w:val="22"/>
              </w:rPr>
              <w:t>0</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5" w:type="dxa"/>
            <w:tcBorders>
              <w:bottom w:val="single" w:sz="6" w:space="0" w:color="000000"/>
            </w:tcBorders>
          </w:tcPr>
          <w:p>
            <w:pPr>
              <w:pStyle w:val="TableParagraph"/>
              <w:ind w:left="23"/>
              <w:rPr>
                <w:sz w:val="22"/>
              </w:rPr>
            </w:pPr>
            <w:r>
              <w:rPr>
                <w:w w:val="100"/>
                <w:sz w:val="22"/>
              </w:rPr>
              <w:t>1</w:t>
            </w:r>
          </w:p>
        </w:tc>
        <w:tc>
          <w:tcPr>
            <w:tcW w:w="490" w:type="dxa"/>
            <w:tcBorders>
              <w:bottom w:val="single" w:sz="6" w:space="0" w:color="000000"/>
            </w:tcBorders>
          </w:tcPr>
          <w:p>
            <w:pPr>
              <w:pStyle w:val="TableParagraph"/>
              <w:ind w:left="193"/>
              <w:jc w:val="left"/>
              <w:rPr>
                <w:sz w:val="22"/>
              </w:rPr>
            </w:pPr>
            <w:r>
              <w:rPr>
                <w:w w:val="100"/>
                <w:sz w:val="22"/>
              </w:rPr>
              <w:t>0</w:t>
            </w:r>
          </w:p>
        </w:tc>
        <w:tc>
          <w:tcPr>
            <w:tcW w:w="495" w:type="dxa"/>
            <w:tcBorders>
              <w:bottom w:val="single" w:sz="6" w:space="0" w:color="000000"/>
            </w:tcBorders>
          </w:tcPr>
          <w:p>
            <w:pPr>
              <w:pStyle w:val="TableParagraph"/>
              <w:ind w:left="198"/>
              <w:jc w:val="left"/>
              <w:rPr>
                <w:sz w:val="22"/>
              </w:rPr>
            </w:pPr>
            <w:r>
              <w:rPr>
                <w:w w:val="100"/>
                <w:sz w:val="22"/>
              </w:rPr>
              <w:t>0</w:t>
            </w:r>
          </w:p>
        </w:tc>
        <w:tc>
          <w:tcPr>
            <w:tcW w:w="567" w:type="dxa"/>
            <w:tcBorders>
              <w:bottom w:val="single" w:sz="6" w:space="0" w:color="000000"/>
            </w:tcBorders>
          </w:tcPr>
          <w:p>
            <w:pPr>
              <w:pStyle w:val="TableParagraph"/>
              <w:ind w:left="16"/>
              <w:rPr>
                <w:sz w:val="22"/>
              </w:rPr>
            </w:pPr>
            <w:r>
              <w:rPr>
                <w:w w:val="100"/>
                <w:sz w:val="22"/>
              </w:rPr>
              <w:t>0</w:t>
            </w:r>
          </w:p>
        </w:tc>
        <w:tc>
          <w:tcPr>
            <w:tcW w:w="490" w:type="dxa"/>
            <w:tcBorders>
              <w:bottom w:val="single" w:sz="6" w:space="0" w:color="000000"/>
            </w:tcBorders>
          </w:tcPr>
          <w:p>
            <w:pPr>
              <w:pStyle w:val="TableParagraph"/>
              <w:ind w:left="24"/>
              <w:rPr>
                <w:sz w:val="22"/>
              </w:rPr>
            </w:pPr>
            <w:r>
              <w:rPr>
                <w:w w:val="100"/>
                <w:sz w:val="22"/>
              </w:rPr>
              <w:t>0</w:t>
            </w:r>
          </w:p>
        </w:tc>
        <w:tc>
          <w:tcPr>
            <w:tcW w:w="491" w:type="dxa"/>
            <w:tcBorders>
              <w:bottom w:val="single" w:sz="6" w:space="0" w:color="000000"/>
            </w:tcBorders>
          </w:tcPr>
          <w:p>
            <w:pPr>
              <w:pStyle w:val="TableParagraph"/>
              <w:ind w:left="22"/>
              <w:rPr>
                <w:sz w:val="22"/>
              </w:rPr>
            </w:pPr>
            <w:r>
              <w:rPr>
                <w:w w:val="100"/>
                <w:sz w:val="22"/>
              </w:rPr>
              <w:t>1</w:t>
            </w:r>
          </w:p>
        </w:tc>
        <w:tc>
          <w:tcPr>
            <w:tcW w:w="495" w:type="dxa"/>
            <w:tcBorders>
              <w:bottom w:val="single" w:sz="6" w:space="0" w:color="000000"/>
            </w:tcBorders>
          </w:tcPr>
          <w:p>
            <w:pPr>
              <w:pStyle w:val="TableParagraph"/>
              <w:ind w:right="176"/>
              <w:jc w:val="right"/>
              <w:rPr>
                <w:sz w:val="22"/>
              </w:rPr>
            </w:pPr>
            <w:r>
              <w:rPr>
                <w:w w:val="100"/>
                <w:sz w:val="22"/>
              </w:rPr>
              <w:t>3</w:t>
            </w:r>
          </w:p>
        </w:tc>
        <w:tc>
          <w:tcPr>
            <w:tcW w:w="490" w:type="dxa"/>
            <w:tcBorders>
              <w:bottom w:val="single" w:sz="6" w:space="0" w:color="000000"/>
            </w:tcBorders>
          </w:tcPr>
          <w:p>
            <w:pPr>
              <w:pStyle w:val="TableParagraph"/>
              <w:ind w:right="177"/>
              <w:jc w:val="right"/>
              <w:rPr>
                <w:sz w:val="22"/>
              </w:rPr>
            </w:pPr>
            <w:r>
              <w:rPr>
                <w:w w:val="100"/>
                <w:sz w:val="22"/>
              </w:rPr>
              <w:t>4</w:t>
            </w:r>
          </w:p>
        </w:tc>
        <w:tc>
          <w:tcPr>
            <w:tcW w:w="586" w:type="dxa"/>
            <w:tcBorders>
              <w:bottom w:val="single" w:sz="6" w:space="0" w:color="000000"/>
            </w:tcBorders>
          </w:tcPr>
          <w:p>
            <w:pPr>
              <w:pStyle w:val="TableParagraph"/>
              <w:ind w:left="20"/>
              <w:rPr>
                <w:sz w:val="22"/>
              </w:rPr>
            </w:pPr>
            <w:r>
              <w:rPr>
                <w:w w:val="100"/>
                <w:sz w:val="22"/>
              </w:rPr>
              <w:t>0</w:t>
            </w:r>
          </w:p>
        </w:tc>
        <w:tc>
          <w:tcPr>
            <w:tcW w:w="1110" w:type="dxa"/>
            <w:tcBorders>
              <w:bottom w:val="single" w:sz="6" w:space="0" w:color="000000"/>
            </w:tcBorders>
          </w:tcPr>
          <w:p>
            <w:pPr>
              <w:pStyle w:val="TableParagraph"/>
              <w:ind w:left="90" w:right="71"/>
              <w:rPr>
                <w:sz w:val="22"/>
              </w:rPr>
            </w:pPr>
            <w:r>
              <w:rPr>
                <w:sz w:val="22"/>
              </w:rPr>
              <w:t>20</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left="85" w:right="76"/>
              <w:rPr>
                <w:sz w:val="22"/>
              </w:rPr>
            </w:pPr>
            <w:r>
              <w:rPr>
                <w:sz w:val="22"/>
              </w:rPr>
              <w:t>50</w:t>
            </w:r>
          </w:p>
        </w:tc>
        <w:tc>
          <w:tcPr>
            <w:tcW w:w="485" w:type="dxa"/>
            <w:tcBorders>
              <w:top w:val="single" w:sz="6" w:space="0" w:color="000000"/>
            </w:tcBorders>
          </w:tcPr>
          <w:p>
            <w:pPr>
              <w:pStyle w:val="TableParagraph"/>
              <w:spacing w:before="13"/>
              <w:ind w:left="9"/>
              <w:rPr>
                <w:sz w:val="22"/>
              </w:rPr>
            </w:pPr>
            <w:r>
              <w:rPr>
                <w:w w:val="100"/>
                <w:sz w:val="22"/>
              </w:rPr>
              <w:t>0</w:t>
            </w:r>
          </w:p>
        </w:tc>
        <w:tc>
          <w:tcPr>
            <w:tcW w:w="484" w:type="dxa"/>
            <w:tcBorders>
              <w:top w:val="single" w:sz="6" w:space="0" w:color="000000"/>
            </w:tcBorders>
          </w:tcPr>
          <w:p>
            <w:pPr>
              <w:pStyle w:val="TableParagraph"/>
              <w:spacing w:before="13"/>
              <w:ind w:right="174"/>
              <w:jc w:val="right"/>
              <w:rPr>
                <w:sz w:val="22"/>
              </w:rPr>
            </w:pPr>
            <w:r>
              <w:rPr>
                <w:w w:val="100"/>
                <w:sz w:val="22"/>
              </w:rPr>
              <w:t>0</w:t>
            </w:r>
          </w:p>
        </w:tc>
        <w:tc>
          <w:tcPr>
            <w:tcW w:w="489" w:type="dxa"/>
            <w:tcBorders>
              <w:top w:val="single" w:sz="6" w:space="0" w:color="000000"/>
            </w:tcBorders>
          </w:tcPr>
          <w:p>
            <w:pPr>
              <w:pStyle w:val="TableParagraph"/>
              <w:spacing w:before="13"/>
              <w:ind w:right="178"/>
              <w:jc w:val="right"/>
              <w:rPr>
                <w:sz w:val="22"/>
              </w:rPr>
            </w:pPr>
            <w:r>
              <w:rPr>
                <w:w w:val="100"/>
                <w:sz w:val="22"/>
              </w:rPr>
              <w:t>0</w:t>
            </w:r>
          </w:p>
        </w:tc>
        <w:tc>
          <w:tcPr>
            <w:tcW w:w="484" w:type="dxa"/>
            <w:tcBorders>
              <w:top w:val="single" w:sz="6" w:space="0" w:color="000000"/>
            </w:tcBorders>
          </w:tcPr>
          <w:p>
            <w:pPr>
              <w:pStyle w:val="TableParagraph"/>
              <w:spacing w:before="13"/>
              <w:ind w:right="177"/>
              <w:jc w:val="right"/>
              <w:rPr>
                <w:sz w:val="22"/>
              </w:rPr>
            </w:pPr>
            <w:r>
              <w:rPr>
                <w:w w:val="100"/>
                <w:sz w:val="22"/>
              </w:rPr>
              <w:t>0</w:t>
            </w:r>
          </w:p>
        </w:tc>
        <w:tc>
          <w:tcPr>
            <w:tcW w:w="484" w:type="dxa"/>
            <w:tcBorders>
              <w:top w:val="single" w:sz="6" w:space="0" w:color="000000"/>
            </w:tcBorders>
          </w:tcPr>
          <w:p>
            <w:pPr>
              <w:pStyle w:val="TableParagraph"/>
              <w:spacing w:before="13"/>
              <w:ind w:left="15"/>
              <w:rPr>
                <w:sz w:val="22"/>
              </w:rPr>
            </w:pPr>
            <w:r>
              <w:rPr>
                <w:w w:val="100"/>
                <w:sz w:val="22"/>
              </w:rPr>
              <w:t>0</w:t>
            </w:r>
          </w:p>
        </w:tc>
        <w:tc>
          <w:tcPr>
            <w:tcW w:w="484" w:type="dxa"/>
            <w:tcBorders>
              <w:top w:val="single" w:sz="6" w:space="0" w:color="000000"/>
            </w:tcBorders>
          </w:tcPr>
          <w:p>
            <w:pPr>
              <w:pStyle w:val="TableParagraph"/>
              <w:spacing w:before="13"/>
              <w:ind w:left="190"/>
              <w:jc w:val="left"/>
              <w:rPr>
                <w:sz w:val="22"/>
              </w:rPr>
            </w:pPr>
            <w:r>
              <w:rPr>
                <w:w w:val="100"/>
                <w:sz w:val="22"/>
              </w:rPr>
              <w:t>0</w:t>
            </w:r>
          </w:p>
        </w:tc>
        <w:tc>
          <w:tcPr>
            <w:tcW w:w="489" w:type="dxa"/>
            <w:tcBorders>
              <w:top w:val="single" w:sz="6" w:space="0" w:color="000000"/>
            </w:tcBorders>
          </w:tcPr>
          <w:p>
            <w:pPr>
              <w:pStyle w:val="TableParagraph"/>
              <w:spacing w:before="13"/>
              <w:ind w:left="191"/>
              <w:jc w:val="left"/>
              <w:rPr>
                <w:sz w:val="22"/>
              </w:rPr>
            </w:pPr>
            <w:r>
              <w:rPr>
                <w:w w:val="100"/>
                <w:sz w:val="22"/>
              </w:rPr>
              <w:t>0</w:t>
            </w:r>
          </w:p>
        </w:tc>
        <w:tc>
          <w:tcPr>
            <w:tcW w:w="484" w:type="dxa"/>
            <w:tcBorders>
              <w:top w:val="single" w:sz="6" w:space="0" w:color="000000"/>
            </w:tcBorders>
          </w:tcPr>
          <w:p>
            <w:pPr>
              <w:pStyle w:val="TableParagraph"/>
              <w:spacing w:before="13"/>
              <w:ind w:left="187"/>
              <w:jc w:val="left"/>
              <w:rPr>
                <w:sz w:val="22"/>
              </w:rPr>
            </w:pPr>
            <w:r>
              <w:rPr>
                <w:w w:val="100"/>
                <w:sz w:val="22"/>
              </w:rPr>
              <w:t>0</w:t>
            </w:r>
          </w:p>
        </w:tc>
        <w:tc>
          <w:tcPr>
            <w:tcW w:w="485" w:type="dxa"/>
            <w:tcBorders>
              <w:top w:val="single" w:sz="6" w:space="0" w:color="000000"/>
            </w:tcBorders>
          </w:tcPr>
          <w:p>
            <w:pPr>
              <w:pStyle w:val="TableParagraph"/>
              <w:spacing w:before="13"/>
              <w:ind w:left="193"/>
              <w:jc w:val="left"/>
              <w:rPr>
                <w:sz w:val="22"/>
              </w:rPr>
            </w:pPr>
            <w:r>
              <w:rPr>
                <w:w w:val="100"/>
                <w:sz w:val="22"/>
              </w:rPr>
              <w:t>0</w:t>
            </w:r>
          </w:p>
        </w:tc>
        <w:tc>
          <w:tcPr>
            <w:tcW w:w="489" w:type="dxa"/>
            <w:tcBorders>
              <w:top w:val="single" w:sz="6" w:space="0" w:color="000000"/>
            </w:tcBorders>
          </w:tcPr>
          <w:p>
            <w:pPr>
              <w:pStyle w:val="TableParagraph"/>
              <w:spacing w:before="13"/>
              <w:ind w:left="28"/>
              <w:rPr>
                <w:sz w:val="22"/>
              </w:rPr>
            </w:pPr>
            <w:r>
              <w:rPr>
                <w:w w:val="100"/>
                <w:sz w:val="22"/>
              </w:rPr>
              <w:t>0</w:t>
            </w:r>
          </w:p>
        </w:tc>
        <w:tc>
          <w:tcPr>
            <w:tcW w:w="494" w:type="dxa"/>
            <w:tcBorders>
              <w:top w:val="single" w:sz="6" w:space="0" w:color="000000"/>
            </w:tcBorders>
          </w:tcPr>
          <w:p>
            <w:pPr>
              <w:pStyle w:val="TableParagraph"/>
              <w:spacing w:before="13"/>
              <w:ind w:left="24"/>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5" w:type="dxa"/>
            <w:tcBorders>
              <w:top w:val="single" w:sz="6" w:space="0" w:color="000000"/>
            </w:tcBorders>
          </w:tcPr>
          <w:p>
            <w:pPr>
              <w:pStyle w:val="TableParagraph"/>
              <w:spacing w:before="13"/>
              <w:ind w:left="23"/>
              <w:rPr>
                <w:sz w:val="22"/>
              </w:rPr>
            </w:pPr>
            <w:r>
              <w:rPr>
                <w:w w:val="100"/>
                <w:sz w:val="22"/>
              </w:rPr>
              <w:t>2</w:t>
            </w:r>
          </w:p>
        </w:tc>
        <w:tc>
          <w:tcPr>
            <w:tcW w:w="490" w:type="dxa"/>
            <w:tcBorders>
              <w:top w:val="single" w:sz="6" w:space="0" w:color="000000"/>
            </w:tcBorders>
          </w:tcPr>
          <w:p>
            <w:pPr>
              <w:pStyle w:val="TableParagraph"/>
              <w:spacing w:before="13"/>
              <w:ind w:left="193"/>
              <w:jc w:val="left"/>
              <w:rPr>
                <w:sz w:val="22"/>
              </w:rPr>
            </w:pPr>
            <w:r>
              <w:rPr>
                <w:w w:val="100"/>
                <w:sz w:val="22"/>
              </w:rPr>
              <w:t>0</w:t>
            </w:r>
          </w:p>
        </w:tc>
        <w:tc>
          <w:tcPr>
            <w:tcW w:w="495" w:type="dxa"/>
            <w:tcBorders>
              <w:top w:val="single" w:sz="6" w:space="0" w:color="000000"/>
            </w:tcBorders>
          </w:tcPr>
          <w:p>
            <w:pPr>
              <w:pStyle w:val="TableParagraph"/>
              <w:spacing w:before="13"/>
              <w:ind w:left="198"/>
              <w:jc w:val="left"/>
              <w:rPr>
                <w:sz w:val="22"/>
              </w:rPr>
            </w:pPr>
            <w:r>
              <w:rPr>
                <w:w w:val="100"/>
                <w:sz w:val="22"/>
              </w:rPr>
              <w:t>0</w:t>
            </w:r>
          </w:p>
        </w:tc>
        <w:tc>
          <w:tcPr>
            <w:tcW w:w="567" w:type="dxa"/>
            <w:tcBorders>
              <w:top w:val="single" w:sz="6" w:space="0" w:color="000000"/>
            </w:tcBorders>
          </w:tcPr>
          <w:p>
            <w:pPr>
              <w:pStyle w:val="TableParagraph"/>
              <w:spacing w:before="13"/>
              <w:ind w:left="16"/>
              <w:rPr>
                <w:sz w:val="22"/>
              </w:rPr>
            </w:pPr>
            <w:r>
              <w:rPr>
                <w:w w:val="100"/>
                <w:sz w:val="22"/>
              </w:rPr>
              <w:t>0</w:t>
            </w:r>
          </w:p>
        </w:tc>
        <w:tc>
          <w:tcPr>
            <w:tcW w:w="490" w:type="dxa"/>
            <w:tcBorders>
              <w:top w:val="single" w:sz="6" w:space="0" w:color="000000"/>
            </w:tcBorders>
          </w:tcPr>
          <w:p>
            <w:pPr>
              <w:pStyle w:val="TableParagraph"/>
              <w:spacing w:before="13"/>
              <w:ind w:left="24"/>
              <w:rPr>
                <w:sz w:val="22"/>
              </w:rPr>
            </w:pPr>
            <w:r>
              <w:rPr>
                <w:w w:val="100"/>
                <w:sz w:val="22"/>
              </w:rPr>
              <w:t>0</w:t>
            </w:r>
          </w:p>
        </w:tc>
        <w:tc>
          <w:tcPr>
            <w:tcW w:w="491" w:type="dxa"/>
            <w:tcBorders>
              <w:top w:val="single" w:sz="6" w:space="0" w:color="000000"/>
            </w:tcBorders>
          </w:tcPr>
          <w:p>
            <w:pPr>
              <w:pStyle w:val="TableParagraph"/>
              <w:spacing w:before="13"/>
              <w:ind w:left="22"/>
              <w:rPr>
                <w:sz w:val="22"/>
              </w:rPr>
            </w:pPr>
            <w:r>
              <w:rPr>
                <w:w w:val="100"/>
                <w:sz w:val="22"/>
              </w:rPr>
              <w:t>0</w:t>
            </w:r>
          </w:p>
        </w:tc>
        <w:tc>
          <w:tcPr>
            <w:tcW w:w="495" w:type="dxa"/>
            <w:tcBorders>
              <w:top w:val="single" w:sz="6" w:space="0" w:color="000000"/>
            </w:tcBorders>
          </w:tcPr>
          <w:p>
            <w:pPr>
              <w:pStyle w:val="TableParagraph"/>
              <w:spacing w:before="13"/>
              <w:ind w:right="176"/>
              <w:jc w:val="right"/>
              <w:rPr>
                <w:sz w:val="22"/>
              </w:rPr>
            </w:pPr>
            <w:r>
              <w:rPr>
                <w:w w:val="100"/>
                <w:sz w:val="22"/>
              </w:rPr>
              <w:t>0</w:t>
            </w:r>
          </w:p>
        </w:tc>
        <w:tc>
          <w:tcPr>
            <w:tcW w:w="490" w:type="dxa"/>
            <w:tcBorders>
              <w:top w:val="single" w:sz="6" w:space="0" w:color="000000"/>
            </w:tcBorders>
          </w:tcPr>
          <w:p>
            <w:pPr>
              <w:pStyle w:val="TableParagraph"/>
              <w:spacing w:before="13"/>
              <w:ind w:right="177"/>
              <w:jc w:val="right"/>
              <w:rPr>
                <w:sz w:val="22"/>
              </w:rPr>
            </w:pPr>
            <w:r>
              <w:rPr>
                <w:w w:val="100"/>
                <w:sz w:val="22"/>
              </w:rPr>
              <w:t>0</w:t>
            </w:r>
          </w:p>
        </w:tc>
        <w:tc>
          <w:tcPr>
            <w:tcW w:w="586" w:type="dxa"/>
            <w:tcBorders>
              <w:top w:val="single" w:sz="6" w:space="0" w:color="000000"/>
            </w:tcBorders>
          </w:tcPr>
          <w:p>
            <w:pPr>
              <w:pStyle w:val="TableParagraph"/>
              <w:spacing w:before="13"/>
              <w:ind w:left="20"/>
              <w:rPr>
                <w:sz w:val="22"/>
              </w:rPr>
            </w:pPr>
            <w:r>
              <w:rPr>
                <w:w w:val="100"/>
                <w:sz w:val="22"/>
              </w:rPr>
              <w:t>0</w:t>
            </w:r>
          </w:p>
        </w:tc>
        <w:tc>
          <w:tcPr>
            <w:tcW w:w="1110" w:type="dxa"/>
            <w:tcBorders>
              <w:top w:val="single" w:sz="6" w:space="0" w:color="000000"/>
            </w:tcBorders>
          </w:tcPr>
          <w:p>
            <w:pPr>
              <w:pStyle w:val="TableParagraph"/>
              <w:spacing w:before="13"/>
              <w:ind w:left="14"/>
              <w:rPr>
                <w:sz w:val="22"/>
              </w:rPr>
            </w:pPr>
            <w:r>
              <w:rPr>
                <w:w w:val="100"/>
                <w:sz w:val="22"/>
              </w:rPr>
              <w:t>2</w:t>
            </w:r>
          </w:p>
        </w:tc>
        <w:tc>
          <w:tcPr>
            <w:tcW w:w="1086" w:type="dxa"/>
            <w:tcBorders>
              <w:top w:val="single" w:sz="6" w:space="0" w:color="000000"/>
            </w:tcBorders>
          </w:tcPr>
          <w:p>
            <w:pPr>
              <w:pStyle w:val="TableParagraph"/>
              <w:spacing w:before="13"/>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51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30</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52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12</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53</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54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90" w:right="71"/>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55</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19</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56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0</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57</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58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90" w:right="71"/>
              <w:rPr>
                <w:sz w:val="22"/>
              </w:rPr>
            </w:pPr>
            <w:r>
              <w:rPr>
                <w:sz w:val="22"/>
              </w:rPr>
              <w:t>30</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59</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60</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spacing w:before="16"/>
              <w:ind w:left="85" w:right="76"/>
              <w:rPr>
                <w:sz w:val="22"/>
              </w:rPr>
            </w:pPr>
            <w:r>
              <w:rPr>
                <w:sz w:val="22"/>
              </w:rPr>
              <w:t>61</w:t>
            </w:r>
          </w:p>
        </w:tc>
        <w:tc>
          <w:tcPr>
            <w:tcW w:w="485" w:type="dxa"/>
          </w:tcPr>
          <w:p>
            <w:pPr>
              <w:pStyle w:val="TableParagraph"/>
              <w:spacing w:before="16"/>
              <w:ind w:left="9"/>
              <w:rPr>
                <w:sz w:val="22"/>
              </w:rPr>
            </w:pPr>
            <w:r>
              <w:rPr>
                <w:w w:val="100"/>
                <w:sz w:val="22"/>
              </w:rPr>
              <w:t>1</w:t>
            </w:r>
          </w:p>
        </w:tc>
        <w:tc>
          <w:tcPr>
            <w:tcW w:w="484" w:type="dxa"/>
          </w:tcPr>
          <w:p>
            <w:pPr>
              <w:pStyle w:val="TableParagraph"/>
              <w:spacing w:before="16"/>
              <w:ind w:right="174"/>
              <w:jc w:val="right"/>
              <w:rPr>
                <w:sz w:val="22"/>
              </w:rPr>
            </w:pPr>
            <w:r>
              <w:rPr>
                <w:w w:val="100"/>
                <w:sz w:val="22"/>
              </w:rPr>
              <w:t>0</w:t>
            </w:r>
          </w:p>
        </w:tc>
        <w:tc>
          <w:tcPr>
            <w:tcW w:w="489" w:type="dxa"/>
          </w:tcPr>
          <w:p>
            <w:pPr>
              <w:pStyle w:val="TableParagraph"/>
              <w:spacing w:before="16"/>
              <w:ind w:right="178"/>
              <w:jc w:val="right"/>
              <w:rPr>
                <w:sz w:val="22"/>
              </w:rPr>
            </w:pPr>
            <w:r>
              <w:rPr>
                <w:w w:val="100"/>
                <w:sz w:val="22"/>
              </w:rPr>
              <w:t>0</w:t>
            </w:r>
          </w:p>
        </w:tc>
        <w:tc>
          <w:tcPr>
            <w:tcW w:w="484" w:type="dxa"/>
          </w:tcPr>
          <w:p>
            <w:pPr>
              <w:pStyle w:val="TableParagraph"/>
              <w:spacing w:before="16"/>
              <w:ind w:right="177"/>
              <w:jc w:val="right"/>
              <w:rPr>
                <w:sz w:val="22"/>
              </w:rPr>
            </w:pPr>
            <w:r>
              <w:rPr>
                <w:w w:val="100"/>
                <w:sz w:val="22"/>
              </w:rPr>
              <w:t>0</w:t>
            </w:r>
          </w:p>
        </w:tc>
        <w:tc>
          <w:tcPr>
            <w:tcW w:w="484" w:type="dxa"/>
          </w:tcPr>
          <w:p>
            <w:pPr>
              <w:pStyle w:val="TableParagraph"/>
              <w:spacing w:before="16"/>
              <w:ind w:left="15"/>
              <w:rPr>
                <w:sz w:val="22"/>
              </w:rPr>
            </w:pPr>
            <w:r>
              <w:rPr>
                <w:w w:val="100"/>
                <w:sz w:val="22"/>
              </w:rPr>
              <w:t>0</w:t>
            </w:r>
          </w:p>
        </w:tc>
        <w:tc>
          <w:tcPr>
            <w:tcW w:w="484" w:type="dxa"/>
          </w:tcPr>
          <w:p>
            <w:pPr>
              <w:pStyle w:val="TableParagraph"/>
              <w:spacing w:before="16"/>
              <w:ind w:left="190"/>
              <w:jc w:val="left"/>
              <w:rPr>
                <w:sz w:val="22"/>
              </w:rPr>
            </w:pPr>
            <w:r>
              <w:rPr>
                <w:w w:val="100"/>
                <w:sz w:val="22"/>
              </w:rPr>
              <w:t>0</w:t>
            </w:r>
          </w:p>
        </w:tc>
        <w:tc>
          <w:tcPr>
            <w:tcW w:w="489" w:type="dxa"/>
          </w:tcPr>
          <w:p>
            <w:pPr>
              <w:pStyle w:val="TableParagraph"/>
              <w:spacing w:before="16"/>
              <w:ind w:left="191"/>
              <w:jc w:val="left"/>
              <w:rPr>
                <w:sz w:val="22"/>
              </w:rPr>
            </w:pPr>
            <w:r>
              <w:rPr>
                <w:w w:val="100"/>
                <w:sz w:val="22"/>
              </w:rPr>
              <w:t>0</w:t>
            </w:r>
          </w:p>
        </w:tc>
        <w:tc>
          <w:tcPr>
            <w:tcW w:w="484" w:type="dxa"/>
          </w:tcPr>
          <w:p>
            <w:pPr>
              <w:pStyle w:val="TableParagraph"/>
              <w:spacing w:before="16"/>
              <w:ind w:left="187"/>
              <w:jc w:val="left"/>
              <w:rPr>
                <w:sz w:val="22"/>
              </w:rPr>
            </w:pPr>
            <w:r>
              <w:rPr>
                <w:w w:val="100"/>
                <w:sz w:val="22"/>
              </w:rPr>
              <w:t>0</w:t>
            </w:r>
          </w:p>
        </w:tc>
        <w:tc>
          <w:tcPr>
            <w:tcW w:w="485" w:type="dxa"/>
          </w:tcPr>
          <w:p>
            <w:pPr>
              <w:pStyle w:val="TableParagraph"/>
              <w:spacing w:before="16"/>
              <w:ind w:left="193"/>
              <w:jc w:val="left"/>
              <w:rPr>
                <w:sz w:val="22"/>
              </w:rPr>
            </w:pPr>
            <w:r>
              <w:rPr>
                <w:w w:val="100"/>
                <w:sz w:val="22"/>
              </w:rPr>
              <w:t>0</w:t>
            </w:r>
          </w:p>
        </w:tc>
        <w:tc>
          <w:tcPr>
            <w:tcW w:w="489" w:type="dxa"/>
          </w:tcPr>
          <w:p>
            <w:pPr>
              <w:pStyle w:val="TableParagraph"/>
              <w:spacing w:before="16"/>
              <w:ind w:left="28"/>
              <w:rPr>
                <w:sz w:val="22"/>
              </w:rPr>
            </w:pPr>
            <w:r>
              <w:rPr>
                <w:w w:val="100"/>
                <w:sz w:val="22"/>
              </w:rPr>
              <w:t>0</w:t>
            </w:r>
          </w:p>
        </w:tc>
        <w:tc>
          <w:tcPr>
            <w:tcW w:w="494" w:type="dxa"/>
          </w:tcPr>
          <w:p>
            <w:pPr>
              <w:pStyle w:val="TableParagraph"/>
              <w:spacing w:before="16"/>
              <w:ind w:left="24"/>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5" w:type="dxa"/>
          </w:tcPr>
          <w:p>
            <w:pPr>
              <w:pStyle w:val="TableParagraph"/>
              <w:spacing w:before="16"/>
              <w:ind w:left="23"/>
              <w:rPr>
                <w:sz w:val="22"/>
              </w:rPr>
            </w:pPr>
            <w:r>
              <w:rPr>
                <w:w w:val="100"/>
                <w:sz w:val="22"/>
              </w:rPr>
              <w:t>0</w:t>
            </w:r>
          </w:p>
        </w:tc>
        <w:tc>
          <w:tcPr>
            <w:tcW w:w="490" w:type="dxa"/>
          </w:tcPr>
          <w:p>
            <w:pPr>
              <w:pStyle w:val="TableParagraph"/>
              <w:spacing w:before="16"/>
              <w:ind w:left="193"/>
              <w:jc w:val="left"/>
              <w:rPr>
                <w:sz w:val="22"/>
              </w:rPr>
            </w:pPr>
            <w:r>
              <w:rPr>
                <w:w w:val="100"/>
                <w:sz w:val="22"/>
              </w:rPr>
              <w:t>0</w:t>
            </w:r>
          </w:p>
        </w:tc>
        <w:tc>
          <w:tcPr>
            <w:tcW w:w="495" w:type="dxa"/>
          </w:tcPr>
          <w:p>
            <w:pPr>
              <w:pStyle w:val="TableParagraph"/>
              <w:spacing w:before="16"/>
              <w:ind w:left="198"/>
              <w:jc w:val="left"/>
              <w:rPr>
                <w:sz w:val="22"/>
              </w:rPr>
            </w:pPr>
            <w:r>
              <w:rPr>
                <w:w w:val="100"/>
                <w:sz w:val="22"/>
              </w:rPr>
              <w:t>0</w:t>
            </w:r>
          </w:p>
        </w:tc>
        <w:tc>
          <w:tcPr>
            <w:tcW w:w="567" w:type="dxa"/>
          </w:tcPr>
          <w:p>
            <w:pPr>
              <w:pStyle w:val="TableParagraph"/>
              <w:spacing w:before="16"/>
              <w:ind w:left="16"/>
              <w:rPr>
                <w:sz w:val="22"/>
              </w:rPr>
            </w:pPr>
            <w:r>
              <w:rPr>
                <w:w w:val="100"/>
                <w:sz w:val="22"/>
              </w:rPr>
              <w:t>0</w:t>
            </w:r>
          </w:p>
        </w:tc>
        <w:tc>
          <w:tcPr>
            <w:tcW w:w="490" w:type="dxa"/>
          </w:tcPr>
          <w:p>
            <w:pPr>
              <w:pStyle w:val="TableParagraph"/>
              <w:spacing w:before="16"/>
              <w:ind w:left="24"/>
              <w:rPr>
                <w:sz w:val="22"/>
              </w:rPr>
            </w:pPr>
            <w:r>
              <w:rPr>
                <w:w w:val="100"/>
                <w:sz w:val="22"/>
              </w:rPr>
              <w:t>0</w:t>
            </w:r>
          </w:p>
        </w:tc>
        <w:tc>
          <w:tcPr>
            <w:tcW w:w="491" w:type="dxa"/>
          </w:tcPr>
          <w:p>
            <w:pPr>
              <w:pStyle w:val="TableParagraph"/>
              <w:spacing w:before="16"/>
              <w:ind w:left="22"/>
              <w:rPr>
                <w:sz w:val="22"/>
              </w:rPr>
            </w:pPr>
            <w:r>
              <w:rPr>
                <w:w w:val="100"/>
                <w:sz w:val="22"/>
              </w:rPr>
              <w:t>0</w:t>
            </w:r>
          </w:p>
        </w:tc>
        <w:tc>
          <w:tcPr>
            <w:tcW w:w="495" w:type="dxa"/>
          </w:tcPr>
          <w:p>
            <w:pPr>
              <w:pStyle w:val="TableParagraph"/>
              <w:spacing w:before="16"/>
              <w:ind w:right="176"/>
              <w:jc w:val="right"/>
              <w:rPr>
                <w:sz w:val="22"/>
              </w:rPr>
            </w:pPr>
            <w:r>
              <w:rPr>
                <w:w w:val="100"/>
                <w:sz w:val="22"/>
              </w:rPr>
              <w:t>0</w:t>
            </w:r>
          </w:p>
        </w:tc>
        <w:tc>
          <w:tcPr>
            <w:tcW w:w="490" w:type="dxa"/>
          </w:tcPr>
          <w:p>
            <w:pPr>
              <w:pStyle w:val="TableParagraph"/>
              <w:spacing w:before="16"/>
              <w:ind w:right="177"/>
              <w:jc w:val="right"/>
              <w:rPr>
                <w:sz w:val="22"/>
              </w:rPr>
            </w:pPr>
            <w:r>
              <w:rPr>
                <w:w w:val="100"/>
                <w:sz w:val="22"/>
              </w:rPr>
              <w:t>4</w:t>
            </w:r>
          </w:p>
        </w:tc>
        <w:tc>
          <w:tcPr>
            <w:tcW w:w="586" w:type="dxa"/>
          </w:tcPr>
          <w:p>
            <w:pPr>
              <w:pStyle w:val="TableParagraph"/>
              <w:spacing w:before="16"/>
              <w:ind w:left="20"/>
              <w:rPr>
                <w:sz w:val="22"/>
              </w:rPr>
            </w:pPr>
            <w:r>
              <w:rPr>
                <w:w w:val="100"/>
                <w:sz w:val="22"/>
              </w:rPr>
              <w:t>0</w:t>
            </w:r>
          </w:p>
        </w:tc>
        <w:tc>
          <w:tcPr>
            <w:tcW w:w="1110" w:type="dxa"/>
          </w:tcPr>
          <w:p>
            <w:pPr>
              <w:pStyle w:val="TableParagraph"/>
              <w:spacing w:before="16"/>
              <w:ind w:left="14"/>
              <w:rPr>
                <w:sz w:val="22"/>
              </w:rPr>
            </w:pPr>
            <w:r>
              <w:rPr>
                <w:w w:val="100"/>
                <w:sz w:val="22"/>
              </w:rPr>
              <w:t>5</w:t>
            </w:r>
          </w:p>
        </w:tc>
        <w:tc>
          <w:tcPr>
            <w:tcW w:w="1086" w:type="dxa"/>
          </w:tcPr>
          <w:p>
            <w:pPr>
              <w:pStyle w:val="TableParagraph"/>
              <w:spacing w:before="16"/>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62</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63</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35</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64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11</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65</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3</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43</w:t>
            </w:r>
          </w:p>
        </w:tc>
        <w:tc>
          <w:tcPr>
            <w:tcW w:w="1086" w:type="dxa"/>
          </w:tcPr>
          <w:p>
            <w:pPr>
              <w:pStyle w:val="TableParagraph"/>
              <w:ind w:left="17"/>
              <w:rPr>
                <w:sz w:val="22"/>
              </w:rPr>
            </w:pPr>
            <w:r>
              <w:rPr>
                <w:w w:val="100"/>
                <w:sz w:val="22"/>
              </w:rPr>
              <w:t>3</w:t>
            </w:r>
          </w:p>
        </w:tc>
      </w:tr>
      <w:tr>
        <w:trPr>
          <w:trHeight w:val="301" w:hRule="atLeast"/>
        </w:trPr>
        <w:tc>
          <w:tcPr>
            <w:tcW w:w="547" w:type="dxa"/>
          </w:tcPr>
          <w:p>
            <w:pPr>
              <w:pStyle w:val="TableParagraph"/>
              <w:ind w:left="85" w:right="76"/>
              <w:rPr>
                <w:sz w:val="22"/>
              </w:rPr>
            </w:pPr>
            <w:r>
              <w:rPr>
                <w:sz w:val="22"/>
              </w:rPr>
              <w:t>66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4</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14</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67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34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68</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bl>
    <w:p>
      <w:pPr>
        <w:spacing w:after="0"/>
        <w:rPr>
          <w:sz w:val="22"/>
        </w:rPr>
        <w:sectPr>
          <w:headerReference w:type="default" r:id="rId269"/>
          <w:footerReference w:type="default" r:id="rId270"/>
          <w:pgSz w:w="16840" w:h="11910" w:orient="landscape"/>
          <w:pgMar w:header="713" w:footer="0" w:top="1100" w:bottom="280" w:left="740" w:right="280"/>
          <w:pgNumType w:start="10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left="85" w:right="76"/>
              <w:rPr>
                <w:sz w:val="22"/>
              </w:rPr>
            </w:pPr>
            <w:r>
              <w:rPr>
                <w:sz w:val="22"/>
              </w:rPr>
              <w:t>69</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21</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70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23</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71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17</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72</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41</w:t>
            </w:r>
          </w:p>
        </w:tc>
        <w:tc>
          <w:tcPr>
            <w:tcW w:w="1086" w:type="dxa"/>
          </w:tcPr>
          <w:p>
            <w:pPr>
              <w:pStyle w:val="TableParagraph"/>
              <w:ind w:left="17"/>
              <w:rPr>
                <w:sz w:val="22"/>
              </w:rPr>
            </w:pPr>
            <w:r>
              <w:rPr>
                <w:w w:val="100"/>
                <w:sz w:val="22"/>
              </w:rPr>
              <w:t>3</w:t>
            </w:r>
          </w:p>
        </w:tc>
      </w:tr>
      <w:tr>
        <w:trPr>
          <w:trHeight w:val="297" w:hRule="atLeast"/>
        </w:trPr>
        <w:tc>
          <w:tcPr>
            <w:tcW w:w="547" w:type="dxa"/>
          </w:tcPr>
          <w:p>
            <w:pPr>
              <w:pStyle w:val="TableParagraph"/>
              <w:ind w:left="85" w:right="76"/>
              <w:rPr>
                <w:sz w:val="22"/>
              </w:rPr>
            </w:pPr>
            <w:r>
              <w:rPr>
                <w:sz w:val="22"/>
              </w:rPr>
              <w:t>73</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4</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3</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34</w:t>
            </w:r>
          </w:p>
        </w:tc>
        <w:tc>
          <w:tcPr>
            <w:tcW w:w="1086" w:type="dxa"/>
          </w:tcPr>
          <w:p>
            <w:pPr>
              <w:pStyle w:val="TableParagraph"/>
              <w:ind w:left="17"/>
              <w:rPr>
                <w:sz w:val="22"/>
              </w:rPr>
            </w:pPr>
            <w:r>
              <w:rPr>
                <w:w w:val="100"/>
                <w:sz w:val="22"/>
              </w:rPr>
              <w:t>2</w:t>
            </w:r>
          </w:p>
        </w:tc>
      </w:tr>
      <w:tr>
        <w:trPr>
          <w:trHeight w:val="299" w:hRule="atLeast"/>
        </w:trPr>
        <w:tc>
          <w:tcPr>
            <w:tcW w:w="547" w:type="dxa"/>
            <w:tcBorders>
              <w:bottom w:val="single" w:sz="6" w:space="0" w:color="000000"/>
            </w:tcBorders>
          </w:tcPr>
          <w:p>
            <w:pPr>
              <w:pStyle w:val="TableParagraph"/>
              <w:ind w:left="85" w:right="76"/>
              <w:rPr>
                <w:sz w:val="22"/>
              </w:rPr>
            </w:pPr>
            <w:r>
              <w:rPr>
                <w:sz w:val="22"/>
              </w:rPr>
              <w:t>74</w:t>
            </w:r>
          </w:p>
        </w:tc>
        <w:tc>
          <w:tcPr>
            <w:tcW w:w="485" w:type="dxa"/>
            <w:tcBorders>
              <w:bottom w:val="single" w:sz="6" w:space="0" w:color="000000"/>
            </w:tcBorders>
          </w:tcPr>
          <w:p>
            <w:pPr>
              <w:pStyle w:val="TableParagraph"/>
              <w:ind w:left="9"/>
              <w:rPr>
                <w:sz w:val="22"/>
              </w:rPr>
            </w:pPr>
            <w:r>
              <w:rPr>
                <w:w w:val="100"/>
                <w:sz w:val="22"/>
              </w:rPr>
              <w:t>1</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1</w:t>
            </w:r>
          </w:p>
        </w:tc>
        <w:tc>
          <w:tcPr>
            <w:tcW w:w="484" w:type="dxa"/>
            <w:tcBorders>
              <w:bottom w:val="single" w:sz="6" w:space="0" w:color="000000"/>
            </w:tcBorders>
          </w:tcPr>
          <w:p>
            <w:pPr>
              <w:pStyle w:val="TableParagraph"/>
              <w:ind w:right="177"/>
              <w:jc w:val="right"/>
              <w:rPr>
                <w:sz w:val="22"/>
              </w:rPr>
            </w:pPr>
            <w:r>
              <w:rPr>
                <w:w w:val="100"/>
                <w:sz w:val="22"/>
              </w:rPr>
              <w:t>1</w:t>
            </w:r>
          </w:p>
        </w:tc>
        <w:tc>
          <w:tcPr>
            <w:tcW w:w="484" w:type="dxa"/>
            <w:tcBorders>
              <w:bottom w:val="single" w:sz="6" w:space="0" w:color="000000"/>
            </w:tcBorders>
          </w:tcPr>
          <w:p>
            <w:pPr>
              <w:pStyle w:val="TableParagraph"/>
              <w:ind w:left="15"/>
              <w:rPr>
                <w:sz w:val="22"/>
              </w:rPr>
            </w:pPr>
            <w:r>
              <w:rPr>
                <w:w w:val="100"/>
                <w:sz w:val="22"/>
              </w:rPr>
              <w:t>0</w:t>
            </w:r>
          </w:p>
        </w:tc>
        <w:tc>
          <w:tcPr>
            <w:tcW w:w="484" w:type="dxa"/>
            <w:tcBorders>
              <w:bottom w:val="single" w:sz="6" w:space="0" w:color="000000"/>
            </w:tcBorders>
          </w:tcPr>
          <w:p>
            <w:pPr>
              <w:pStyle w:val="TableParagraph"/>
              <w:ind w:left="190"/>
              <w:jc w:val="left"/>
              <w:rPr>
                <w:sz w:val="22"/>
              </w:rPr>
            </w:pPr>
            <w:r>
              <w:rPr>
                <w:w w:val="100"/>
                <w:sz w:val="22"/>
              </w:rPr>
              <w:t>1</w:t>
            </w:r>
          </w:p>
        </w:tc>
        <w:tc>
          <w:tcPr>
            <w:tcW w:w="489" w:type="dxa"/>
            <w:tcBorders>
              <w:bottom w:val="single" w:sz="6" w:space="0" w:color="000000"/>
            </w:tcBorders>
          </w:tcPr>
          <w:p>
            <w:pPr>
              <w:pStyle w:val="TableParagraph"/>
              <w:ind w:left="191"/>
              <w:jc w:val="left"/>
              <w:rPr>
                <w:sz w:val="22"/>
              </w:rPr>
            </w:pPr>
            <w:r>
              <w:rPr>
                <w:w w:val="100"/>
                <w:sz w:val="22"/>
              </w:rPr>
              <w:t>1</w:t>
            </w:r>
          </w:p>
        </w:tc>
        <w:tc>
          <w:tcPr>
            <w:tcW w:w="484" w:type="dxa"/>
            <w:tcBorders>
              <w:bottom w:val="single" w:sz="6" w:space="0" w:color="000000"/>
            </w:tcBorders>
          </w:tcPr>
          <w:p>
            <w:pPr>
              <w:pStyle w:val="TableParagraph"/>
              <w:ind w:left="187"/>
              <w:jc w:val="left"/>
              <w:rPr>
                <w:sz w:val="22"/>
              </w:rPr>
            </w:pPr>
            <w:r>
              <w:rPr>
                <w:w w:val="100"/>
                <w:sz w:val="22"/>
              </w:rPr>
              <w:t>1</w:t>
            </w:r>
          </w:p>
        </w:tc>
        <w:tc>
          <w:tcPr>
            <w:tcW w:w="485" w:type="dxa"/>
            <w:tcBorders>
              <w:bottom w:val="single" w:sz="6" w:space="0" w:color="000000"/>
            </w:tcBorders>
          </w:tcPr>
          <w:p>
            <w:pPr>
              <w:pStyle w:val="TableParagraph"/>
              <w:ind w:left="193"/>
              <w:jc w:val="left"/>
              <w:rPr>
                <w:sz w:val="22"/>
              </w:rPr>
            </w:pPr>
            <w:r>
              <w:rPr>
                <w:w w:val="100"/>
                <w:sz w:val="22"/>
              </w:rPr>
              <w:t>1</w:t>
            </w:r>
          </w:p>
        </w:tc>
        <w:tc>
          <w:tcPr>
            <w:tcW w:w="489" w:type="dxa"/>
            <w:tcBorders>
              <w:bottom w:val="single" w:sz="6" w:space="0" w:color="000000"/>
            </w:tcBorders>
          </w:tcPr>
          <w:p>
            <w:pPr>
              <w:pStyle w:val="TableParagraph"/>
              <w:ind w:left="28"/>
              <w:rPr>
                <w:sz w:val="22"/>
              </w:rPr>
            </w:pPr>
            <w:r>
              <w:rPr>
                <w:w w:val="100"/>
                <w:sz w:val="22"/>
              </w:rPr>
              <w:t>0</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1</w:t>
            </w:r>
          </w:p>
        </w:tc>
        <w:tc>
          <w:tcPr>
            <w:tcW w:w="495" w:type="dxa"/>
            <w:tcBorders>
              <w:bottom w:val="single" w:sz="6" w:space="0" w:color="000000"/>
            </w:tcBorders>
          </w:tcPr>
          <w:p>
            <w:pPr>
              <w:pStyle w:val="TableParagraph"/>
              <w:ind w:left="23"/>
              <w:rPr>
                <w:sz w:val="22"/>
              </w:rPr>
            </w:pPr>
            <w:r>
              <w:rPr>
                <w:w w:val="100"/>
                <w:sz w:val="22"/>
              </w:rPr>
              <w:t>1</w:t>
            </w:r>
          </w:p>
        </w:tc>
        <w:tc>
          <w:tcPr>
            <w:tcW w:w="490" w:type="dxa"/>
            <w:tcBorders>
              <w:bottom w:val="single" w:sz="6" w:space="0" w:color="000000"/>
            </w:tcBorders>
          </w:tcPr>
          <w:p>
            <w:pPr>
              <w:pStyle w:val="TableParagraph"/>
              <w:ind w:left="193"/>
              <w:jc w:val="left"/>
              <w:rPr>
                <w:sz w:val="22"/>
              </w:rPr>
            </w:pPr>
            <w:r>
              <w:rPr>
                <w:w w:val="100"/>
                <w:sz w:val="22"/>
              </w:rPr>
              <w:t>0</w:t>
            </w:r>
          </w:p>
        </w:tc>
        <w:tc>
          <w:tcPr>
            <w:tcW w:w="495" w:type="dxa"/>
            <w:tcBorders>
              <w:bottom w:val="single" w:sz="6" w:space="0" w:color="000000"/>
            </w:tcBorders>
          </w:tcPr>
          <w:p>
            <w:pPr>
              <w:pStyle w:val="TableParagraph"/>
              <w:ind w:left="198"/>
              <w:jc w:val="left"/>
              <w:rPr>
                <w:sz w:val="22"/>
              </w:rPr>
            </w:pPr>
            <w:r>
              <w:rPr>
                <w:w w:val="100"/>
                <w:sz w:val="22"/>
              </w:rPr>
              <w:t>0</w:t>
            </w:r>
          </w:p>
        </w:tc>
        <w:tc>
          <w:tcPr>
            <w:tcW w:w="567" w:type="dxa"/>
            <w:tcBorders>
              <w:bottom w:val="single" w:sz="6" w:space="0" w:color="000000"/>
            </w:tcBorders>
          </w:tcPr>
          <w:p>
            <w:pPr>
              <w:pStyle w:val="TableParagraph"/>
              <w:ind w:left="16"/>
              <w:rPr>
                <w:sz w:val="22"/>
              </w:rPr>
            </w:pPr>
            <w:r>
              <w:rPr>
                <w:w w:val="100"/>
                <w:sz w:val="22"/>
              </w:rPr>
              <w:t>1</w:t>
            </w:r>
          </w:p>
        </w:tc>
        <w:tc>
          <w:tcPr>
            <w:tcW w:w="490" w:type="dxa"/>
            <w:tcBorders>
              <w:bottom w:val="single" w:sz="6" w:space="0" w:color="000000"/>
            </w:tcBorders>
          </w:tcPr>
          <w:p>
            <w:pPr>
              <w:pStyle w:val="TableParagraph"/>
              <w:ind w:left="24"/>
              <w:rPr>
                <w:sz w:val="22"/>
              </w:rPr>
            </w:pPr>
            <w:r>
              <w:rPr>
                <w:w w:val="100"/>
                <w:sz w:val="22"/>
              </w:rPr>
              <w:t>1</w:t>
            </w:r>
          </w:p>
        </w:tc>
        <w:tc>
          <w:tcPr>
            <w:tcW w:w="491" w:type="dxa"/>
            <w:tcBorders>
              <w:bottom w:val="single" w:sz="6" w:space="0" w:color="000000"/>
            </w:tcBorders>
          </w:tcPr>
          <w:p>
            <w:pPr>
              <w:pStyle w:val="TableParagraph"/>
              <w:ind w:left="22"/>
              <w:rPr>
                <w:sz w:val="22"/>
              </w:rPr>
            </w:pPr>
            <w:r>
              <w:rPr>
                <w:w w:val="100"/>
                <w:sz w:val="22"/>
              </w:rPr>
              <w:t>1</w:t>
            </w:r>
          </w:p>
        </w:tc>
        <w:tc>
          <w:tcPr>
            <w:tcW w:w="495" w:type="dxa"/>
            <w:tcBorders>
              <w:bottom w:val="single" w:sz="6" w:space="0" w:color="000000"/>
            </w:tcBorders>
          </w:tcPr>
          <w:p>
            <w:pPr>
              <w:pStyle w:val="TableParagraph"/>
              <w:ind w:right="176"/>
              <w:jc w:val="right"/>
              <w:rPr>
                <w:sz w:val="22"/>
              </w:rPr>
            </w:pPr>
            <w:r>
              <w:rPr>
                <w:w w:val="100"/>
                <w:sz w:val="22"/>
              </w:rPr>
              <w:t>1</w:t>
            </w:r>
          </w:p>
        </w:tc>
        <w:tc>
          <w:tcPr>
            <w:tcW w:w="490" w:type="dxa"/>
            <w:tcBorders>
              <w:bottom w:val="single" w:sz="6" w:space="0" w:color="000000"/>
            </w:tcBorders>
          </w:tcPr>
          <w:p>
            <w:pPr>
              <w:pStyle w:val="TableParagraph"/>
              <w:ind w:right="177"/>
              <w:jc w:val="right"/>
              <w:rPr>
                <w:sz w:val="22"/>
              </w:rPr>
            </w:pPr>
            <w:r>
              <w:rPr>
                <w:w w:val="100"/>
                <w:sz w:val="22"/>
              </w:rPr>
              <w:t>1</w:t>
            </w:r>
          </w:p>
        </w:tc>
        <w:tc>
          <w:tcPr>
            <w:tcW w:w="586" w:type="dxa"/>
            <w:tcBorders>
              <w:bottom w:val="single" w:sz="6" w:space="0" w:color="000000"/>
            </w:tcBorders>
          </w:tcPr>
          <w:p>
            <w:pPr>
              <w:pStyle w:val="TableParagraph"/>
              <w:ind w:left="20"/>
              <w:rPr>
                <w:sz w:val="22"/>
              </w:rPr>
            </w:pPr>
            <w:r>
              <w:rPr>
                <w:w w:val="100"/>
                <w:sz w:val="22"/>
              </w:rPr>
              <w:t>1</w:t>
            </w:r>
          </w:p>
        </w:tc>
        <w:tc>
          <w:tcPr>
            <w:tcW w:w="1110" w:type="dxa"/>
            <w:tcBorders>
              <w:bottom w:val="single" w:sz="6" w:space="0" w:color="000000"/>
            </w:tcBorders>
          </w:tcPr>
          <w:p>
            <w:pPr>
              <w:pStyle w:val="TableParagraph"/>
              <w:ind w:left="90" w:right="71"/>
              <w:rPr>
                <w:sz w:val="22"/>
              </w:rPr>
            </w:pPr>
            <w:r>
              <w:rPr>
                <w:sz w:val="22"/>
              </w:rPr>
              <w:t>15</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left="85" w:right="76"/>
              <w:rPr>
                <w:sz w:val="22"/>
              </w:rPr>
            </w:pPr>
            <w:r>
              <w:rPr>
                <w:sz w:val="22"/>
              </w:rPr>
              <w:t>75</w:t>
            </w:r>
          </w:p>
        </w:tc>
        <w:tc>
          <w:tcPr>
            <w:tcW w:w="485" w:type="dxa"/>
            <w:tcBorders>
              <w:top w:val="single" w:sz="6" w:space="0" w:color="000000"/>
            </w:tcBorders>
          </w:tcPr>
          <w:p>
            <w:pPr>
              <w:pStyle w:val="TableParagraph"/>
              <w:spacing w:before="13"/>
              <w:ind w:left="9"/>
              <w:rPr>
                <w:sz w:val="22"/>
              </w:rPr>
            </w:pPr>
            <w:r>
              <w:rPr>
                <w:w w:val="100"/>
                <w:sz w:val="22"/>
              </w:rPr>
              <w:t>2</w:t>
            </w:r>
          </w:p>
        </w:tc>
        <w:tc>
          <w:tcPr>
            <w:tcW w:w="484" w:type="dxa"/>
            <w:tcBorders>
              <w:top w:val="single" w:sz="6" w:space="0" w:color="000000"/>
            </w:tcBorders>
          </w:tcPr>
          <w:p>
            <w:pPr>
              <w:pStyle w:val="TableParagraph"/>
              <w:spacing w:before="13"/>
              <w:ind w:right="174"/>
              <w:jc w:val="right"/>
              <w:rPr>
                <w:sz w:val="22"/>
              </w:rPr>
            </w:pPr>
            <w:r>
              <w:rPr>
                <w:w w:val="100"/>
                <w:sz w:val="22"/>
              </w:rPr>
              <w:t>2</w:t>
            </w:r>
          </w:p>
        </w:tc>
        <w:tc>
          <w:tcPr>
            <w:tcW w:w="489" w:type="dxa"/>
            <w:tcBorders>
              <w:top w:val="single" w:sz="6" w:space="0" w:color="000000"/>
            </w:tcBorders>
          </w:tcPr>
          <w:p>
            <w:pPr>
              <w:pStyle w:val="TableParagraph"/>
              <w:spacing w:before="13"/>
              <w:ind w:right="178"/>
              <w:jc w:val="right"/>
              <w:rPr>
                <w:sz w:val="22"/>
              </w:rPr>
            </w:pPr>
            <w:r>
              <w:rPr>
                <w:w w:val="100"/>
                <w:sz w:val="22"/>
              </w:rPr>
              <w:t>0</w:t>
            </w:r>
          </w:p>
        </w:tc>
        <w:tc>
          <w:tcPr>
            <w:tcW w:w="484" w:type="dxa"/>
            <w:tcBorders>
              <w:top w:val="single" w:sz="6" w:space="0" w:color="000000"/>
            </w:tcBorders>
          </w:tcPr>
          <w:p>
            <w:pPr>
              <w:pStyle w:val="TableParagraph"/>
              <w:spacing w:before="13"/>
              <w:ind w:right="177"/>
              <w:jc w:val="right"/>
              <w:rPr>
                <w:sz w:val="22"/>
              </w:rPr>
            </w:pPr>
            <w:r>
              <w:rPr>
                <w:w w:val="100"/>
                <w:sz w:val="22"/>
              </w:rPr>
              <w:t>0</w:t>
            </w:r>
          </w:p>
        </w:tc>
        <w:tc>
          <w:tcPr>
            <w:tcW w:w="484" w:type="dxa"/>
            <w:tcBorders>
              <w:top w:val="single" w:sz="6" w:space="0" w:color="000000"/>
            </w:tcBorders>
          </w:tcPr>
          <w:p>
            <w:pPr>
              <w:pStyle w:val="TableParagraph"/>
              <w:spacing w:before="13"/>
              <w:ind w:left="15"/>
              <w:rPr>
                <w:sz w:val="22"/>
              </w:rPr>
            </w:pPr>
            <w:r>
              <w:rPr>
                <w:w w:val="100"/>
                <w:sz w:val="22"/>
              </w:rPr>
              <w:t>0</w:t>
            </w:r>
          </w:p>
        </w:tc>
        <w:tc>
          <w:tcPr>
            <w:tcW w:w="484" w:type="dxa"/>
            <w:tcBorders>
              <w:top w:val="single" w:sz="6" w:space="0" w:color="000000"/>
            </w:tcBorders>
          </w:tcPr>
          <w:p>
            <w:pPr>
              <w:pStyle w:val="TableParagraph"/>
              <w:spacing w:before="13"/>
              <w:ind w:left="190"/>
              <w:jc w:val="left"/>
              <w:rPr>
                <w:sz w:val="22"/>
              </w:rPr>
            </w:pPr>
            <w:r>
              <w:rPr>
                <w:w w:val="100"/>
                <w:sz w:val="22"/>
              </w:rPr>
              <w:t>0</w:t>
            </w:r>
          </w:p>
        </w:tc>
        <w:tc>
          <w:tcPr>
            <w:tcW w:w="489" w:type="dxa"/>
            <w:tcBorders>
              <w:top w:val="single" w:sz="6" w:space="0" w:color="000000"/>
            </w:tcBorders>
          </w:tcPr>
          <w:p>
            <w:pPr>
              <w:pStyle w:val="TableParagraph"/>
              <w:spacing w:before="13"/>
              <w:ind w:left="191"/>
              <w:jc w:val="left"/>
              <w:rPr>
                <w:sz w:val="22"/>
              </w:rPr>
            </w:pPr>
            <w:r>
              <w:rPr>
                <w:w w:val="100"/>
                <w:sz w:val="22"/>
              </w:rPr>
              <w:t>4</w:t>
            </w:r>
          </w:p>
        </w:tc>
        <w:tc>
          <w:tcPr>
            <w:tcW w:w="484" w:type="dxa"/>
            <w:tcBorders>
              <w:top w:val="single" w:sz="6" w:space="0" w:color="000000"/>
            </w:tcBorders>
          </w:tcPr>
          <w:p>
            <w:pPr>
              <w:pStyle w:val="TableParagraph"/>
              <w:spacing w:before="13"/>
              <w:ind w:left="187"/>
              <w:jc w:val="left"/>
              <w:rPr>
                <w:sz w:val="22"/>
              </w:rPr>
            </w:pPr>
            <w:r>
              <w:rPr>
                <w:w w:val="100"/>
                <w:sz w:val="22"/>
              </w:rPr>
              <w:t>3</w:t>
            </w:r>
          </w:p>
        </w:tc>
        <w:tc>
          <w:tcPr>
            <w:tcW w:w="485" w:type="dxa"/>
            <w:tcBorders>
              <w:top w:val="single" w:sz="6" w:space="0" w:color="000000"/>
            </w:tcBorders>
          </w:tcPr>
          <w:p>
            <w:pPr>
              <w:pStyle w:val="TableParagraph"/>
              <w:spacing w:before="13"/>
              <w:ind w:left="193"/>
              <w:jc w:val="left"/>
              <w:rPr>
                <w:sz w:val="22"/>
              </w:rPr>
            </w:pPr>
            <w:r>
              <w:rPr>
                <w:w w:val="100"/>
                <w:sz w:val="22"/>
              </w:rPr>
              <w:t>1</w:t>
            </w:r>
          </w:p>
        </w:tc>
        <w:tc>
          <w:tcPr>
            <w:tcW w:w="489" w:type="dxa"/>
            <w:tcBorders>
              <w:top w:val="single" w:sz="6" w:space="0" w:color="000000"/>
            </w:tcBorders>
          </w:tcPr>
          <w:p>
            <w:pPr>
              <w:pStyle w:val="TableParagraph"/>
              <w:spacing w:before="13"/>
              <w:ind w:left="28"/>
              <w:rPr>
                <w:sz w:val="22"/>
              </w:rPr>
            </w:pPr>
            <w:r>
              <w:rPr>
                <w:w w:val="100"/>
                <w:sz w:val="22"/>
              </w:rPr>
              <w:t>1</w:t>
            </w:r>
          </w:p>
        </w:tc>
        <w:tc>
          <w:tcPr>
            <w:tcW w:w="494" w:type="dxa"/>
            <w:tcBorders>
              <w:top w:val="single" w:sz="6" w:space="0" w:color="000000"/>
            </w:tcBorders>
          </w:tcPr>
          <w:p>
            <w:pPr>
              <w:pStyle w:val="TableParagraph"/>
              <w:spacing w:before="13"/>
              <w:ind w:left="24"/>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1</w:t>
            </w:r>
          </w:p>
        </w:tc>
        <w:tc>
          <w:tcPr>
            <w:tcW w:w="490" w:type="dxa"/>
            <w:tcBorders>
              <w:top w:val="single" w:sz="6" w:space="0" w:color="000000"/>
            </w:tcBorders>
          </w:tcPr>
          <w:p>
            <w:pPr>
              <w:pStyle w:val="TableParagraph"/>
              <w:spacing w:before="13"/>
              <w:ind w:right="168"/>
              <w:jc w:val="right"/>
              <w:rPr>
                <w:sz w:val="22"/>
              </w:rPr>
            </w:pPr>
            <w:r>
              <w:rPr>
                <w:w w:val="100"/>
                <w:sz w:val="22"/>
              </w:rPr>
              <w:t>1</w:t>
            </w:r>
          </w:p>
        </w:tc>
        <w:tc>
          <w:tcPr>
            <w:tcW w:w="495" w:type="dxa"/>
            <w:tcBorders>
              <w:top w:val="single" w:sz="6" w:space="0" w:color="000000"/>
            </w:tcBorders>
          </w:tcPr>
          <w:p>
            <w:pPr>
              <w:pStyle w:val="TableParagraph"/>
              <w:spacing w:before="13"/>
              <w:ind w:left="23"/>
              <w:rPr>
                <w:sz w:val="22"/>
              </w:rPr>
            </w:pPr>
            <w:r>
              <w:rPr>
                <w:w w:val="100"/>
                <w:sz w:val="22"/>
              </w:rPr>
              <w:t>1</w:t>
            </w:r>
          </w:p>
        </w:tc>
        <w:tc>
          <w:tcPr>
            <w:tcW w:w="490" w:type="dxa"/>
            <w:tcBorders>
              <w:top w:val="single" w:sz="6" w:space="0" w:color="000000"/>
            </w:tcBorders>
          </w:tcPr>
          <w:p>
            <w:pPr>
              <w:pStyle w:val="TableParagraph"/>
              <w:spacing w:before="13"/>
              <w:ind w:left="193"/>
              <w:jc w:val="left"/>
              <w:rPr>
                <w:sz w:val="22"/>
              </w:rPr>
            </w:pPr>
            <w:r>
              <w:rPr>
                <w:w w:val="100"/>
                <w:sz w:val="22"/>
              </w:rPr>
              <w:t>2</w:t>
            </w:r>
          </w:p>
        </w:tc>
        <w:tc>
          <w:tcPr>
            <w:tcW w:w="495" w:type="dxa"/>
            <w:tcBorders>
              <w:top w:val="single" w:sz="6" w:space="0" w:color="000000"/>
            </w:tcBorders>
          </w:tcPr>
          <w:p>
            <w:pPr>
              <w:pStyle w:val="TableParagraph"/>
              <w:spacing w:before="13"/>
              <w:ind w:left="198"/>
              <w:jc w:val="left"/>
              <w:rPr>
                <w:sz w:val="22"/>
              </w:rPr>
            </w:pPr>
            <w:r>
              <w:rPr>
                <w:w w:val="100"/>
                <w:sz w:val="22"/>
              </w:rPr>
              <w:t>2</w:t>
            </w:r>
          </w:p>
        </w:tc>
        <w:tc>
          <w:tcPr>
            <w:tcW w:w="567" w:type="dxa"/>
            <w:tcBorders>
              <w:top w:val="single" w:sz="6" w:space="0" w:color="000000"/>
            </w:tcBorders>
          </w:tcPr>
          <w:p>
            <w:pPr>
              <w:pStyle w:val="TableParagraph"/>
              <w:spacing w:before="13"/>
              <w:ind w:left="16"/>
              <w:rPr>
                <w:sz w:val="22"/>
              </w:rPr>
            </w:pPr>
            <w:r>
              <w:rPr>
                <w:w w:val="100"/>
                <w:sz w:val="22"/>
              </w:rPr>
              <w:t>1</w:t>
            </w:r>
          </w:p>
        </w:tc>
        <w:tc>
          <w:tcPr>
            <w:tcW w:w="490" w:type="dxa"/>
            <w:tcBorders>
              <w:top w:val="single" w:sz="6" w:space="0" w:color="000000"/>
            </w:tcBorders>
          </w:tcPr>
          <w:p>
            <w:pPr>
              <w:pStyle w:val="TableParagraph"/>
              <w:spacing w:before="13"/>
              <w:ind w:left="24"/>
              <w:rPr>
                <w:sz w:val="22"/>
              </w:rPr>
            </w:pPr>
            <w:r>
              <w:rPr>
                <w:w w:val="100"/>
                <w:sz w:val="22"/>
              </w:rPr>
              <w:t>2</w:t>
            </w:r>
          </w:p>
        </w:tc>
        <w:tc>
          <w:tcPr>
            <w:tcW w:w="491" w:type="dxa"/>
            <w:tcBorders>
              <w:top w:val="single" w:sz="6" w:space="0" w:color="000000"/>
            </w:tcBorders>
          </w:tcPr>
          <w:p>
            <w:pPr>
              <w:pStyle w:val="TableParagraph"/>
              <w:spacing w:before="13"/>
              <w:ind w:left="22"/>
              <w:rPr>
                <w:sz w:val="22"/>
              </w:rPr>
            </w:pPr>
            <w:r>
              <w:rPr>
                <w:w w:val="100"/>
                <w:sz w:val="22"/>
              </w:rPr>
              <w:t>3</w:t>
            </w:r>
          </w:p>
        </w:tc>
        <w:tc>
          <w:tcPr>
            <w:tcW w:w="495" w:type="dxa"/>
            <w:tcBorders>
              <w:top w:val="single" w:sz="6" w:space="0" w:color="000000"/>
            </w:tcBorders>
          </w:tcPr>
          <w:p>
            <w:pPr>
              <w:pStyle w:val="TableParagraph"/>
              <w:spacing w:before="13"/>
              <w:ind w:right="176"/>
              <w:jc w:val="right"/>
              <w:rPr>
                <w:sz w:val="22"/>
              </w:rPr>
            </w:pPr>
            <w:r>
              <w:rPr>
                <w:w w:val="100"/>
                <w:sz w:val="22"/>
              </w:rPr>
              <w:t>2</w:t>
            </w:r>
          </w:p>
        </w:tc>
        <w:tc>
          <w:tcPr>
            <w:tcW w:w="490" w:type="dxa"/>
            <w:tcBorders>
              <w:top w:val="single" w:sz="6" w:space="0" w:color="000000"/>
            </w:tcBorders>
          </w:tcPr>
          <w:p>
            <w:pPr>
              <w:pStyle w:val="TableParagraph"/>
              <w:spacing w:before="13"/>
              <w:ind w:right="177"/>
              <w:jc w:val="right"/>
              <w:rPr>
                <w:sz w:val="22"/>
              </w:rPr>
            </w:pPr>
            <w:r>
              <w:rPr>
                <w:w w:val="100"/>
                <w:sz w:val="22"/>
              </w:rPr>
              <w:t>2</w:t>
            </w:r>
          </w:p>
        </w:tc>
        <w:tc>
          <w:tcPr>
            <w:tcW w:w="586" w:type="dxa"/>
            <w:tcBorders>
              <w:top w:val="single" w:sz="6" w:space="0" w:color="000000"/>
            </w:tcBorders>
          </w:tcPr>
          <w:p>
            <w:pPr>
              <w:pStyle w:val="TableParagraph"/>
              <w:spacing w:before="13"/>
              <w:ind w:left="20"/>
              <w:rPr>
                <w:sz w:val="22"/>
              </w:rPr>
            </w:pPr>
            <w:r>
              <w:rPr>
                <w:w w:val="100"/>
                <w:sz w:val="22"/>
              </w:rPr>
              <w:t>2</w:t>
            </w:r>
          </w:p>
        </w:tc>
        <w:tc>
          <w:tcPr>
            <w:tcW w:w="1110" w:type="dxa"/>
            <w:tcBorders>
              <w:top w:val="single" w:sz="6" w:space="0" w:color="000000"/>
            </w:tcBorders>
          </w:tcPr>
          <w:p>
            <w:pPr>
              <w:pStyle w:val="TableParagraph"/>
              <w:spacing w:before="13"/>
              <w:ind w:left="90" w:right="71"/>
              <w:rPr>
                <w:sz w:val="22"/>
              </w:rPr>
            </w:pPr>
            <w:r>
              <w:rPr>
                <w:sz w:val="22"/>
              </w:rPr>
              <w:t>32</w:t>
            </w:r>
          </w:p>
        </w:tc>
        <w:tc>
          <w:tcPr>
            <w:tcW w:w="1086" w:type="dxa"/>
            <w:tcBorders>
              <w:top w:val="single" w:sz="6" w:space="0" w:color="000000"/>
            </w:tcBorders>
          </w:tcPr>
          <w:p>
            <w:pPr>
              <w:pStyle w:val="TableParagraph"/>
              <w:spacing w:before="13"/>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76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13</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77</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44</w:t>
            </w:r>
          </w:p>
        </w:tc>
        <w:tc>
          <w:tcPr>
            <w:tcW w:w="1086" w:type="dxa"/>
          </w:tcPr>
          <w:p>
            <w:pPr>
              <w:pStyle w:val="TableParagraph"/>
              <w:ind w:left="17"/>
              <w:rPr>
                <w:sz w:val="22"/>
              </w:rPr>
            </w:pPr>
            <w:r>
              <w:rPr>
                <w:w w:val="100"/>
                <w:sz w:val="22"/>
              </w:rPr>
              <w:t>3</w:t>
            </w:r>
          </w:p>
        </w:tc>
      </w:tr>
      <w:tr>
        <w:trPr>
          <w:trHeight w:val="297" w:hRule="atLeast"/>
        </w:trPr>
        <w:tc>
          <w:tcPr>
            <w:tcW w:w="547" w:type="dxa"/>
          </w:tcPr>
          <w:p>
            <w:pPr>
              <w:pStyle w:val="TableParagraph"/>
              <w:ind w:left="85" w:right="76"/>
              <w:rPr>
                <w:sz w:val="22"/>
              </w:rPr>
            </w:pPr>
            <w:r>
              <w:rPr>
                <w:sz w:val="22"/>
              </w:rPr>
              <w:t>78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79</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40</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80</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16</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81</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26</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82</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16</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83</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40</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84</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24</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85</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12</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spacing w:before="16"/>
              <w:ind w:left="85" w:right="76"/>
              <w:rPr>
                <w:sz w:val="22"/>
              </w:rPr>
            </w:pPr>
            <w:r>
              <w:rPr>
                <w:sz w:val="22"/>
              </w:rPr>
              <w:t>86</w:t>
            </w:r>
          </w:p>
        </w:tc>
        <w:tc>
          <w:tcPr>
            <w:tcW w:w="485" w:type="dxa"/>
          </w:tcPr>
          <w:p>
            <w:pPr>
              <w:pStyle w:val="TableParagraph"/>
              <w:spacing w:before="16"/>
              <w:ind w:left="9"/>
              <w:rPr>
                <w:sz w:val="22"/>
              </w:rPr>
            </w:pPr>
            <w:r>
              <w:rPr>
                <w:w w:val="100"/>
                <w:sz w:val="22"/>
              </w:rPr>
              <w:t>0</w:t>
            </w:r>
          </w:p>
        </w:tc>
        <w:tc>
          <w:tcPr>
            <w:tcW w:w="484" w:type="dxa"/>
          </w:tcPr>
          <w:p>
            <w:pPr>
              <w:pStyle w:val="TableParagraph"/>
              <w:spacing w:before="16"/>
              <w:ind w:right="174"/>
              <w:jc w:val="right"/>
              <w:rPr>
                <w:sz w:val="22"/>
              </w:rPr>
            </w:pPr>
            <w:r>
              <w:rPr>
                <w:w w:val="100"/>
                <w:sz w:val="22"/>
              </w:rPr>
              <w:t>2</w:t>
            </w:r>
          </w:p>
        </w:tc>
        <w:tc>
          <w:tcPr>
            <w:tcW w:w="489" w:type="dxa"/>
          </w:tcPr>
          <w:p>
            <w:pPr>
              <w:pStyle w:val="TableParagraph"/>
              <w:spacing w:before="16"/>
              <w:ind w:right="178"/>
              <w:jc w:val="right"/>
              <w:rPr>
                <w:sz w:val="22"/>
              </w:rPr>
            </w:pPr>
            <w:r>
              <w:rPr>
                <w:w w:val="100"/>
                <w:sz w:val="22"/>
              </w:rPr>
              <w:t>0</w:t>
            </w:r>
          </w:p>
        </w:tc>
        <w:tc>
          <w:tcPr>
            <w:tcW w:w="484" w:type="dxa"/>
          </w:tcPr>
          <w:p>
            <w:pPr>
              <w:pStyle w:val="TableParagraph"/>
              <w:spacing w:before="16"/>
              <w:ind w:right="177"/>
              <w:jc w:val="right"/>
              <w:rPr>
                <w:sz w:val="22"/>
              </w:rPr>
            </w:pPr>
            <w:r>
              <w:rPr>
                <w:w w:val="100"/>
                <w:sz w:val="22"/>
              </w:rPr>
              <w:t>0</w:t>
            </w:r>
          </w:p>
        </w:tc>
        <w:tc>
          <w:tcPr>
            <w:tcW w:w="484" w:type="dxa"/>
          </w:tcPr>
          <w:p>
            <w:pPr>
              <w:pStyle w:val="TableParagraph"/>
              <w:spacing w:before="16"/>
              <w:ind w:left="15"/>
              <w:rPr>
                <w:sz w:val="22"/>
              </w:rPr>
            </w:pPr>
            <w:r>
              <w:rPr>
                <w:w w:val="100"/>
                <w:sz w:val="22"/>
              </w:rPr>
              <w:t>2</w:t>
            </w:r>
          </w:p>
        </w:tc>
        <w:tc>
          <w:tcPr>
            <w:tcW w:w="484" w:type="dxa"/>
          </w:tcPr>
          <w:p>
            <w:pPr>
              <w:pStyle w:val="TableParagraph"/>
              <w:spacing w:before="16"/>
              <w:ind w:left="190"/>
              <w:jc w:val="left"/>
              <w:rPr>
                <w:sz w:val="22"/>
              </w:rPr>
            </w:pPr>
            <w:r>
              <w:rPr>
                <w:w w:val="100"/>
                <w:sz w:val="22"/>
              </w:rPr>
              <w:t>0</w:t>
            </w:r>
          </w:p>
        </w:tc>
        <w:tc>
          <w:tcPr>
            <w:tcW w:w="489" w:type="dxa"/>
          </w:tcPr>
          <w:p>
            <w:pPr>
              <w:pStyle w:val="TableParagraph"/>
              <w:spacing w:before="16"/>
              <w:ind w:left="191"/>
              <w:jc w:val="left"/>
              <w:rPr>
                <w:sz w:val="22"/>
              </w:rPr>
            </w:pPr>
            <w:r>
              <w:rPr>
                <w:w w:val="100"/>
                <w:sz w:val="22"/>
              </w:rPr>
              <w:t>3</w:t>
            </w:r>
          </w:p>
        </w:tc>
        <w:tc>
          <w:tcPr>
            <w:tcW w:w="484" w:type="dxa"/>
          </w:tcPr>
          <w:p>
            <w:pPr>
              <w:pStyle w:val="TableParagraph"/>
              <w:spacing w:before="16"/>
              <w:ind w:left="187"/>
              <w:jc w:val="left"/>
              <w:rPr>
                <w:sz w:val="22"/>
              </w:rPr>
            </w:pPr>
            <w:r>
              <w:rPr>
                <w:w w:val="100"/>
                <w:sz w:val="22"/>
              </w:rPr>
              <w:t>2</w:t>
            </w:r>
          </w:p>
        </w:tc>
        <w:tc>
          <w:tcPr>
            <w:tcW w:w="485" w:type="dxa"/>
          </w:tcPr>
          <w:p>
            <w:pPr>
              <w:pStyle w:val="TableParagraph"/>
              <w:spacing w:before="16"/>
              <w:ind w:left="193"/>
              <w:jc w:val="left"/>
              <w:rPr>
                <w:sz w:val="22"/>
              </w:rPr>
            </w:pPr>
            <w:r>
              <w:rPr>
                <w:w w:val="100"/>
                <w:sz w:val="22"/>
              </w:rPr>
              <w:t>0</w:t>
            </w:r>
          </w:p>
        </w:tc>
        <w:tc>
          <w:tcPr>
            <w:tcW w:w="489" w:type="dxa"/>
          </w:tcPr>
          <w:p>
            <w:pPr>
              <w:pStyle w:val="TableParagraph"/>
              <w:spacing w:before="16"/>
              <w:ind w:left="28"/>
              <w:rPr>
                <w:sz w:val="22"/>
              </w:rPr>
            </w:pPr>
            <w:r>
              <w:rPr>
                <w:w w:val="100"/>
                <w:sz w:val="22"/>
              </w:rPr>
              <w:t>0</w:t>
            </w:r>
          </w:p>
        </w:tc>
        <w:tc>
          <w:tcPr>
            <w:tcW w:w="494" w:type="dxa"/>
          </w:tcPr>
          <w:p>
            <w:pPr>
              <w:pStyle w:val="TableParagraph"/>
              <w:spacing w:before="16"/>
              <w:ind w:left="24"/>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5" w:type="dxa"/>
          </w:tcPr>
          <w:p>
            <w:pPr>
              <w:pStyle w:val="TableParagraph"/>
              <w:spacing w:before="16"/>
              <w:ind w:left="23"/>
              <w:rPr>
                <w:sz w:val="22"/>
              </w:rPr>
            </w:pPr>
            <w:r>
              <w:rPr>
                <w:w w:val="100"/>
                <w:sz w:val="22"/>
              </w:rPr>
              <w:t>4</w:t>
            </w:r>
          </w:p>
        </w:tc>
        <w:tc>
          <w:tcPr>
            <w:tcW w:w="490" w:type="dxa"/>
          </w:tcPr>
          <w:p>
            <w:pPr>
              <w:pStyle w:val="TableParagraph"/>
              <w:spacing w:before="16"/>
              <w:ind w:left="193"/>
              <w:jc w:val="left"/>
              <w:rPr>
                <w:sz w:val="22"/>
              </w:rPr>
            </w:pPr>
            <w:r>
              <w:rPr>
                <w:w w:val="100"/>
                <w:sz w:val="22"/>
              </w:rPr>
              <w:t>2</w:t>
            </w:r>
          </w:p>
        </w:tc>
        <w:tc>
          <w:tcPr>
            <w:tcW w:w="495" w:type="dxa"/>
          </w:tcPr>
          <w:p>
            <w:pPr>
              <w:pStyle w:val="TableParagraph"/>
              <w:spacing w:before="16"/>
              <w:ind w:left="198"/>
              <w:jc w:val="left"/>
              <w:rPr>
                <w:sz w:val="22"/>
              </w:rPr>
            </w:pPr>
            <w:r>
              <w:rPr>
                <w:w w:val="100"/>
                <w:sz w:val="22"/>
              </w:rPr>
              <w:t>2</w:t>
            </w:r>
          </w:p>
        </w:tc>
        <w:tc>
          <w:tcPr>
            <w:tcW w:w="567" w:type="dxa"/>
          </w:tcPr>
          <w:p>
            <w:pPr>
              <w:pStyle w:val="TableParagraph"/>
              <w:spacing w:before="16"/>
              <w:ind w:left="16"/>
              <w:rPr>
                <w:sz w:val="22"/>
              </w:rPr>
            </w:pPr>
            <w:r>
              <w:rPr>
                <w:w w:val="100"/>
                <w:sz w:val="22"/>
              </w:rPr>
              <w:t>0</w:t>
            </w:r>
          </w:p>
        </w:tc>
        <w:tc>
          <w:tcPr>
            <w:tcW w:w="490" w:type="dxa"/>
          </w:tcPr>
          <w:p>
            <w:pPr>
              <w:pStyle w:val="TableParagraph"/>
              <w:spacing w:before="16"/>
              <w:ind w:left="24"/>
              <w:rPr>
                <w:sz w:val="22"/>
              </w:rPr>
            </w:pPr>
            <w:r>
              <w:rPr>
                <w:w w:val="100"/>
                <w:sz w:val="22"/>
              </w:rPr>
              <w:t>0</w:t>
            </w:r>
          </w:p>
        </w:tc>
        <w:tc>
          <w:tcPr>
            <w:tcW w:w="491" w:type="dxa"/>
          </w:tcPr>
          <w:p>
            <w:pPr>
              <w:pStyle w:val="TableParagraph"/>
              <w:spacing w:before="16"/>
              <w:ind w:left="22"/>
              <w:rPr>
                <w:sz w:val="22"/>
              </w:rPr>
            </w:pPr>
            <w:r>
              <w:rPr>
                <w:w w:val="100"/>
                <w:sz w:val="22"/>
              </w:rPr>
              <w:t>3</w:t>
            </w:r>
          </w:p>
        </w:tc>
        <w:tc>
          <w:tcPr>
            <w:tcW w:w="495" w:type="dxa"/>
          </w:tcPr>
          <w:p>
            <w:pPr>
              <w:pStyle w:val="TableParagraph"/>
              <w:spacing w:before="16"/>
              <w:ind w:right="176"/>
              <w:jc w:val="right"/>
              <w:rPr>
                <w:sz w:val="22"/>
              </w:rPr>
            </w:pPr>
            <w:r>
              <w:rPr>
                <w:w w:val="100"/>
                <w:sz w:val="22"/>
              </w:rPr>
              <w:t>4</w:t>
            </w:r>
          </w:p>
        </w:tc>
        <w:tc>
          <w:tcPr>
            <w:tcW w:w="490" w:type="dxa"/>
          </w:tcPr>
          <w:p>
            <w:pPr>
              <w:pStyle w:val="TableParagraph"/>
              <w:spacing w:before="16"/>
              <w:ind w:right="177"/>
              <w:jc w:val="right"/>
              <w:rPr>
                <w:sz w:val="22"/>
              </w:rPr>
            </w:pPr>
            <w:r>
              <w:rPr>
                <w:w w:val="100"/>
                <w:sz w:val="22"/>
              </w:rPr>
              <w:t>4</w:t>
            </w:r>
          </w:p>
        </w:tc>
        <w:tc>
          <w:tcPr>
            <w:tcW w:w="586" w:type="dxa"/>
          </w:tcPr>
          <w:p>
            <w:pPr>
              <w:pStyle w:val="TableParagraph"/>
              <w:spacing w:before="16"/>
              <w:ind w:left="20"/>
              <w:rPr>
                <w:sz w:val="22"/>
              </w:rPr>
            </w:pPr>
            <w:r>
              <w:rPr>
                <w:w w:val="100"/>
                <w:sz w:val="22"/>
              </w:rPr>
              <w:t>3</w:t>
            </w:r>
          </w:p>
        </w:tc>
        <w:tc>
          <w:tcPr>
            <w:tcW w:w="1110" w:type="dxa"/>
          </w:tcPr>
          <w:p>
            <w:pPr>
              <w:pStyle w:val="TableParagraph"/>
              <w:spacing w:before="16"/>
              <w:ind w:left="90" w:right="71"/>
              <w:rPr>
                <w:sz w:val="22"/>
              </w:rPr>
            </w:pPr>
            <w:r>
              <w:rPr>
                <w:sz w:val="22"/>
              </w:rPr>
              <w:t>31</w:t>
            </w:r>
          </w:p>
        </w:tc>
        <w:tc>
          <w:tcPr>
            <w:tcW w:w="1086" w:type="dxa"/>
          </w:tcPr>
          <w:p>
            <w:pPr>
              <w:pStyle w:val="TableParagraph"/>
              <w:spacing w:before="16"/>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87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15</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88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21</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85" w:right="76"/>
              <w:rPr>
                <w:sz w:val="22"/>
              </w:rPr>
            </w:pPr>
            <w:r>
              <w:rPr>
                <w:sz w:val="22"/>
              </w:rPr>
              <w:t>89</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90</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19</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85" w:right="76"/>
              <w:rPr>
                <w:sz w:val="22"/>
              </w:rPr>
            </w:pPr>
            <w:r>
              <w:rPr>
                <w:sz w:val="22"/>
              </w:rPr>
              <w:t>91</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85" w:right="76"/>
              <w:rPr>
                <w:sz w:val="22"/>
              </w:rPr>
            </w:pPr>
            <w:r>
              <w:rPr>
                <w:sz w:val="22"/>
              </w:rPr>
              <w:t>92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1</w:t>
            </w:r>
          </w:p>
        </w:tc>
        <w:tc>
          <w:tcPr>
            <w:tcW w:w="1110" w:type="dxa"/>
          </w:tcPr>
          <w:p>
            <w:pPr>
              <w:pStyle w:val="TableParagraph"/>
              <w:ind w:left="14"/>
              <w:rPr>
                <w:sz w:val="22"/>
              </w:rPr>
            </w:pPr>
            <w:r>
              <w:rPr>
                <w:w w:val="100"/>
                <w:sz w:val="22"/>
              </w:rPr>
              <w:t>6</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85" w:right="76"/>
              <w:rPr>
                <w:sz w:val="22"/>
              </w:rPr>
            </w:pPr>
            <w:r>
              <w:rPr>
                <w:sz w:val="22"/>
              </w:rPr>
              <w:t>93</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12</w:t>
            </w:r>
          </w:p>
        </w:tc>
        <w:tc>
          <w:tcPr>
            <w:tcW w:w="1086" w:type="dxa"/>
          </w:tcPr>
          <w:p>
            <w:pPr>
              <w:pStyle w:val="TableParagraph"/>
              <w:ind w:left="17"/>
              <w:rPr>
                <w:sz w:val="22"/>
              </w:rPr>
            </w:pPr>
            <w:r>
              <w:rPr>
                <w:w w:val="100"/>
                <w:sz w:val="22"/>
              </w:rPr>
              <w:t>1</w:t>
            </w:r>
          </w:p>
        </w:tc>
      </w:tr>
    </w:tbl>
    <w:p>
      <w:pPr>
        <w:spacing w:after="0"/>
        <w:rPr>
          <w:sz w:val="22"/>
        </w:rPr>
        <w:sectPr>
          <w:headerReference w:type="default" r:id="rId271"/>
          <w:footerReference w:type="default" r:id="rId272"/>
          <w:pgSz w:w="16840" w:h="11910" w:orient="landscape"/>
          <w:pgMar w:header="713" w:footer="0" w:top="1100" w:bottom="280" w:left="740" w:right="280"/>
          <w:pgNumType w:start="10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left="85" w:right="76"/>
              <w:rPr>
                <w:sz w:val="22"/>
              </w:rPr>
            </w:pPr>
            <w:r>
              <w:rPr>
                <w:sz w:val="22"/>
              </w:rPr>
              <w:t>94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4</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4</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33</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95</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21</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85" w:right="76"/>
              <w:rPr>
                <w:sz w:val="22"/>
              </w:rPr>
            </w:pPr>
            <w:r>
              <w:rPr>
                <w:sz w:val="22"/>
              </w:rPr>
              <w:t>96</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21</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85" w:right="76"/>
              <w:rPr>
                <w:sz w:val="22"/>
              </w:rPr>
            </w:pPr>
            <w:r>
              <w:rPr>
                <w:sz w:val="22"/>
              </w:rPr>
              <w:t>97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4</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42</w:t>
            </w:r>
          </w:p>
        </w:tc>
        <w:tc>
          <w:tcPr>
            <w:tcW w:w="1086" w:type="dxa"/>
          </w:tcPr>
          <w:p>
            <w:pPr>
              <w:pStyle w:val="TableParagraph"/>
              <w:ind w:left="17"/>
              <w:rPr>
                <w:sz w:val="22"/>
              </w:rPr>
            </w:pPr>
            <w:r>
              <w:rPr>
                <w:w w:val="100"/>
                <w:sz w:val="22"/>
              </w:rPr>
              <w:t>3</w:t>
            </w:r>
          </w:p>
        </w:tc>
      </w:tr>
      <w:tr>
        <w:trPr>
          <w:trHeight w:val="297" w:hRule="atLeast"/>
        </w:trPr>
        <w:tc>
          <w:tcPr>
            <w:tcW w:w="547" w:type="dxa"/>
          </w:tcPr>
          <w:p>
            <w:pPr>
              <w:pStyle w:val="TableParagraph"/>
              <w:ind w:left="85" w:right="76"/>
              <w:rPr>
                <w:sz w:val="22"/>
              </w:rPr>
            </w:pPr>
            <w:r>
              <w:rPr>
                <w:sz w:val="22"/>
              </w:rPr>
              <w:t>98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14"/>
              <w:rPr>
                <w:sz w:val="22"/>
              </w:rPr>
            </w:pPr>
            <w:r>
              <w:rPr>
                <w:w w:val="100"/>
                <w:sz w:val="22"/>
              </w:rPr>
              <w:t>7</w:t>
            </w:r>
          </w:p>
        </w:tc>
        <w:tc>
          <w:tcPr>
            <w:tcW w:w="1086" w:type="dxa"/>
          </w:tcPr>
          <w:p>
            <w:pPr>
              <w:pStyle w:val="TableParagraph"/>
              <w:ind w:left="17"/>
              <w:rPr>
                <w:sz w:val="22"/>
              </w:rPr>
            </w:pPr>
            <w:r>
              <w:rPr>
                <w:w w:val="100"/>
                <w:sz w:val="22"/>
              </w:rPr>
              <w:t>1</w:t>
            </w:r>
          </w:p>
        </w:tc>
      </w:tr>
      <w:tr>
        <w:trPr>
          <w:trHeight w:val="299" w:hRule="atLeast"/>
        </w:trPr>
        <w:tc>
          <w:tcPr>
            <w:tcW w:w="547" w:type="dxa"/>
            <w:tcBorders>
              <w:bottom w:val="single" w:sz="6" w:space="0" w:color="000000"/>
            </w:tcBorders>
          </w:tcPr>
          <w:p>
            <w:pPr>
              <w:pStyle w:val="TableParagraph"/>
              <w:ind w:left="85" w:right="76"/>
              <w:rPr>
                <w:sz w:val="22"/>
              </w:rPr>
            </w:pPr>
            <w:r>
              <w:rPr>
                <w:sz w:val="22"/>
              </w:rPr>
              <w:t>99</w:t>
            </w:r>
          </w:p>
        </w:tc>
        <w:tc>
          <w:tcPr>
            <w:tcW w:w="485" w:type="dxa"/>
            <w:tcBorders>
              <w:bottom w:val="single" w:sz="6" w:space="0" w:color="000000"/>
            </w:tcBorders>
          </w:tcPr>
          <w:p>
            <w:pPr>
              <w:pStyle w:val="TableParagraph"/>
              <w:ind w:left="9"/>
              <w:rPr>
                <w:sz w:val="22"/>
              </w:rPr>
            </w:pPr>
            <w:r>
              <w:rPr>
                <w:w w:val="100"/>
                <w:sz w:val="22"/>
              </w:rPr>
              <w:t>0</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0</w:t>
            </w:r>
          </w:p>
        </w:tc>
        <w:tc>
          <w:tcPr>
            <w:tcW w:w="484" w:type="dxa"/>
            <w:tcBorders>
              <w:bottom w:val="single" w:sz="6" w:space="0" w:color="000000"/>
            </w:tcBorders>
          </w:tcPr>
          <w:p>
            <w:pPr>
              <w:pStyle w:val="TableParagraph"/>
              <w:ind w:right="177"/>
              <w:jc w:val="right"/>
              <w:rPr>
                <w:sz w:val="22"/>
              </w:rPr>
            </w:pPr>
            <w:r>
              <w:rPr>
                <w:w w:val="100"/>
                <w:sz w:val="22"/>
              </w:rPr>
              <w:t>0</w:t>
            </w:r>
          </w:p>
        </w:tc>
        <w:tc>
          <w:tcPr>
            <w:tcW w:w="484" w:type="dxa"/>
            <w:tcBorders>
              <w:bottom w:val="single" w:sz="6" w:space="0" w:color="000000"/>
            </w:tcBorders>
          </w:tcPr>
          <w:p>
            <w:pPr>
              <w:pStyle w:val="TableParagraph"/>
              <w:ind w:left="15"/>
              <w:rPr>
                <w:sz w:val="22"/>
              </w:rPr>
            </w:pPr>
            <w:r>
              <w:rPr>
                <w:w w:val="100"/>
                <w:sz w:val="22"/>
              </w:rPr>
              <w:t>0</w:t>
            </w:r>
          </w:p>
        </w:tc>
        <w:tc>
          <w:tcPr>
            <w:tcW w:w="484" w:type="dxa"/>
            <w:tcBorders>
              <w:bottom w:val="single" w:sz="6" w:space="0" w:color="000000"/>
            </w:tcBorders>
          </w:tcPr>
          <w:p>
            <w:pPr>
              <w:pStyle w:val="TableParagraph"/>
              <w:ind w:left="190"/>
              <w:jc w:val="left"/>
              <w:rPr>
                <w:sz w:val="22"/>
              </w:rPr>
            </w:pPr>
            <w:r>
              <w:rPr>
                <w:w w:val="100"/>
                <w:sz w:val="22"/>
              </w:rPr>
              <w:t>0</w:t>
            </w:r>
          </w:p>
        </w:tc>
        <w:tc>
          <w:tcPr>
            <w:tcW w:w="489" w:type="dxa"/>
            <w:tcBorders>
              <w:bottom w:val="single" w:sz="6" w:space="0" w:color="000000"/>
            </w:tcBorders>
          </w:tcPr>
          <w:p>
            <w:pPr>
              <w:pStyle w:val="TableParagraph"/>
              <w:ind w:left="191"/>
              <w:jc w:val="left"/>
              <w:rPr>
                <w:sz w:val="22"/>
              </w:rPr>
            </w:pPr>
            <w:r>
              <w:rPr>
                <w:w w:val="100"/>
                <w:sz w:val="22"/>
              </w:rPr>
              <w:t>4</w:t>
            </w:r>
          </w:p>
        </w:tc>
        <w:tc>
          <w:tcPr>
            <w:tcW w:w="484" w:type="dxa"/>
            <w:tcBorders>
              <w:bottom w:val="single" w:sz="6" w:space="0" w:color="000000"/>
            </w:tcBorders>
          </w:tcPr>
          <w:p>
            <w:pPr>
              <w:pStyle w:val="TableParagraph"/>
              <w:ind w:left="187"/>
              <w:jc w:val="left"/>
              <w:rPr>
                <w:sz w:val="22"/>
              </w:rPr>
            </w:pPr>
            <w:r>
              <w:rPr>
                <w:w w:val="100"/>
                <w:sz w:val="22"/>
              </w:rPr>
              <w:t>0</w:t>
            </w:r>
          </w:p>
        </w:tc>
        <w:tc>
          <w:tcPr>
            <w:tcW w:w="485" w:type="dxa"/>
            <w:tcBorders>
              <w:bottom w:val="single" w:sz="6" w:space="0" w:color="000000"/>
            </w:tcBorders>
          </w:tcPr>
          <w:p>
            <w:pPr>
              <w:pStyle w:val="TableParagraph"/>
              <w:ind w:left="193"/>
              <w:jc w:val="left"/>
              <w:rPr>
                <w:sz w:val="22"/>
              </w:rPr>
            </w:pPr>
            <w:r>
              <w:rPr>
                <w:w w:val="100"/>
                <w:sz w:val="22"/>
              </w:rPr>
              <w:t>0</w:t>
            </w:r>
          </w:p>
        </w:tc>
        <w:tc>
          <w:tcPr>
            <w:tcW w:w="489" w:type="dxa"/>
            <w:tcBorders>
              <w:bottom w:val="single" w:sz="6" w:space="0" w:color="000000"/>
            </w:tcBorders>
          </w:tcPr>
          <w:p>
            <w:pPr>
              <w:pStyle w:val="TableParagraph"/>
              <w:ind w:left="28"/>
              <w:rPr>
                <w:sz w:val="22"/>
              </w:rPr>
            </w:pPr>
            <w:r>
              <w:rPr>
                <w:w w:val="100"/>
                <w:sz w:val="22"/>
              </w:rPr>
              <w:t>0</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5" w:type="dxa"/>
            <w:tcBorders>
              <w:bottom w:val="single" w:sz="6" w:space="0" w:color="000000"/>
            </w:tcBorders>
          </w:tcPr>
          <w:p>
            <w:pPr>
              <w:pStyle w:val="TableParagraph"/>
              <w:ind w:left="23"/>
              <w:rPr>
                <w:sz w:val="22"/>
              </w:rPr>
            </w:pPr>
            <w:r>
              <w:rPr>
                <w:w w:val="100"/>
                <w:sz w:val="22"/>
              </w:rPr>
              <w:t>1</w:t>
            </w:r>
          </w:p>
        </w:tc>
        <w:tc>
          <w:tcPr>
            <w:tcW w:w="490" w:type="dxa"/>
            <w:tcBorders>
              <w:bottom w:val="single" w:sz="6" w:space="0" w:color="000000"/>
            </w:tcBorders>
          </w:tcPr>
          <w:p>
            <w:pPr>
              <w:pStyle w:val="TableParagraph"/>
              <w:ind w:left="193"/>
              <w:jc w:val="left"/>
              <w:rPr>
                <w:sz w:val="22"/>
              </w:rPr>
            </w:pPr>
            <w:r>
              <w:rPr>
                <w:w w:val="100"/>
                <w:sz w:val="22"/>
              </w:rPr>
              <w:t>0</w:t>
            </w:r>
          </w:p>
        </w:tc>
        <w:tc>
          <w:tcPr>
            <w:tcW w:w="495" w:type="dxa"/>
            <w:tcBorders>
              <w:bottom w:val="single" w:sz="6" w:space="0" w:color="000000"/>
            </w:tcBorders>
          </w:tcPr>
          <w:p>
            <w:pPr>
              <w:pStyle w:val="TableParagraph"/>
              <w:ind w:left="198"/>
              <w:jc w:val="left"/>
              <w:rPr>
                <w:sz w:val="22"/>
              </w:rPr>
            </w:pPr>
            <w:r>
              <w:rPr>
                <w:w w:val="100"/>
                <w:sz w:val="22"/>
              </w:rPr>
              <w:t>0</w:t>
            </w:r>
          </w:p>
        </w:tc>
        <w:tc>
          <w:tcPr>
            <w:tcW w:w="567" w:type="dxa"/>
            <w:tcBorders>
              <w:bottom w:val="single" w:sz="6" w:space="0" w:color="000000"/>
            </w:tcBorders>
          </w:tcPr>
          <w:p>
            <w:pPr>
              <w:pStyle w:val="TableParagraph"/>
              <w:ind w:left="16"/>
              <w:rPr>
                <w:sz w:val="22"/>
              </w:rPr>
            </w:pPr>
            <w:r>
              <w:rPr>
                <w:w w:val="100"/>
                <w:sz w:val="22"/>
              </w:rPr>
              <w:t>0</w:t>
            </w:r>
          </w:p>
        </w:tc>
        <w:tc>
          <w:tcPr>
            <w:tcW w:w="490" w:type="dxa"/>
            <w:tcBorders>
              <w:bottom w:val="single" w:sz="6" w:space="0" w:color="000000"/>
            </w:tcBorders>
          </w:tcPr>
          <w:p>
            <w:pPr>
              <w:pStyle w:val="TableParagraph"/>
              <w:ind w:left="24"/>
              <w:rPr>
                <w:sz w:val="22"/>
              </w:rPr>
            </w:pPr>
            <w:r>
              <w:rPr>
                <w:w w:val="100"/>
                <w:sz w:val="22"/>
              </w:rPr>
              <w:t>0</w:t>
            </w:r>
          </w:p>
        </w:tc>
        <w:tc>
          <w:tcPr>
            <w:tcW w:w="491" w:type="dxa"/>
            <w:tcBorders>
              <w:bottom w:val="single" w:sz="6" w:space="0" w:color="000000"/>
            </w:tcBorders>
          </w:tcPr>
          <w:p>
            <w:pPr>
              <w:pStyle w:val="TableParagraph"/>
              <w:ind w:left="22"/>
              <w:rPr>
                <w:sz w:val="22"/>
              </w:rPr>
            </w:pPr>
            <w:r>
              <w:rPr>
                <w:w w:val="100"/>
                <w:sz w:val="22"/>
              </w:rPr>
              <w:t>0</w:t>
            </w:r>
          </w:p>
        </w:tc>
        <w:tc>
          <w:tcPr>
            <w:tcW w:w="495" w:type="dxa"/>
            <w:tcBorders>
              <w:bottom w:val="single" w:sz="6" w:space="0" w:color="000000"/>
            </w:tcBorders>
          </w:tcPr>
          <w:p>
            <w:pPr>
              <w:pStyle w:val="TableParagraph"/>
              <w:ind w:right="176"/>
              <w:jc w:val="right"/>
              <w:rPr>
                <w:sz w:val="22"/>
              </w:rPr>
            </w:pPr>
            <w:r>
              <w:rPr>
                <w:w w:val="100"/>
                <w:sz w:val="22"/>
              </w:rPr>
              <w:t>1</w:t>
            </w:r>
          </w:p>
        </w:tc>
        <w:tc>
          <w:tcPr>
            <w:tcW w:w="490" w:type="dxa"/>
            <w:tcBorders>
              <w:bottom w:val="single" w:sz="6" w:space="0" w:color="000000"/>
            </w:tcBorders>
          </w:tcPr>
          <w:p>
            <w:pPr>
              <w:pStyle w:val="TableParagraph"/>
              <w:ind w:right="177"/>
              <w:jc w:val="right"/>
              <w:rPr>
                <w:sz w:val="22"/>
              </w:rPr>
            </w:pPr>
            <w:r>
              <w:rPr>
                <w:w w:val="100"/>
                <w:sz w:val="22"/>
              </w:rPr>
              <w:t>3</w:t>
            </w:r>
          </w:p>
        </w:tc>
        <w:tc>
          <w:tcPr>
            <w:tcW w:w="586" w:type="dxa"/>
            <w:tcBorders>
              <w:bottom w:val="single" w:sz="6" w:space="0" w:color="000000"/>
            </w:tcBorders>
          </w:tcPr>
          <w:p>
            <w:pPr>
              <w:pStyle w:val="TableParagraph"/>
              <w:ind w:left="20"/>
              <w:rPr>
                <w:sz w:val="22"/>
              </w:rPr>
            </w:pPr>
            <w:r>
              <w:rPr>
                <w:w w:val="100"/>
                <w:sz w:val="22"/>
              </w:rPr>
              <w:t>1</w:t>
            </w:r>
          </w:p>
        </w:tc>
        <w:tc>
          <w:tcPr>
            <w:tcW w:w="1110" w:type="dxa"/>
            <w:tcBorders>
              <w:bottom w:val="single" w:sz="6" w:space="0" w:color="000000"/>
            </w:tcBorders>
          </w:tcPr>
          <w:p>
            <w:pPr>
              <w:pStyle w:val="TableParagraph"/>
              <w:ind w:left="90" w:right="71"/>
              <w:rPr>
                <w:sz w:val="22"/>
              </w:rPr>
            </w:pPr>
            <w:r>
              <w:rPr>
                <w:sz w:val="22"/>
              </w:rPr>
              <w:t>10</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left="90" w:right="76"/>
              <w:rPr>
                <w:sz w:val="22"/>
              </w:rPr>
            </w:pPr>
            <w:r>
              <w:rPr>
                <w:sz w:val="22"/>
              </w:rPr>
              <w:t>100</w:t>
            </w:r>
          </w:p>
        </w:tc>
        <w:tc>
          <w:tcPr>
            <w:tcW w:w="485" w:type="dxa"/>
            <w:tcBorders>
              <w:top w:val="single" w:sz="6" w:space="0" w:color="000000"/>
            </w:tcBorders>
          </w:tcPr>
          <w:p>
            <w:pPr>
              <w:pStyle w:val="TableParagraph"/>
              <w:spacing w:before="13"/>
              <w:ind w:left="9"/>
              <w:rPr>
                <w:sz w:val="22"/>
              </w:rPr>
            </w:pPr>
            <w:r>
              <w:rPr>
                <w:w w:val="100"/>
                <w:sz w:val="22"/>
              </w:rPr>
              <w:t>0</w:t>
            </w:r>
          </w:p>
        </w:tc>
        <w:tc>
          <w:tcPr>
            <w:tcW w:w="484" w:type="dxa"/>
            <w:tcBorders>
              <w:top w:val="single" w:sz="6" w:space="0" w:color="000000"/>
            </w:tcBorders>
          </w:tcPr>
          <w:p>
            <w:pPr>
              <w:pStyle w:val="TableParagraph"/>
              <w:spacing w:before="13"/>
              <w:ind w:right="174"/>
              <w:jc w:val="right"/>
              <w:rPr>
                <w:sz w:val="22"/>
              </w:rPr>
            </w:pPr>
            <w:r>
              <w:rPr>
                <w:w w:val="100"/>
                <w:sz w:val="22"/>
              </w:rPr>
              <w:t>0</w:t>
            </w:r>
          </w:p>
        </w:tc>
        <w:tc>
          <w:tcPr>
            <w:tcW w:w="489" w:type="dxa"/>
            <w:tcBorders>
              <w:top w:val="single" w:sz="6" w:space="0" w:color="000000"/>
            </w:tcBorders>
          </w:tcPr>
          <w:p>
            <w:pPr>
              <w:pStyle w:val="TableParagraph"/>
              <w:spacing w:before="13"/>
              <w:ind w:right="178"/>
              <w:jc w:val="right"/>
              <w:rPr>
                <w:sz w:val="22"/>
              </w:rPr>
            </w:pPr>
            <w:r>
              <w:rPr>
                <w:w w:val="100"/>
                <w:sz w:val="22"/>
              </w:rPr>
              <w:t>3</w:t>
            </w:r>
          </w:p>
        </w:tc>
        <w:tc>
          <w:tcPr>
            <w:tcW w:w="484" w:type="dxa"/>
            <w:tcBorders>
              <w:top w:val="single" w:sz="6" w:space="0" w:color="000000"/>
            </w:tcBorders>
          </w:tcPr>
          <w:p>
            <w:pPr>
              <w:pStyle w:val="TableParagraph"/>
              <w:spacing w:before="13"/>
              <w:ind w:right="177"/>
              <w:jc w:val="right"/>
              <w:rPr>
                <w:sz w:val="22"/>
              </w:rPr>
            </w:pPr>
            <w:r>
              <w:rPr>
                <w:w w:val="100"/>
                <w:sz w:val="22"/>
              </w:rPr>
              <w:t>4</w:t>
            </w:r>
          </w:p>
        </w:tc>
        <w:tc>
          <w:tcPr>
            <w:tcW w:w="484" w:type="dxa"/>
            <w:tcBorders>
              <w:top w:val="single" w:sz="6" w:space="0" w:color="000000"/>
            </w:tcBorders>
          </w:tcPr>
          <w:p>
            <w:pPr>
              <w:pStyle w:val="TableParagraph"/>
              <w:spacing w:before="13"/>
              <w:ind w:left="15"/>
              <w:rPr>
                <w:sz w:val="22"/>
              </w:rPr>
            </w:pPr>
            <w:r>
              <w:rPr>
                <w:w w:val="100"/>
                <w:sz w:val="22"/>
              </w:rPr>
              <w:t>3</w:t>
            </w:r>
          </w:p>
        </w:tc>
        <w:tc>
          <w:tcPr>
            <w:tcW w:w="484" w:type="dxa"/>
            <w:tcBorders>
              <w:top w:val="single" w:sz="6" w:space="0" w:color="000000"/>
            </w:tcBorders>
          </w:tcPr>
          <w:p>
            <w:pPr>
              <w:pStyle w:val="TableParagraph"/>
              <w:spacing w:before="13"/>
              <w:ind w:left="190"/>
              <w:jc w:val="left"/>
              <w:rPr>
                <w:sz w:val="22"/>
              </w:rPr>
            </w:pPr>
            <w:r>
              <w:rPr>
                <w:w w:val="100"/>
                <w:sz w:val="22"/>
              </w:rPr>
              <w:t>2</w:t>
            </w:r>
          </w:p>
        </w:tc>
        <w:tc>
          <w:tcPr>
            <w:tcW w:w="489" w:type="dxa"/>
            <w:tcBorders>
              <w:top w:val="single" w:sz="6" w:space="0" w:color="000000"/>
            </w:tcBorders>
          </w:tcPr>
          <w:p>
            <w:pPr>
              <w:pStyle w:val="TableParagraph"/>
              <w:spacing w:before="13"/>
              <w:ind w:left="191"/>
              <w:jc w:val="left"/>
              <w:rPr>
                <w:sz w:val="22"/>
              </w:rPr>
            </w:pPr>
            <w:r>
              <w:rPr>
                <w:w w:val="100"/>
                <w:sz w:val="22"/>
              </w:rPr>
              <w:t>3</w:t>
            </w:r>
          </w:p>
        </w:tc>
        <w:tc>
          <w:tcPr>
            <w:tcW w:w="484" w:type="dxa"/>
            <w:tcBorders>
              <w:top w:val="single" w:sz="6" w:space="0" w:color="000000"/>
            </w:tcBorders>
          </w:tcPr>
          <w:p>
            <w:pPr>
              <w:pStyle w:val="TableParagraph"/>
              <w:spacing w:before="13"/>
              <w:ind w:left="187"/>
              <w:jc w:val="left"/>
              <w:rPr>
                <w:sz w:val="22"/>
              </w:rPr>
            </w:pPr>
            <w:r>
              <w:rPr>
                <w:w w:val="100"/>
                <w:sz w:val="22"/>
              </w:rPr>
              <w:t>3</w:t>
            </w:r>
          </w:p>
        </w:tc>
        <w:tc>
          <w:tcPr>
            <w:tcW w:w="485" w:type="dxa"/>
            <w:tcBorders>
              <w:top w:val="single" w:sz="6" w:space="0" w:color="000000"/>
            </w:tcBorders>
          </w:tcPr>
          <w:p>
            <w:pPr>
              <w:pStyle w:val="TableParagraph"/>
              <w:spacing w:before="13"/>
              <w:ind w:left="193"/>
              <w:jc w:val="left"/>
              <w:rPr>
                <w:sz w:val="22"/>
              </w:rPr>
            </w:pPr>
            <w:r>
              <w:rPr>
                <w:w w:val="100"/>
                <w:sz w:val="22"/>
              </w:rPr>
              <w:t>2</w:t>
            </w:r>
          </w:p>
        </w:tc>
        <w:tc>
          <w:tcPr>
            <w:tcW w:w="489" w:type="dxa"/>
            <w:tcBorders>
              <w:top w:val="single" w:sz="6" w:space="0" w:color="000000"/>
            </w:tcBorders>
          </w:tcPr>
          <w:p>
            <w:pPr>
              <w:pStyle w:val="TableParagraph"/>
              <w:spacing w:before="13"/>
              <w:ind w:left="28"/>
              <w:rPr>
                <w:sz w:val="22"/>
              </w:rPr>
            </w:pPr>
            <w:r>
              <w:rPr>
                <w:w w:val="100"/>
                <w:sz w:val="22"/>
              </w:rPr>
              <w:t>0</w:t>
            </w:r>
          </w:p>
        </w:tc>
        <w:tc>
          <w:tcPr>
            <w:tcW w:w="494" w:type="dxa"/>
            <w:tcBorders>
              <w:top w:val="single" w:sz="6" w:space="0" w:color="000000"/>
            </w:tcBorders>
          </w:tcPr>
          <w:p>
            <w:pPr>
              <w:pStyle w:val="TableParagraph"/>
              <w:spacing w:before="13"/>
              <w:ind w:left="24"/>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0" w:type="dxa"/>
            <w:tcBorders>
              <w:top w:val="single" w:sz="6" w:space="0" w:color="000000"/>
            </w:tcBorders>
          </w:tcPr>
          <w:p>
            <w:pPr>
              <w:pStyle w:val="TableParagraph"/>
              <w:spacing w:before="13"/>
              <w:ind w:right="168"/>
              <w:jc w:val="right"/>
              <w:rPr>
                <w:sz w:val="22"/>
              </w:rPr>
            </w:pPr>
            <w:r>
              <w:rPr>
                <w:w w:val="100"/>
                <w:sz w:val="22"/>
              </w:rPr>
              <w:t>2</w:t>
            </w:r>
          </w:p>
        </w:tc>
        <w:tc>
          <w:tcPr>
            <w:tcW w:w="495" w:type="dxa"/>
            <w:tcBorders>
              <w:top w:val="single" w:sz="6" w:space="0" w:color="000000"/>
            </w:tcBorders>
          </w:tcPr>
          <w:p>
            <w:pPr>
              <w:pStyle w:val="TableParagraph"/>
              <w:spacing w:before="13"/>
              <w:ind w:left="23"/>
              <w:rPr>
                <w:sz w:val="22"/>
              </w:rPr>
            </w:pPr>
            <w:r>
              <w:rPr>
                <w:w w:val="100"/>
                <w:sz w:val="22"/>
              </w:rPr>
              <w:t>2</w:t>
            </w:r>
          </w:p>
        </w:tc>
        <w:tc>
          <w:tcPr>
            <w:tcW w:w="490" w:type="dxa"/>
            <w:tcBorders>
              <w:top w:val="single" w:sz="6" w:space="0" w:color="000000"/>
            </w:tcBorders>
          </w:tcPr>
          <w:p>
            <w:pPr>
              <w:pStyle w:val="TableParagraph"/>
              <w:spacing w:before="13"/>
              <w:ind w:left="193"/>
              <w:jc w:val="left"/>
              <w:rPr>
                <w:sz w:val="22"/>
              </w:rPr>
            </w:pPr>
            <w:r>
              <w:rPr>
                <w:w w:val="100"/>
                <w:sz w:val="22"/>
              </w:rPr>
              <w:t>0</w:t>
            </w:r>
          </w:p>
        </w:tc>
        <w:tc>
          <w:tcPr>
            <w:tcW w:w="495" w:type="dxa"/>
            <w:tcBorders>
              <w:top w:val="single" w:sz="6" w:space="0" w:color="000000"/>
            </w:tcBorders>
          </w:tcPr>
          <w:p>
            <w:pPr>
              <w:pStyle w:val="TableParagraph"/>
              <w:spacing w:before="13"/>
              <w:ind w:left="198"/>
              <w:jc w:val="left"/>
              <w:rPr>
                <w:sz w:val="22"/>
              </w:rPr>
            </w:pPr>
            <w:r>
              <w:rPr>
                <w:w w:val="100"/>
                <w:sz w:val="22"/>
              </w:rPr>
              <w:t>0</w:t>
            </w:r>
          </w:p>
        </w:tc>
        <w:tc>
          <w:tcPr>
            <w:tcW w:w="567" w:type="dxa"/>
            <w:tcBorders>
              <w:top w:val="single" w:sz="6" w:space="0" w:color="000000"/>
            </w:tcBorders>
          </w:tcPr>
          <w:p>
            <w:pPr>
              <w:pStyle w:val="TableParagraph"/>
              <w:spacing w:before="13"/>
              <w:ind w:left="16"/>
              <w:rPr>
                <w:sz w:val="22"/>
              </w:rPr>
            </w:pPr>
            <w:r>
              <w:rPr>
                <w:w w:val="100"/>
                <w:sz w:val="22"/>
              </w:rPr>
              <w:t>0</w:t>
            </w:r>
          </w:p>
        </w:tc>
        <w:tc>
          <w:tcPr>
            <w:tcW w:w="490" w:type="dxa"/>
            <w:tcBorders>
              <w:top w:val="single" w:sz="6" w:space="0" w:color="000000"/>
            </w:tcBorders>
          </w:tcPr>
          <w:p>
            <w:pPr>
              <w:pStyle w:val="TableParagraph"/>
              <w:spacing w:before="13"/>
              <w:ind w:left="24"/>
              <w:rPr>
                <w:sz w:val="22"/>
              </w:rPr>
            </w:pPr>
            <w:r>
              <w:rPr>
                <w:w w:val="100"/>
                <w:sz w:val="22"/>
              </w:rPr>
              <w:t>0</w:t>
            </w:r>
          </w:p>
        </w:tc>
        <w:tc>
          <w:tcPr>
            <w:tcW w:w="491" w:type="dxa"/>
            <w:tcBorders>
              <w:top w:val="single" w:sz="6" w:space="0" w:color="000000"/>
            </w:tcBorders>
          </w:tcPr>
          <w:p>
            <w:pPr>
              <w:pStyle w:val="TableParagraph"/>
              <w:spacing w:before="13"/>
              <w:ind w:left="22"/>
              <w:rPr>
                <w:sz w:val="22"/>
              </w:rPr>
            </w:pPr>
            <w:r>
              <w:rPr>
                <w:w w:val="100"/>
                <w:sz w:val="22"/>
              </w:rPr>
              <w:t>0</w:t>
            </w:r>
          </w:p>
        </w:tc>
        <w:tc>
          <w:tcPr>
            <w:tcW w:w="495" w:type="dxa"/>
            <w:tcBorders>
              <w:top w:val="single" w:sz="6" w:space="0" w:color="000000"/>
            </w:tcBorders>
          </w:tcPr>
          <w:p>
            <w:pPr>
              <w:pStyle w:val="TableParagraph"/>
              <w:spacing w:before="13"/>
              <w:ind w:right="176"/>
              <w:jc w:val="right"/>
              <w:rPr>
                <w:sz w:val="22"/>
              </w:rPr>
            </w:pPr>
            <w:r>
              <w:rPr>
                <w:w w:val="100"/>
                <w:sz w:val="22"/>
              </w:rPr>
              <w:t>1</w:t>
            </w:r>
          </w:p>
        </w:tc>
        <w:tc>
          <w:tcPr>
            <w:tcW w:w="490" w:type="dxa"/>
            <w:tcBorders>
              <w:top w:val="single" w:sz="6" w:space="0" w:color="000000"/>
            </w:tcBorders>
          </w:tcPr>
          <w:p>
            <w:pPr>
              <w:pStyle w:val="TableParagraph"/>
              <w:spacing w:before="13"/>
              <w:ind w:right="177"/>
              <w:jc w:val="right"/>
              <w:rPr>
                <w:sz w:val="22"/>
              </w:rPr>
            </w:pPr>
            <w:r>
              <w:rPr>
                <w:w w:val="100"/>
                <w:sz w:val="22"/>
              </w:rPr>
              <w:t>3</w:t>
            </w:r>
          </w:p>
        </w:tc>
        <w:tc>
          <w:tcPr>
            <w:tcW w:w="586" w:type="dxa"/>
            <w:tcBorders>
              <w:top w:val="single" w:sz="6" w:space="0" w:color="000000"/>
            </w:tcBorders>
          </w:tcPr>
          <w:p>
            <w:pPr>
              <w:pStyle w:val="TableParagraph"/>
              <w:spacing w:before="13"/>
              <w:ind w:left="20"/>
              <w:rPr>
                <w:sz w:val="22"/>
              </w:rPr>
            </w:pPr>
            <w:r>
              <w:rPr>
                <w:w w:val="100"/>
                <w:sz w:val="22"/>
              </w:rPr>
              <w:t>1</w:t>
            </w:r>
          </w:p>
        </w:tc>
        <w:tc>
          <w:tcPr>
            <w:tcW w:w="1110" w:type="dxa"/>
            <w:tcBorders>
              <w:top w:val="single" w:sz="6" w:space="0" w:color="000000"/>
            </w:tcBorders>
          </w:tcPr>
          <w:p>
            <w:pPr>
              <w:pStyle w:val="TableParagraph"/>
              <w:spacing w:before="13"/>
              <w:ind w:left="90" w:right="71"/>
              <w:rPr>
                <w:sz w:val="22"/>
              </w:rPr>
            </w:pPr>
            <w:r>
              <w:rPr>
                <w:sz w:val="22"/>
              </w:rPr>
              <w:t>29</w:t>
            </w:r>
          </w:p>
        </w:tc>
        <w:tc>
          <w:tcPr>
            <w:tcW w:w="1086" w:type="dxa"/>
            <w:tcBorders>
              <w:top w:val="single" w:sz="6" w:space="0" w:color="000000"/>
            </w:tcBorders>
          </w:tcPr>
          <w:p>
            <w:pPr>
              <w:pStyle w:val="TableParagraph"/>
              <w:spacing w:before="13"/>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101</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20</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90" w:right="76"/>
              <w:rPr>
                <w:sz w:val="22"/>
              </w:rPr>
            </w:pPr>
            <w:r>
              <w:rPr>
                <w:sz w:val="22"/>
              </w:rPr>
              <w:t>102</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16</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left="90" w:right="76"/>
              <w:rPr>
                <w:sz w:val="22"/>
              </w:rPr>
            </w:pPr>
            <w:r>
              <w:rPr>
                <w:sz w:val="22"/>
              </w:rPr>
              <w:t>103</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4</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14</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left="90" w:right="76"/>
              <w:rPr>
                <w:sz w:val="22"/>
              </w:rPr>
            </w:pPr>
            <w:r>
              <w:rPr>
                <w:sz w:val="22"/>
              </w:rPr>
              <w:t>104</w:t>
            </w:r>
          </w:p>
        </w:tc>
        <w:tc>
          <w:tcPr>
            <w:tcW w:w="485" w:type="dxa"/>
          </w:tcPr>
          <w:p>
            <w:pPr>
              <w:pStyle w:val="TableParagraph"/>
              <w:ind w:left="9"/>
              <w:rPr>
                <w:sz w:val="22"/>
              </w:rPr>
            </w:pPr>
            <w:r>
              <w:rPr>
                <w:w w:val="100"/>
                <w:sz w:val="22"/>
              </w:rPr>
              <w:t>4</w:t>
            </w:r>
          </w:p>
        </w:tc>
        <w:tc>
          <w:tcPr>
            <w:tcW w:w="484" w:type="dxa"/>
          </w:tcPr>
          <w:p>
            <w:pPr>
              <w:pStyle w:val="TableParagraph"/>
              <w:ind w:right="174"/>
              <w:jc w:val="right"/>
              <w:rPr>
                <w:sz w:val="22"/>
              </w:rPr>
            </w:pPr>
            <w:r>
              <w:rPr>
                <w:w w:val="100"/>
                <w:sz w:val="22"/>
              </w:rPr>
              <w:t>3</w:t>
            </w:r>
          </w:p>
        </w:tc>
        <w:tc>
          <w:tcPr>
            <w:tcW w:w="489" w:type="dxa"/>
          </w:tcPr>
          <w:p>
            <w:pPr>
              <w:pStyle w:val="TableParagraph"/>
              <w:ind w:right="178"/>
              <w:jc w:val="right"/>
              <w:rPr>
                <w:sz w:val="22"/>
              </w:rPr>
            </w:pPr>
            <w:r>
              <w:rPr>
                <w:w w:val="100"/>
                <w:sz w:val="22"/>
              </w:rPr>
              <w:t>3</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4</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65</w:t>
            </w:r>
          </w:p>
        </w:tc>
        <w:tc>
          <w:tcPr>
            <w:tcW w:w="1086" w:type="dxa"/>
          </w:tcPr>
          <w:p>
            <w:pPr>
              <w:pStyle w:val="TableParagraph"/>
              <w:ind w:left="17"/>
              <w:rPr>
                <w:sz w:val="22"/>
              </w:rPr>
            </w:pPr>
            <w:r>
              <w:rPr>
                <w:w w:val="100"/>
                <w:sz w:val="22"/>
              </w:rPr>
              <w:t>4</w:t>
            </w:r>
          </w:p>
        </w:tc>
      </w:tr>
      <w:tr>
        <w:trPr>
          <w:trHeight w:val="297" w:hRule="atLeast"/>
        </w:trPr>
        <w:tc>
          <w:tcPr>
            <w:tcW w:w="547" w:type="dxa"/>
          </w:tcPr>
          <w:p>
            <w:pPr>
              <w:pStyle w:val="TableParagraph"/>
              <w:ind w:left="90" w:right="76"/>
              <w:rPr>
                <w:sz w:val="22"/>
              </w:rPr>
            </w:pPr>
            <w:r>
              <w:rPr>
                <w:sz w:val="22"/>
              </w:rPr>
              <w:t>105</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22</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90" w:right="76"/>
              <w:rPr>
                <w:sz w:val="22"/>
              </w:rPr>
            </w:pPr>
            <w:r>
              <w:rPr>
                <w:sz w:val="22"/>
              </w:rPr>
              <w:t>106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left="90" w:right="76"/>
              <w:rPr>
                <w:sz w:val="22"/>
              </w:rPr>
            </w:pPr>
            <w:r>
              <w:rPr>
                <w:sz w:val="22"/>
              </w:rPr>
              <w:t>107</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25</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108</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19</w:t>
            </w:r>
          </w:p>
        </w:tc>
        <w:tc>
          <w:tcPr>
            <w:tcW w:w="1086" w:type="dxa"/>
          </w:tcPr>
          <w:p>
            <w:pPr>
              <w:pStyle w:val="TableParagraph"/>
              <w:ind w:left="17"/>
              <w:rPr>
                <w:sz w:val="22"/>
              </w:rPr>
            </w:pPr>
            <w:r>
              <w:rPr>
                <w:w w:val="100"/>
                <w:sz w:val="22"/>
              </w:rPr>
              <w:t>1</w:t>
            </w:r>
          </w:p>
        </w:tc>
      </w:tr>
      <w:tr>
        <w:trPr>
          <w:trHeight w:val="301" w:hRule="atLeast"/>
        </w:trPr>
        <w:tc>
          <w:tcPr>
            <w:tcW w:w="547" w:type="dxa"/>
          </w:tcPr>
          <w:p>
            <w:pPr>
              <w:pStyle w:val="TableParagraph"/>
              <w:ind w:left="90" w:right="76"/>
              <w:rPr>
                <w:sz w:val="22"/>
              </w:rPr>
            </w:pPr>
            <w:r>
              <w:rPr>
                <w:sz w:val="22"/>
              </w:rPr>
              <w:t>109</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25</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110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12</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spacing w:before="16"/>
              <w:ind w:left="90" w:right="76"/>
              <w:rPr>
                <w:sz w:val="22"/>
              </w:rPr>
            </w:pPr>
            <w:r>
              <w:rPr>
                <w:sz w:val="22"/>
              </w:rPr>
              <w:t>111</w:t>
            </w:r>
          </w:p>
        </w:tc>
        <w:tc>
          <w:tcPr>
            <w:tcW w:w="485" w:type="dxa"/>
          </w:tcPr>
          <w:p>
            <w:pPr>
              <w:pStyle w:val="TableParagraph"/>
              <w:spacing w:before="16"/>
              <w:ind w:left="9"/>
              <w:rPr>
                <w:sz w:val="22"/>
              </w:rPr>
            </w:pPr>
            <w:r>
              <w:rPr>
                <w:w w:val="100"/>
                <w:sz w:val="22"/>
              </w:rPr>
              <w:t>0</w:t>
            </w:r>
          </w:p>
        </w:tc>
        <w:tc>
          <w:tcPr>
            <w:tcW w:w="484" w:type="dxa"/>
          </w:tcPr>
          <w:p>
            <w:pPr>
              <w:pStyle w:val="TableParagraph"/>
              <w:spacing w:before="16"/>
              <w:ind w:right="174"/>
              <w:jc w:val="right"/>
              <w:rPr>
                <w:sz w:val="22"/>
              </w:rPr>
            </w:pPr>
            <w:r>
              <w:rPr>
                <w:w w:val="100"/>
                <w:sz w:val="22"/>
              </w:rPr>
              <w:t>2</w:t>
            </w:r>
          </w:p>
        </w:tc>
        <w:tc>
          <w:tcPr>
            <w:tcW w:w="489" w:type="dxa"/>
          </w:tcPr>
          <w:p>
            <w:pPr>
              <w:pStyle w:val="TableParagraph"/>
              <w:spacing w:before="16"/>
              <w:ind w:right="178"/>
              <w:jc w:val="right"/>
              <w:rPr>
                <w:sz w:val="22"/>
              </w:rPr>
            </w:pPr>
            <w:r>
              <w:rPr>
                <w:w w:val="100"/>
                <w:sz w:val="22"/>
              </w:rPr>
              <w:t>2</w:t>
            </w:r>
          </w:p>
        </w:tc>
        <w:tc>
          <w:tcPr>
            <w:tcW w:w="484" w:type="dxa"/>
          </w:tcPr>
          <w:p>
            <w:pPr>
              <w:pStyle w:val="TableParagraph"/>
              <w:spacing w:before="16"/>
              <w:ind w:right="177"/>
              <w:jc w:val="right"/>
              <w:rPr>
                <w:sz w:val="22"/>
              </w:rPr>
            </w:pPr>
            <w:r>
              <w:rPr>
                <w:w w:val="100"/>
                <w:sz w:val="22"/>
              </w:rPr>
              <w:t>0</w:t>
            </w:r>
          </w:p>
        </w:tc>
        <w:tc>
          <w:tcPr>
            <w:tcW w:w="484" w:type="dxa"/>
          </w:tcPr>
          <w:p>
            <w:pPr>
              <w:pStyle w:val="TableParagraph"/>
              <w:spacing w:before="16"/>
              <w:ind w:left="15"/>
              <w:rPr>
                <w:sz w:val="22"/>
              </w:rPr>
            </w:pPr>
            <w:r>
              <w:rPr>
                <w:w w:val="100"/>
                <w:sz w:val="22"/>
              </w:rPr>
              <w:t>1</w:t>
            </w:r>
          </w:p>
        </w:tc>
        <w:tc>
          <w:tcPr>
            <w:tcW w:w="484" w:type="dxa"/>
          </w:tcPr>
          <w:p>
            <w:pPr>
              <w:pStyle w:val="TableParagraph"/>
              <w:spacing w:before="16"/>
              <w:ind w:left="190"/>
              <w:jc w:val="left"/>
              <w:rPr>
                <w:sz w:val="22"/>
              </w:rPr>
            </w:pPr>
            <w:r>
              <w:rPr>
                <w:w w:val="100"/>
                <w:sz w:val="22"/>
              </w:rPr>
              <w:t>0</w:t>
            </w:r>
          </w:p>
        </w:tc>
        <w:tc>
          <w:tcPr>
            <w:tcW w:w="489" w:type="dxa"/>
          </w:tcPr>
          <w:p>
            <w:pPr>
              <w:pStyle w:val="TableParagraph"/>
              <w:spacing w:before="16"/>
              <w:ind w:left="191"/>
              <w:jc w:val="left"/>
              <w:rPr>
                <w:sz w:val="22"/>
              </w:rPr>
            </w:pPr>
            <w:r>
              <w:rPr>
                <w:w w:val="100"/>
                <w:sz w:val="22"/>
              </w:rPr>
              <w:t>4</w:t>
            </w:r>
          </w:p>
        </w:tc>
        <w:tc>
          <w:tcPr>
            <w:tcW w:w="484" w:type="dxa"/>
          </w:tcPr>
          <w:p>
            <w:pPr>
              <w:pStyle w:val="TableParagraph"/>
              <w:spacing w:before="16"/>
              <w:ind w:left="187"/>
              <w:jc w:val="left"/>
              <w:rPr>
                <w:sz w:val="22"/>
              </w:rPr>
            </w:pPr>
            <w:r>
              <w:rPr>
                <w:w w:val="100"/>
                <w:sz w:val="22"/>
              </w:rPr>
              <w:t>2</w:t>
            </w:r>
          </w:p>
        </w:tc>
        <w:tc>
          <w:tcPr>
            <w:tcW w:w="485" w:type="dxa"/>
          </w:tcPr>
          <w:p>
            <w:pPr>
              <w:pStyle w:val="TableParagraph"/>
              <w:spacing w:before="16"/>
              <w:ind w:left="193"/>
              <w:jc w:val="left"/>
              <w:rPr>
                <w:sz w:val="22"/>
              </w:rPr>
            </w:pPr>
            <w:r>
              <w:rPr>
                <w:w w:val="100"/>
                <w:sz w:val="22"/>
              </w:rPr>
              <w:t>0</w:t>
            </w:r>
          </w:p>
        </w:tc>
        <w:tc>
          <w:tcPr>
            <w:tcW w:w="489" w:type="dxa"/>
          </w:tcPr>
          <w:p>
            <w:pPr>
              <w:pStyle w:val="TableParagraph"/>
              <w:spacing w:before="16"/>
              <w:ind w:left="28"/>
              <w:rPr>
                <w:sz w:val="22"/>
              </w:rPr>
            </w:pPr>
            <w:r>
              <w:rPr>
                <w:w w:val="100"/>
                <w:sz w:val="22"/>
              </w:rPr>
              <w:t>0</w:t>
            </w:r>
          </w:p>
        </w:tc>
        <w:tc>
          <w:tcPr>
            <w:tcW w:w="494" w:type="dxa"/>
          </w:tcPr>
          <w:p>
            <w:pPr>
              <w:pStyle w:val="TableParagraph"/>
              <w:spacing w:before="16"/>
              <w:ind w:left="24"/>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0" w:type="dxa"/>
          </w:tcPr>
          <w:p>
            <w:pPr>
              <w:pStyle w:val="TableParagraph"/>
              <w:spacing w:before="16"/>
              <w:ind w:right="168"/>
              <w:jc w:val="right"/>
              <w:rPr>
                <w:sz w:val="22"/>
              </w:rPr>
            </w:pPr>
            <w:r>
              <w:rPr>
                <w:w w:val="100"/>
                <w:sz w:val="22"/>
              </w:rPr>
              <w:t>0</w:t>
            </w:r>
          </w:p>
        </w:tc>
        <w:tc>
          <w:tcPr>
            <w:tcW w:w="495" w:type="dxa"/>
          </w:tcPr>
          <w:p>
            <w:pPr>
              <w:pStyle w:val="TableParagraph"/>
              <w:spacing w:before="16"/>
              <w:ind w:left="23"/>
              <w:rPr>
                <w:sz w:val="22"/>
              </w:rPr>
            </w:pPr>
            <w:r>
              <w:rPr>
                <w:w w:val="100"/>
                <w:sz w:val="22"/>
              </w:rPr>
              <w:t>4</w:t>
            </w:r>
          </w:p>
        </w:tc>
        <w:tc>
          <w:tcPr>
            <w:tcW w:w="490" w:type="dxa"/>
          </w:tcPr>
          <w:p>
            <w:pPr>
              <w:pStyle w:val="TableParagraph"/>
              <w:spacing w:before="16"/>
              <w:ind w:left="193"/>
              <w:jc w:val="left"/>
              <w:rPr>
                <w:sz w:val="22"/>
              </w:rPr>
            </w:pPr>
            <w:r>
              <w:rPr>
                <w:w w:val="100"/>
                <w:sz w:val="22"/>
              </w:rPr>
              <w:t>2</w:t>
            </w:r>
          </w:p>
        </w:tc>
        <w:tc>
          <w:tcPr>
            <w:tcW w:w="495" w:type="dxa"/>
          </w:tcPr>
          <w:p>
            <w:pPr>
              <w:pStyle w:val="TableParagraph"/>
              <w:spacing w:before="16"/>
              <w:ind w:left="198"/>
              <w:jc w:val="left"/>
              <w:rPr>
                <w:sz w:val="22"/>
              </w:rPr>
            </w:pPr>
            <w:r>
              <w:rPr>
                <w:w w:val="100"/>
                <w:sz w:val="22"/>
              </w:rPr>
              <w:t>4</w:t>
            </w:r>
          </w:p>
        </w:tc>
        <w:tc>
          <w:tcPr>
            <w:tcW w:w="567" w:type="dxa"/>
          </w:tcPr>
          <w:p>
            <w:pPr>
              <w:pStyle w:val="TableParagraph"/>
              <w:spacing w:before="16"/>
              <w:ind w:left="16"/>
              <w:rPr>
                <w:sz w:val="22"/>
              </w:rPr>
            </w:pPr>
            <w:r>
              <w:rPr>
                <w:w w:val="100"/>
                <w:sz w:val="22"/>
              </w:rPr>
              <w:t>3</w:t>
            </w:r>
          </w:p>
        </w:tc>
        <w:tc>
          <w:tcPr>
            <w:tcW w:w="490" w:type="dxa"/>
          </w:tcPr>
          <w:p>
            <w:pPr>
              <w:pStyle w:val="TableParagraph"/>
              <w:spacing w:before="16"/>
              <w:ind w:left="24"/>
              <w:rPr>
                <w:sz w:val="22"/>
              </w:rPr>
            </w:pPr>
            <w:r>
              <w:rPr>
                <w:w w:val="100"/>
                <w:sz w:val="22"/>
              </w:rPr>
              <w:t>0</w:t>
            </w:r>
          </w:p>
        </w:tc>
        <w:tc>
          <w:tcPr>
            <w:tcW w:w="491" w:type="dxa"/>
          </w:tcPr>
          <w:p>
            <w:pPr>
              <w:pStyle w:val="TableParagraph"/>
              <w:spacing w:before="16"/>
              <w:ind w:left="22"/>
              <w:rPr>
                <w:sz w:val="22"/>
              </w:rPr>
            </w:pPr>
            <w:r>
              <w:rPr>
                <w:w w:val="100"/>
                <w:sz w:val="22"/>
              </w:rPr>
              <w:t>4</w:t>
            </w:r>
          </w:p>
        </w:tc>
        <w:tc>
          <w:tcPr>
            <w:tcW w:w="495" w:type="dxa"/>
          </w:tcPr>
          <w:p>
            <w:pPr>
              <w:pStyle w:val="TableParagraph"/>
              <w:spacing w:before="16"/>
              <w:ind w:right="176"/>
              <w:jc w:val="right"/>
              <w:rPr>
                <w:sz w:val="22"/>
              </w:rPr>
            </w:pPr>
            <w:r>
              <w:rPr>
                <w:w w:val="100"/>
                <w:sz w:val="22"/>
              </w:rPr>
              <w:t>3</w:t>
            </w:r>
          </w:p>
        </w:tc>
        <w:tc>
          <w:tcPr>
            <w:tcW w:w="490" w:type="dxa"/>
          </w:tcPr>
          <w:p>
            <w:pPr>
              <w:pStyle w:val="TableParagraph"/>
              <w:spacing w:before="16"/>
              <w:ind w:right="177"/>
              <w:jc w:val="right"/>
              <w:rPr>
                <w:sz w:val="22"/>
              </w:rPr>
            </w:pPr>
            <w:r>
              <w:rPr>
                <w:w w:val="100"/>
                <w:sz w:val="22"/>
              </w:rPr>
              <w:t>2</w:t>
            </w:r>
          </w:p>
        </w:tc>
        <w:tc>
          <w:tcPr>
            <w:tcW w:w="586" w:type="dxa"/>
          </w:tcPr>
          <w:p>
            <w:pPr>
              <w:pStyle w:val="TableParagraph"/>
              <w:spacing w:before="16"/>
              <w:ind w:left="20"/>
              <w:rPr>
                <w:sz w:val="22"/>
              </w:rPr>
            </w:pPr>
            <w:r>
              <w:rPr>
                <w:w w:val="100"/>
                <w:sz w:val="22"/>
              </w:rPr>
              <w:t>2</w:t>
            </w:r>
          </w:p>
        </w:tc>
        <w:tc>
          <w:tcPr>
            <w:tcW w:w="1110" w:type="dxa"/>
          </w:tcPr>
          <w:p>
            <w:pPr>
              <w:pStyle w:val="TableParagraph"/>
              <w:spacing w:before="16"/>
              <w:ind w:left="90" w:right="71"/>
              <w:rPr>
                <w:sz w:val="22"/>
              </w:rPr>
            </w:pPr>
            <w:r>
              <w:rPr>
                <w:sz w:val="22"/>
              </w:rPr>
              <w:t>35</w:t>
            </w:r>
          </w:p>
        </w:tc>
        <w:tc>
          <w:tcPr>
            <w:tcW w:w="1086" w:type="dxa"/>
          </w:tcPr>
          <w:p>
            <w:pPr>
              <w:pStyle w:val="TableParagraph"/>
              <w:spacing w:before="16"/>
              <w:ind w:left="17"/>
              <w:rPr>
                <w:sz w:val="22"/>
              </w:rPr>
            </w:pPr>
            <w:r>
              <w:rPr>
                <w:w w:val="100"/>
                <w:sz w:val="22"/>
              </w:rPr>
              <w:t>2</w:t>
            </w:r>
          </w:p>
        </w:tc>
      </w:tr>
      <w:tr>
        <w:trPr>
          <w:trHeight w:val="301" w:hRule="atLeast"/>
        </w:trPr>
        <w:tc>
          <w:tcPr>
            <w:tcW w:w="547" w:type="dxa"/>
          </w:tcPr>
          <w:p>
            <w:pPr>
              <w:pStyle w:val="TableParagraph"/>
              <w:ind w:left="90" w:right="76"/>
              <w:rPr>
                <w:sz w:val="22"/>
              </w:rPr>
            </w:pPr>
            <w:r>
              <w:rPr>
                <w:sz w:val="22"/>
              </w:rPr>
              <w:t>112</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34</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113</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3</w:t>
            </w:r>
          </w:p>
        </w:tc>
        <w:tc>
          <w:tcPr>
            <w:tcW w:w="1110" w:type="dxa"/>
          </w:tcPr>
          <w:p>
            <w:pPr>
              <w:pStyle w:val="TableParagraph"/>
              <w:ind w:left="90" w:right="71"/>
              <w:rPr>
                <w:sz w:val="22"/>
              </w:rPr>
            </w:pPr>
            <w:r>
              <w:rPr>
                <w:sz w:val="22"/>
              </w:rPr>
              <w:t>42</w:t>
            </w:r>
          </w:p>
        </w:tc>
        <w:tc>
          <w:tcPr>
            <w:tcW w:w="1086" w:type="dxa"/>
          </w:tcPr>
          <w:p>
            <w:pPr>
              <w:pStyle w:val="TableParagraph"/>
              <w:ind w:left="17"/>
              <w:rPr>
                <w:sz w:val="22"/>
              </w:rPr>
            </w:pPr>
            <w:r>
              <w:rPr>
                <w:w w:val="100"/>
                <w:sz w:val="22"/>
              </w:rPr>
              <w:t>3</w:t>
            </w:r>
          </w:p>
        </w:tc>
      </w:tr>
      <w:tr>
        <w:trPr>
          <w:trHeight w:val="301" w:hRule="atLeast"/>
        </w:trPr>
        <w:tc>
          <w:tcPr>
            <w:tcW w:w="547" w:type="dxa"/>
          </w:tcPr>
          <w:p>
            <w:pPr>
              <w:pStyle w:val="TableParagraph"/>
              <w:ind w:left="90" w:right="76"/>
              <w:rPr>
                <w:sz w:val="22"/>
              </w:rPr>
            </w:pPr>
            <w:r>
              <w:rPr>
                <w:sz w:val="22"/>
              </w:rPr>
              <w:t>114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4</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115</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4</w:t>
            </w:r>
          </w:p>
        </w:tc>
        <w:tc>
          <w:tcPr>
            <w:tcW w:w="1110" w:type="dxa"/>
          </w:tcPr>
          <w:p>
            <w:pPr>
              <w:pStyle w:val="TableParagraph"/>
              <w:ind w:left="90" w:right="71"/>
              <w:rPr>
                <w:sz w:val="22"/>
              </w:rPr>
            </w:pPr>
            <w:r>
              <w:rPr>
                <w:sz w:val="22"/>
              </w:rPr>
              <w:t>27</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left="90" w:right="76"/>
              <w:rPr>
                <w:sz w:val="22"/>
              </w:rPr>
            </w:pPr>
            <w:r>
              <w:rPr>
                <w:sz w:val="22"/>
              </w:rPr>
              <w:t>116</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4</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90" w:right="71"/>
              <w:rPr>
                <w:sz w:val="22"/>
              </w:rPr>
            </w:pPr>
            <w:r>
              <w:rPr>
                <w:sz w:val="22"/>
              </w:rPr>
              <w:t>28</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left="90" w:right="76"/>
              <w:rPr>
                <w:sz w:val="22"/>
              </w:rPr>
            </w:pPr>
            <w:r>
              <w:rPr>
                <w:sz w:val="22"/>
              </w:rPr>
              <w:t>117</w:t>
            </w:r>
          </w:p>
        </w:tc>
        <w:tc>
          <w:tcPr>
            <w:tcW w:w="485" w:type="dxa"/>
          </w:tcPr>
          <w:p>
            <w:pPr>
              <w:pStyle w:val="TableParagraph"/>
              <w:ind w:left="9"/>
              <w:rPr>
                <w:sz w:val="22"/>
              </w:rPr>
            </w:pPr>
            <w:r>
              <w:rPr>
                <w:w w:val="100"/>
                <w:sz w:val="22"/>
              </w:rPr>
              <w:t>4</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4</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90" w:right="71"/>
              <w:rPr>
                <w:sz w:val="22"/>
              </w:rPr>
            </w:pPr>
            <w:r>
              <w:rPr>
                <w:sz w:val="22"/>
              </w:rPr>
              <w:t>51</w:t>
            </w:r>
          </w:p>
        </w:tc>
        <w:tc>
          <w:tcPr>
            <w:tcW w:w="1086" w:type="dxa"/>
          </w:tcPr>
          <w:p>
            <w:pPr>
              <w:pStyle w:val="TableParagraph"/>
              <w:ind w:left="17"/>
              <w:rPr>
                <w:sz w:val="22"/>
              </w:rPr>
            </w:pPr>
            <w:r>
              <w:rPr>
                <w:w w:val="100"/>
                <w:sz w:val="22"/>
              </w:rPr>
              <w:t>3</w:t>
            </w:r>
          </w:p>
        </w:tc>
      </w:tr>
      <w:tr>
        <w:trPr>
          <w:trHeight w:val="302" w:hRule="atLeast"/>
        </w:trPr>
        <w:tc>
          <w:tcPr>
            <w:tcW w:w="547" w:type="dxa"/>
          </w:tcPr>
          <w:p>
            <w:pPr>
              <w:pStyle w:val="TableParagraph"/>
              <w:ind w:left="90" w:right="76"/>
              <w:rPr>
                <w:sz w:val="22"/>
              </w:rPr>
            </w:pPr>
            <w:r>
              <w:rPr>
                <w:sz w:val="22"/>
              </w:rPr>
              <w:t>118</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90" w:right="71"/>
              <w:rPr>
                <w:sz w:val="22"/>
              </w:rPr>
            </w:pPr>
            <w:r>
              <w:rPr>
                <w:sz w:val="22"/>
              </w:rPr>
              <w:t>24</w:t>
            </w:r>
          </w:p>
        </w:tc>
        <w:tc>
          <w:tcPr>
            <w:tcW w:w="1086" w:type="dxa"/>
          </w:tcPr>
          <w:p>
            <w:pPr>
              <w:pStyle w:val="TableParagraph"/>
              <w:ind w:left="17"/>
              <w:rPr>
                <w:sz w:val="22"/>
              </w:rPr>
            </w:pPr>
            <w:r>
              <w:rPr>
                <w:w w:val="100"/>
                <w:sz w:val="22"/>
              </w:rPr>
              <w:t>2</w:t>
            </w:r>
          </w:p>
        </w:tc>
      </w:tr>
    </w:tbl>
    <w:p>
      <w:pPr>
        <w:spacing w:after="0"/>
        <w:rPr>
          <w:sz w:val="22"/>
        </w:rPr>
        <w:sectPr>
          <w:headerReference w:type="default" r:id="rId273"/>
          <w:footerReference w:type="default" r:id="rId274"/>
          <w:pgSz w:w="16840" w:h="11910" w:orient="landscape"/>
          <w:pgMar w:header="713" w:footer="0" w:top="1100" w:bottom="280" w:left="740" w:right="280"/>
          <w:pgNumType w:start="10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right="93"/>
              <w:jc w:val="right"/>
              <w:rPr>
                <w:sz w:val="22"/>
              </w:rPr>
            </w:pPr>
            <w:r>
              <w:rPr>
                <w:sz w:val="22"/>
              </w:rPr>
              <w:t>119</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30</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120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13</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right="93"/>
              <w:jc w:val="right"/>
              <w:rPr>
                <w:sz w:val="22"/>
              </w:rPr>
            </w:pPr>
            <w:r>
              <w:rPr>
                <w:sz w:val="22"/>
              </w:rPr>
              <w:t>121</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30</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122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14</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right="93"/>
              <w:jc w:val="right"/>
              <w:rPr>
                <w:sz w:val="22"/>
              </w:rPr>
            </w:pPr>
            <w:r>
              <w:rPr>
                <w:sz w:val="22"/>
              </w:rPr>
              <w:t>123</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21</w:t>
            </w:r>
          </w:p>
        </w:tc>
        <w:tc>
          <w:tcPr>
            <w:tcW w:w="1086" w:type="dxa"/>
          </w:tcPr>
          <w:p>
            <w:pPr>
              <w:pStyle w:val="TableParagraph"/>
              <w:ind w:left="17"/>
              <w:rPr>
                <w:sz w:val="22"/>
              </w:rPr>
            </w:pPr>
            <w:r>
              <w:rPr>
                <w:w w:val="100"/>
                <w:sz w:val="22"/>
              </w:rPr>
              <w:t>2</w:t>
            </w:r>
          </w:p>
        </w:tc>
      </w:tr>
      <w:tr>
        <w:trPr>
          <w:trHeight w:val="299" w:hRule="atLeast"/>
        </w:trPr>
        <w:tc>
          <w:tcPr>
            <w:tcW w:w="547" w:type="dxa"/>
            <w:tcBorders>
              <w:bottom w:val="single" w:sz="6" w:space="0" w:color="000000"/>
            </w:tcBorders>
          </w:tcPr>
          <w:p>
            <w:pPr>
              <w:pStyle w:val="TableParagraph"/>
              <w:ind w:right="93"/>
              <w:jc w:val="right"/>
              <w:rPr>
                <w:sz w:val="22"/>
              </w:rPr>
            </w:pPr>
            <w:r>
              <w:rPr>
                <w:sz w:val="22"/>
              </w:rPr>
              <w:t>124</w:t>
            </w:r>
          </w:p>
        </w:tc>
        <w:tc>
          <w:tcPr>
            <w:tcW w:w="485" w:type="dxa"/>
            <w:tcBorders>
              <w:bottom w:val="single" w:sz="6" w:space="0" w:color="000000"/>
            </w:tcBorders>
          </w:tcPr>
          <w:p>
            <w:pPr>
              <w:pStyle w:val="TableParagraph"/>
              <w:ind w:left="9"/>
              <w:rPr>
                <w:sz w:val="22"/>
              </w:rPr>
            </w:pPr>
            <w:r>
              <w:rPr>
                <w:w w:val="100"/>
                <w:sz w:val="22"/>
              </w:rPr>
              <w:t>0</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0</w:t>
            </w:r>
          </w:p>
        </w:tc>
        <w:tc>
          <w:tcPr>
            <w:tcW w:w="484" w:type="dxa"/>
            <w:tcBorders>
              <w:bottom w:val="single" w:sz="6" w:space="0" w:color="000000"/>
            </w:tcBorders>
          </w:tcPr>
          <w:p>
            <w:pPr>
              <w:pStyle w:val="TableParagraph"/>
              <w:ind w:right="177"/>
              <w:jc w:val="right"/>
              <w:rPr>
                <w:sz w:val="22"/>
              </w:rPr>
            </w:pPr>
            <w:r>
              <w:rPr>
                <w:w w:val="100"/>
                <w:sz w:val="22"/>
              </w:rPr>
              <w:t>0</w:t>
            </w:r>
          </w:p>
        </w:tc>
        <w:tc>
          <w:tcPr>
            <w:tcW w:w="484" w:type="dxa"/>
            <w:tcBorders>
              <w:bottom w:val="single" w:sz="6" w:space="0" w:color="000000"/>
            </w:tcBorders>
          </w:tcPr>
          <w:p>
            <w:pPr>
              <w:pStyle w:val="TableParagraph"/>
              <w:ind w:left="15"/>
              <w:rPr>
                <w:sz w:val="22"/>
              </w:rPr>
            </w:pPr>
            <w:r>
              <w:rPr>
                <w:w w:val="100"/>
                <w:sz w:val="22"/>
              </w:rPr>
              <w:t>0</w:t>
            </w:r>
          </w:p>
        </w:tc>
        <w:tc>
          <w:tcPr>
            <w:tcW w:w="484" w:type="dxa"/>
            <w:tcBorders>
              <w:bottom w:val="single" w:sz="6" w:space="0" w:color="000000"/>
            </w:tcBorders>
          </w:tcPr>
          <w:p>
            <w:pPr>
              <w:pStyle w:val="TableParagraph"/>
              <w:ind w:left="190"/>
              <w:jc w:val="left"/>
              <w:rPr>
                <w:sz w:val="22"/>
              </w:rPr>
            </w:pPr>
            <w:r>
              <w:rPr>
                <w:w w:val="100"/>
                <w:sz w:val="22"/>
              </w:rPr>
              <w:t>1</w:t>
            </w:r>
          </w:p>
        </w:tc>
        <w:tc>
          <w:tcPr>
            <w:tcW w:w="489" w:type="dxa"/>
            <w:tcBorders>
              <w:bottom w:val="single" w:sz="6" w:space="0" w:color="000000"/>
            </w:tcBorders>
          </w:tcPr>
          <w:p>
            <w:pPr>
              <w:pStyle w:val="TableParagraph"/>
              <w:ind w:left="191"/>
              <w:jc w:val="left"/>
              <w:rPr>
                <w:sz w:val="22"/>
              </w:rPr>
            </w:pPr>
            <w:r>
              <w:rPr>
                <w:w w:val="100"/>
                <w:sz w:val="22"/>
              </w:rPr>
              <w:t>1</w:t>
            </w:r>
          </w:p>
        </w:tc>
        <w:tc>
          <w:tcPr>
            <w:tcW w:w="484" w:type="dxa"/>
            <w:tcBorders>
              <w:bottom w:val="single" w:sz="6" w:space="0" w:color="000000"/>
            </w:tcBorders>
          </w:tcPr>
          <w:p>
            <w:pPr>
              <w:pStyle w:val="TableParagraph"/>
              <w:ind w:left="187"/>
              <w:jc w:val="left"/>
              <w:rPr>
                <w:sz w:val="22"/>
              </w:rPr>
            </w:pPr>
            <w:r>
              <w:rPr>
                <w:w w:val="100"/>
                <w:sz w:val="22"/>
              </w:rPr>
              <w:t>0</w:t>
            </w:r>
          </w:p>
        </w:tc>
        <w:tc>
          <w:tcPr>
            <w:tcW w:w="485" w:type="dxa"/>
            <w:tcBorders>
              <w:bottom w:val="single" w:sz="6" w:space="0" w:color="000000"/>
            </w:tcBorders>
          </w:tcPr>
          <w:p>
            <w:pPr>
              <w:pStyle w:val="TableParagraph"/>
              <w:ind w:left="193"/>
              <w:jc w:val="left"/>
              <w:rPr>
                <w:sz w:val="22"/>
              </w:rPr>
            </w:pPr>
            <w:r>
              <w:rPr>
                <w:w w:val="100"/>
                <w:sz w:val="22"/>
              </w:rPr>
              <w:t>1</w:t>
            </w:r>
          </w:p>
        </w:tc>
        <w:tc>
          <w:tcPr>
            <w:tcW w:w="489" w:type="dxa"/>
            <w:tcBorders>
              <w:bottom w:val="single" w:sz="6" w:space="0" w:color="000000"/>
            </w:tcBorders>
          </w:tcPr>
          <w:p>
            <w:pPr>
              <w:pStyle w:val="TableParagraph"/>
              <w:ind w:left="28"/>
              <w:rPr>
                <w:sz w:val="22"/>
              </w:rPr>
            </w:pPr>
            <w:r>
              <w:rPr>
                <w:w w:val="100"/>
                <w:sz w:val="22"/>
              </w:rPr>
              <w:t>2</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1</w:t>
            </w:r>
          </w:p>
        </w:tc>
        <w:tc>
          <w:tcPr>
            <w:tcW w:w="490" w:type="dxa"/>
            <w:tcBorders>
              <w:bottom w:val="single" w:sz="6" w:space="0" w:color="000000"/>
            </w:tcBorders>
          </w:tcPr>
          <w:p>
            <w:pPr>
              <w:pStyle w:val="TableParagraph"/>
              <w:ind w:right="168"/>
              <w:jc w:val="right"/>
              <w:rPr>
                <w:sz w:val="22"/>
              </w:rPr>
            </w:pPr>
            <w:r>
              <w:rPr>
                <w:w w:val="100"/>
                <w:sz w:val="22"/>
              </w:rPr>
              <w:t>2</w:t>
            </w:r>
          </w:p>
        </w:tc>
        <w:tc>
          <w:tcPr>
            <w:tcW w:w="495" w:type="dxa"/>
            <w:tcBorders>
              <w:bottom w:val="single" w:sz="6" w:space="0" w:color="000000"/>
            </w:tcBorders>
          </w:tcPr>
          <w:p>
            <w:pPr>
              <w:pStyle w:val="TableParagraph"/>
              <w:ind w:left="23"/>
              <w:rPr>
                <w:sz w:val="22"/>
              </w:rPr>
            </w:pPr>
            <w:r>
              <w:rPr>
                <w:w w:val="100"/>
                <w:sz w:val="22"/>
              </w:rPr>
              <w:t>1</w:t>
            </w:r>
          </w:p>
        </w:tc>
        <w:tc>
          <w:tcPr>
            <w:tcW w:w="490" w:type="dxa"/>
            <w:tcBorders>
              <w:bottom w:val="single" w:sz="6" w:space="0" w:color="000000"/>
            </w:tcBorders>
          </w:tcPr>
          <w:p>
            <w:pPr>
              <w:pStyle w:val="TableParagraph"/>
              <w:ind w:left="193"/>
              <w:jc w:val="left"/>
              <w:rPr>
                <w:sz w:val="22"/>
              </w:rPr>
            </w:pPr>
            <w:r>
              <w:rPr>
                <w:w w:val="100"/>
                <w:sz w:val="22"/>
              </w:rPr>
              <w:t>1</w:t>
            </w:r>
          </w:p>
        </w:tc>
        <w:tc>
          <w:tcPr>
            <w:tcW w:w="495" w:type="dxa"/>
            <w:tcBorders>
              <w:bottom w:val="single" w:sz="6" w:space="0" w:color="000000"/>
            </w:tcBorders>
          </w:tcPr>
          <w:p>
            <w:pPr>
              <w:pStyle w:val="TableParagraph"/>
              <w:ind w:left="198"/>
              <w:jc w:val="left"/>
              <w:rPr>
                <w:sz w:val="22"/>
              </w:rPr>
            </w:pPr>
            <w:r>
              <w:rPr>
                <w:w w:val="100"/>
                <w:sz w:val="22"/>
              </w:rPr>
              <w:t>0</w:t>
            </w:r>
          </w:p>
        </w:tc>
        <w:tc>
          <w:tcPr>
            <w:tcW w:w="567" w:type="dxa"/>
            <w:tcBorders>
              <w:bottom w:val="single" w:sz="6" w:space="0" w:color="000000"/>
            </w:tcBorders>
          </w:tcPr>
          <w:p>
            <w:pPr>
              <w:pStyle w:val="TableParagraph"/>
              <w:ind w:left="16"/>
              <w:rPr>
                <w:sz w:val="22"/>
              </w:rPr>
            </w:pPr>
            <w:r>
              <w:rPr>
                <w:w w:val="100"/>
                <w:sz w:val="22"/>
              </w:rPr>
              <w:t>1</w:t>
            </w:r>
          </w:p>
        </w:tc>
        <w:tc>
          <w:tcPr>
            <w:tcW w:w="490" w:type="dxa"/>
            <w:tcBorders>
              <w:bottom w:val="single" w:sz="6" w:space="0" w:color="000000"/>
            </w:tcBorders>
          </w:tcPr>
          <w:p>
            <w:pPr>
              <w:pStyle w:val="TableParagraph"/>
              <w:ind w:left="24"/>
              <w:rPr>
                <w:sz w:val="22"/>
              </w:rPr>
            </w:pPr>
            <w:r>
              <w:rPr>
                <w:w w:val="100"/>
                <w:sz w:val="22"/>
              </w:rPr>
              <w:t>1</w:t>
            </w:r>
          </w:p>
        </w:tc>
        <w:tc>
          <w:tcPr>
            <w:tcW w:w="491" w:type="dxa"/>
            <w:tcBorders>
              <w:bottom w:val="single" w:sz="6" w:space="0" w:color="000000"/>
            </w:tcBorders>
          </w:tcPr>
          <w:p>
            <w:pPr>
              <w:pStyle w:val="TableParagraph"/>
              <w:ind w:left="22"/>
              <w:rPr>
                <w:sz w:val="22"/>
              </w:rPr>
            </w:pPr>
            <w:r>
              <w:rPr>
                <w:w w:val="100"/>
                <w:sz w:val="22"/>
              </w:rPr>
              <w:t>2</w:t>
            </w:r>
          </w:p>
        </w:tc>
        <w:tc>
          <w:tcPr>
            <w:tcW w:w="495" w:type="dxa"/>
            <w:tcBorders>
              <w:bottom w:val="single" w:sz="6" w:space="0" w:color="000000"/>
            </w:tcBorders>
          </w:tcPr>
          <w:p>
            <w:pPr>
              <w:pStyle w:val="TableParagraph"/>
              <w:ind w:right="176"/>
              <w:jc w:val="right"/>
              <w:rPr>
                <w:sz w:val="22"/>
              </w:rPr>
            </w:pPr>
            <w:r>
              <w:rPr>
                <w:w w:val="100"/>
                <w:sz w:val="22"/>
              </w:rPr>
              <w:t>1</w:t>
            </w:r>
          </w:p>
        </w:tc>
        <w:tc>
          <w:tcPr>
            <w:tcW w:w="490" w:type="dxa"/>
            <w:tcBorders>
              <w:bottom w:val="single" w:sz="6" w:space="0" w:color="000000"/>
            </w:tcBorders>
          </w:tcPr>
          <w:p>
            <w:pPr>
              <w:pStyle w:val="TableParagraph"/>
              <w:ind w:right="177"/>
              <w:jc w:val="right"/>
              <w:rPr>
                <w:sz w:val="22"/>
              </w:rPr>
            </w:pPr>
            <w:r>
              <w:rPr>
                <w:w w:val="100"/>
                <w:sz w:val="22"/>
              </w:rPr>
              <w:t>1</w:t>
            </w:r>
          </w:p>
        </w:tc>
        <w:tc>
          <w:tcPr>
            <w:tcW w:w="586" w:type="dxa"/>
            <w:tcBorders>
              <w:bottom w:val="single" w:sz="6" w:space="0" w:color="000000"/>
            </w:tcBorders>
          </w:tcPr>
          <w:p>
            <w:pPr>
              <w:pStyle w:val="TableParagraph"/>
              <w:ind w:left="20"/>
              <w:rPr>
                <w:sz w:val="22"/>
              </w:rPr>
            </w:pPr>
            <w:r>
              <w:rPr>
                <w:w w:val="100"/>
                <w:sz w:val="22"/>
              </w:rPr>
              <w:t>0</w:t>
            </w:r>
          </w:p>
        </w:tc>
        <w:tc>
          <w:tcPr>
            <w:tcW w:w="1110" w:type="dxa"/>
            <w:tcBorders>
              <w:bottom w:val="single" w:sz="6" w:space="0" w:color="000000"/>
            </w:tcBorders>
          </w:tcPr>
          <w:p>
            <w:pPr>
              <w:pStyle w:val="TableParagraph"/>
              <w:ind w:left="449"/>
              <w:jc w:val="left"/>
              <w:rPr>
                <w:sz w:val="22"/>
              </w:rPr>
            </w:pPr>
            <w:r>
              <w:rPr>
                <w:sz w:val="22"/>
              </w:rPr>
              <w:t>16</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right="93"/>
              <w:jc w:val="right"/>
              <w:rPr>
                <w:sz w:val="22"/>
              </w:rPr>
            </w:pPr>
            <w:r>
              <w:rPr>
                <w:sz w:val="22"/>
              </w:rPr>
              <w:t>125</w:t>
            </w:r>
          </w:p>
        </w:tc>
        <w:tc>
          <w:tcPr>
            <w:tcW w:w="485" w:type="dxa"/>
            <w:tcBorders>
              <w:top w:val="single" w:sz="6" w:space="0" w:color="000000"/>
            </w:tcBorders>
          </w:tcPr>
          <w:p>
            <w:pPr>
              <w:pStyle w:val="TableParagraph"/>
              <w:spacing w:before="13"/>
              <w:ind w:left="9"/>
              <w:rPr>
                <w:sz w:val="22"/>
              </w:rPr>
            </w:pPr>
            <w:r>
              <w:rPr>
                <w:w w:val="100"/>
                <w:sz w:val="22"/>
              </w:rPr>
              <w:t>1</w:t>
            </w:r>
          </w:p>
        </w:tc>
        <w:tc>
          <w:tcPr>
            <w:tcW w:w="484" w:type="dxa"/>
            <w:tcBorders>
              <w:top w:val="single" w:sz="6" w:space="0" w:color="000000"/>
            </w:tcBorders>
          </w:tcPr>
          <w:p>
            <w:pPr>
              <w:pStyle w:val="TableParagraph"/>
              <w:spacing w:before="13"/>
              <w:ind w:right="174"/>
              <w:jc w:val="right"/>
              <w:rPr>
                <w:sz w:val="22"/>
              </w:rPr>
            </w:pPr>
            <w:r>
              <w:rPr>
                <w:w w:val="100"/>
                <w:sz w:val="22"/>
              </w:rPr>
              <w:t>1</w:t>
            </w:r>
          </w:p>
        </w:tc>
        <w:tc>
          <w:tcPr>
            <w:tcW w:w="489" w:type="dxa"/>
            <w:tcBorders>
              <w:top w:val="single" w:sz="6" w:space="0" w:color="000000"/>
            </w:tcBorders>
          </w:tcPr>
          <w:p>
            <w:pPr>
              <w:pStyle w:val="TableParagraph"/>
              <w:spacing w:before="13"/>
              <w:ind w:right="178"/>
              <w:jc w:val="right"/>
              <w:rPr>
                <w:sz w:val="22"/>
              </w:rPr>
            </w:pPr>
            <w:r>
              <w:rPr>
                <w:w w:val="100"/>
                <w:sz w:val="22"/>
              </w:rPr>
              <w:t>2</w:t>
            </w:r>
          </w:p>
        </w:tc>
        <w:tc>
          <w:tcPr>
            <w:tcW w:w="484" w:type="dxa"/>
            <w:tcBorders>
              <w:top w:val="single" w:sz="6" w:space="0" w:color="000000"/>
            </w:tcBorders>
          </w:tcPr>
          <w:p>
            <w:pPr>
              <w:pStyle w:val="TableParagraph"/>
              <w:spacing w:before="13"/>
              <w:ind w:right="177"/>
              <w:jc w:val="right"/>
              <w:rPr>
                <w:sz w:val="22"/>
              </w:rPr>
            </w:pPr>
            <w:r>
              <w:rPr>
                <w:w w:val="100"/>
                <w:sz w:val="22"/>
              </w:rPr>
              <w:t>1</w:t>
            </w:r>
          </w:p>
        </w:tc>
        <w:tc>
          <w:tcPr>
            <w:tcW w:w="484" w:type="dxa"/>
            <w:tcBorders>
              <w:top w:val="single" w:sz="6" w:space="0" w:color="000000"/>
            </w:tcBorders>
          </w:tcPr>
          <w:p>
            <w:pPr>
              <w:pStyle w:val="TableParagraph"/>
              <w:spacing w:before="13"/>
              <w:ind w:left="15"/>
              <w:rPr>
                <w:sz w:val="22"/>
              </w:rPr>
            </w:pPr>
            <w:r>
              <w:rPr>
                <w:w w:val="100"/>
                <w:sz w:val="22"/>
              </w:rPr>
              <w:t>1</w:t>
            </w:r>
          </w:p>
        </w:tc>
        <w:tc>
          <w:tcPr>
            <w:tcW w:w="484" w:type="dxa"/>
            <w:tcBorders>
              <w:top w:val="single" w:sz="6" w:space="0" w:color="000000"/>
            </w:tcBorders>
          </w:tcPr>
          <w:p>
            <w:pPr>
              <w:pStyle w:val="TableParagraph"/>
              <w:spacing w:before="13"/>
              <w:ind w:left="190"/>
              <w:jc w:val="left"/>
              <w:rPr>
                <w:sz w:val="22"/>
              </w:rPr>
            </w:pPr>
            <w:r>
              <w:rPr>
                <w:w w:val="100"/>
                <w:sz w:val="22"/>
              </w:rPr>
              <w:t>3</w:t>
            </w:r>
          </w:p>
        </w:tc>
        <w:tc>
          <w:tcPr>
            <w:tcW w:w="489" w:type="dxa"/>
            <w:tcBorders>
              <w:top w:val="single" w:sz="6" w:space="0" w:color="000000"/>
            </w:tcBorders>
          </w:tcPr>
          <w:p>
            <w:pPr>
              <w:pStyle w:val="TableParagraph"/>
              <w:spacing w:before="13"/>
              <w:ind w:left="191"/>
              <w:jc w:val="left"/>
              <w:rPr>
                <w:sz w:val="22"/>
              </w:rPr>
            </w:pPr>
            <w:r>
              <w:rPr>
                <w:w w:val="100"/>
                <w:sz w:val="22"/>
              </w:rPr>
              <w:t>2</w:t>
            </w:r>
          </w:p>
        </w:tc>
        <w:tc>
          <w:tcPr>
            <w:tcW w:w="484" w:type="dxa"/>
            <w:tcBorders>
              <w:top w:val="single" w:sz="6" w:space="0" w:color="000000"/>
            </w:tcBorders>
          </w:tcPr>
          <w:p>
            <w:pPr>
              <w:pStyle w:val="TableParagraph"/>
              <w:spacing w:before="13"/>
              <w:ind w:left="187"/>
              <w:jc w:val="left"/>
              <w:rPr>
                <w:sz w:val="22"/>
              </w:rPr>
            </w:pPr>
            <w:r>
              <w:rPr>
                <w:w w:val="100"/>
                <w:sz w:val="22"/>
              </w:rPr>
              <w:t>2</w:t>
            </w:r>
          </w:p>
        </w:tc>
        <w:tc>
          <w:tcPr>
            <w:tcW w:w="485" w:type="dxa"/>
            <w:tcBorders>
              <w:top w:val="single" w:sz="6" w:space="0" w:color="000000"/>
            </w:tcBorders>
          </w:tcPr>
          <w:p>
            <w:pPr>
              <w:pStyle w:val="TableParagraph"/>
              <w:spacing w:before="13"/>
              <w:ind w:left="193"/>
              <w:jc w:val="left"/>
              <w:rPr>
                <w:sz w:val="22"/>
              </w:rPr>
            </w:pPr>
            <w:r>
              <w:rPr>
                <w:w w:val="100"/>
                <w:sz w:val="22"/>
              </w:rPr>
              <w:t>1</w:t>
            </w:r>
          </w:p>
        </w:tc>
        <w:tc>
          <w:tcPr>
            <w:tcW w:w="489" w:type="dxa"/>
            <w:tcBorders>
              <w:top w:val="single" w:sz="6" w:space="0" w:color="000000"/>
            </w:tcBorders>
          </w:tcPr>
          <w:p>
            <w:pPr>
              <w:pStyle w:val="TableParagraph"/>
              <w:spacing w:before="13"/>
              <w:ind w:left="28"/>
              <w:rPr>
                <w:sz w:val="22"/>
              </w:rPr>
            </w:pPr>
            <w:r>
              <w:rPr>
                <w:w w:val="100"/>
                <w:sz w:val="22"/>
              </w:rPr>
              <w:t>2</w:t>
            </w:r>
          </w:p>
        </w:tc>
        <w:tc>
          <w:tcPr>
            <w:tcW w:w="494" w:type="dxa"/>
            <w:tcBorders>
              <w:top w:val="single" w:sz="6" w:space="0" w:color="000000"/>
            </w:tcBorders>
          </w:tcPr>
          <w:p>
            <w:pPr>
              <w:pStyle w:val="TableParagraph"/>
              <w:spacing w:before="13"/>
              <w:ind w:left="24"/>
              <w:rPr>
                <w:sz w:val="22"/>
              </w:rPr>
            </w:pPr>
            <w:r>
              <w:rPr>
                <w:w w:val="100"/>
                <w:sz w:val="22"/>
              </w:rPr>
              <w:t>1</w:t>
            </w:r>
          </w:p>
        </w:tc>
        <w:tc>
          <w:tcPr>
            <w:tcW w:w="490" w:type="dxa"/>
            <w:tcBorders>
              <w:top w:val="single" w:sz="6" w:space="0" w:color="000000"/>
            </w:tcBorders>
          </w:tcPr>
          <w:p>
            <w:pPr>
              <w:pStyle w:val="TableParagraph"/>
              <w:spacing w:before="13"/>
              <w:ind w:right="168"/>
              <w:jc w:val="right"/>
              <w:rPr>
                <w:sz w:val="22"/>
              </w:rPr>
            </w:pPr>
            <w:r>
              <w:rPr>
                <w:w w:val="100"/>
                <w:sz w:val="22"/>
              </w:rPr>
              <w:t>1</w:t>
            </w:r>
          </w:p>
        </w:tc>
        <w:tc>
          <w:tcPr>
            <w:tcW w:w="490" w:type="dxa"/>
            <w:tcBorders>
              <w:top w:val="single" w:sz="6" w:space="0" w:color="000000"/>
            </w:tcBorders>
          </w:tcPr>
          <w:p>
            <w:pPr>
              <w:pStyle w:val="TableParagraph"/>
              <w:spacing w:before="13"/>
              <w:ind w:right="168"/>
              <w:jc w:val="right"/>
              <w:rPr>
                <w:sz w:val="22"/>
              </w:rPr>
            </w:pPr>
            <w:r>
              <w:rPr>
                <w:w w:val="100"/>
                <w:sz w:val="22"/>
              </w:rPr>
              <w:t>3</w:t>
            </w:r>
          </w:p>
        </w:tc>
        <w:tc>
          <w:tcPr>
            <w:tcW w:w="495" w:type="dxa"/>
            <w:tcBorders>
              <w:top w:val="single" w:sz="6" w:space="0" w:color="000000"/>
            </w:tcBorders>
          </w:tcPr>
          <w:p>
            <w:pPr>
              <w:pStyle w:val="TableParagraph"/>
              <w:spacing w:before="13"/>
              <w:ind w:left="23"/>
              <w:rPr>
                <w:sz w:val="22"/>
              </w:rPr>
            </w:pPr>
            <w:r>
              <w:rPr>
                <w:w w:val="100"/>
                <w:sz w:val="22"/>
              </w:rPr>
              <w:t>2</w:t>
            </w:r>
          </w:p>
        </w:tc>
        <w:tc>
          <w:tcPr>
            <w:tcW w:w="490" w:type="dxa"/>
            <w:tcBorders>
              <w:top w:val="single" w:sz="6" w:space="0" w:color="000000"/>
            </w:tcBorders>
          </w:tcPr>
          <w:p>
            <w:pPr>
              <w:pStyle w:val="TableParagraph"/>
              <w:spacing w:before="13"/>
              <w:ind w:left="193"/>
              <w:jc w:val="left"/>
              <w:rPr>
                <w:sz w:val="22"/>
              </w:rPr>
            </w:pPr>
            <w:r>
              <w:rPr>
                <w:w w:val="100"/>
                <w:sz w:val="22"/>
              </w:rPr>
              <w:t>1</w:t>
            </w:r>
          </w:p>
        </w:tc>
        <w:tc>
          <w:tcPr>
            <w:tcW w:w="495" w:type="dxa"/>
            <w:tcBorders>
              <w:top w:val="single" w:sz="6" w:space="0" w:color="000000"/>
            </w:tcBorders>
          </w:tcPr>
          <w:p>
            <w:pPr>
              <w:pStyle w:val="TableParagraph"/>
              <w:spacing w:before="13"/>
              <w:ind w:left="198"/>
              <w:jc w:val="left"/>
              <w:rPr>
                <w:sz w:val="22"/>
              </w:rPr>
            </w:pPr>
            <w:r>
              <w:rPr>
                <w:w w:val="100"/>
                <w:sz w:val="22"/>
              </w:rPr>
              <w:t>2</w:t>
            </w:r>
          </w:p>
        </w:tc>
        <w:tc>
          <w:tcPr>
            <w:tcW w:w="567" w:type="dxa"/>
            <w:tcBorders>
              <w:top w:val="single" w:sz="6" w:space="0" w:color="000000"/>
            </w:tcBorders>
          </w:tcPr>
          <w:p>
            <w:pPr>
              <w:pStyle w:val="TableParagraph"/>
              <w:spacing w:before="13"/>
              <w:ind w:left="16"/>
              <w:rPr>
                <w:sz w:val="22"/>
              </w:rPr>
            </w:pPr>
            <w:r>
              <w:rPr>
                <w:w w:val="100"/>
                <w:sz w:val="22"/>
              </w:rPr>
              <w:t>2</w:t>
            </w:r>
          </w:p>
        </w:tc>
        <w:tc>
          <w:tcPr>
            <w:tcW w:w="490" w:type="dxa"/>
            <w:tcBorders>
              <w:top w:val="single" w:sz="6" w:space="0" w:color="000000"/>
            </w:tcBorders>
          </w:tcPr>
          <w:p>
            <w:pPr>
              <w:pStyle w:val="TableParagraph"/>
              <w:spacing w:before="13"/>
              <w:ind w:left="24"/>
              <w:rPr>
                <w:sz w:val="22"/>
              </w:rPr>
            </w:pPr>
            <w:r>
              <w:rPr>
                <w:w w:val="100"/>
                <w:sz w:val="22"/>
              </w:rPr>
              <w:t>2</w:t>
            </w:r>
          </w:p>
        </w:tc>
        <w:tc>
          <w:tcPr>
            <w:tcW w:w="491" w:type="dxa"/>
            <w:tcBorders>
              <w:top w:val="single" w:sz="6" w:space="0" w:color="000000"/>
            </w:tcBorders>
          </w:tcPr>
          <w:p>
            <w:pPr>
              <w:pStyle w:val="TableParagraph"/>
              <w:spacing w:before="13"/>
              <w:ind w:left="22"/>
              <w:rPr>
                <w:sz w:val="22"/>
              </w:rPr>
            </w:pPr>
            <w:r>
              <w:rPr>
                <w:w w:val="100"/>
                <w:sz w:val="22"/>
              </w:rPr>
              <w:t>1</w:t>
            </w:r>
          </w:p>
        </w:tc>
        <w:tc>
          <w:tcPr>
            <w:tcW w:w="495" w:type="dxa"/>
            <w:tcBorders>
              <w:top w:val="single" w:sz="6" w:space="0" w:color="000000"/>
            </w:tcBorders>
          </w:tcPr>
          <w:p>
            <w:pPr>
              <w:pStyle w:val="TableParagraph"/>
              <w:spacing w:before="13"/>
              <w:ind w:right="176"/>
              <w:jc w:val="right"/>
              <w:rPr>
                <w:sz w:val="22"/>
              </w:rPr>
            </w:pPr>
            <w:r>
              <w:rPr>
                <w:w w:val="100"/>
                <w:sz w:val="22"/>
              </w:rPr>
              <w:t>1</w:t>
            </w:r>
          </w:p>
        </w:tc>
        <w:tc>
          <w:tcPr>
            <w:tcW w:w="490" w:type="dxa"/>
            <w:tcBorders>
              <w:top w:val="single" w:sz="6" w:space="0" w:color="000000"/>
            </w:tcBorders>
          </w:tcPr>
          <w:p>
            <w:pPr>
              <w:pStyle w:val="TableParagraph"/>
              <w:spacing w:before="13"/>
              <w:ind w:right="177"/>
              <w:jc w:val="right"/>
              <w:rPr>
                <w:sz w:val="22"/>
              </w:rPr>
            </w:pPr>
            <w:r>
              <w:rPr>
                <w:w w:val="100"/>
                <w:sz w:val="22"/>
              </w:rPr>
              <w:t>2</w:t>
            </w:r>
          </w:p>
        </w:tc>
        <w:tc>
          <w:tcPr>
            <w:tcW w:w="586" w:type="dxa"/>
            <w:tcBorders>
              <w:top w:val="single" w:sz="6" w:space="0" w:color="000000"/>
            </w:tcBorders>
          </w:tcPr>
          <w:p>
            <w:pPr>
              <w:pStyle w:val="TableParagraph"/>
              <w:spacing w:before="13"/>
              <w:ind w:left="20"/>
              <w:rPr>
                <w:sz w:val="22"/>
              </w:rPr>
            </w:pPr>
            <w:r>
              <w:rPr>
                <w:w w:val="100"/>
                <w:sz w:val="22"/>
              </w:rPr>
              <w:t>2</w:t>
            </w:r>
          </w:p>
        </w:tc>
        <w:tc>
          <w:tcPr>
            <w:tcW w:w="1110" w:type="dxa"/>
            <w:tcBorders>
              <w:top w:val="single" w:sz="6" w:space="0" w:color="000000"/>
            </w:tcBorders>
          </w:tcPr>
          <w:p>
            <w:pPr>
              <w:pStyle w:val="TableParagraph"/>
              <w:spacing w:before="13"/>
              <w:ind w:left="449"/>
              <w:jc w:val="left"/>
              <w:rPr>
                <w:sz w:val="22"/>
              </w:rPr>
            </w:pPr>
            <w:r>
              <w:rPr>
                <w:sz w:val="22"/>
              </w:rPr>
              <w:t>36</w:t>
            </w:r>
          </w:p>
        </w:tc>
        <w:tc>
          <w:tcPr>
            <w:tcW w:w="1086" w:type="dxa"/>
            <w:tcBorders>
              <w:top w:val="single" w:sz="6" w:space="0" w:color="000000"/>
            </w:tcBorders>
          </w:tcPr>
          <w:p>
            <w:pPr>
              <w:pStyle w:val="TableParagraph"/>
              <w:spacing w:before="13"/>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126</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30</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127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22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128</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24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129</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37</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130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12</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right="93"/>
              <w:jc w:val="right"/>
              <w:rPr>
                <w:sz w:val="22"/>
              </w:rPr>
            </w:pPr>
            <w:r>
              <w:rPr>
                <w:sz w:val="22"/>
              </w:rPr>
              <w:t>131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16</w:t>
            </w:r>
          </w:p>
        </w:tc>
        <w:tc>
          <w:tcPr>
            <w:tcW w:w="1086" w:type="dxa"/>
          </w:tcPr>
          <w:p>
            <w:pPr>
              <w:pStyle w:val="TableParagraph"/>
              <w:ind w:left="17"/>
              <w:rPr>
                <w:sz w:val="22"/>
              </w:rPr>
            </w:pPr>
            <w:r>
              <w:rPr>
                <w:w w:val="100"/>
                <w:sz w:val="22"/>
              </w:rPr>
              <w:t>1</w:t>
            </w:r>
          </w:p>
        </w:tc>
      </w:tr>
      <w:tr>
        <w:trPr>
          <w:trHeight w:val="302" w:hRule="atLeast"/>
        </w:trPr>
        <w:tc>
          <w:tcPr>
            <w:tcW w:w="547" w:type="dxa"/>
          </w:tcPr>
          <w:p>
            <w:pPr>
              <w:pStyle w:val="TableParagraph"/>
              <w:ind w:right="93"/>
              <w:jc w:val="right"/>
              <w:rPr>
                <w:sz w:val="22"/>
              </w:rPr>
            </w:pPr>
            <w:r>
              <w:rPr>
                <w:sz w:val="22"/>
              </w:rPr>
              <w:t>132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12</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right="93"/>
              <w:jc w:val="right"/>
              <w:rPr>
                <w:sz w:val="22"/>
              </w:rPr>
            </w:pPr>
            <w:r>
              <w:rPr>
                <w:sz w:val="22"/>
              </w:rPr>
              <w:t>133</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23</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right="93"/>
              <w:jc w:val="right"/>
              <w:rPr>
                <w:sz w:val="22"/>
              </w:rPr>
            </w:pPr>
            <w:r>
              <w:rPr>
                <w:sz w:val="22"/>
              </w:rPr>
              <w:t>134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0</w:t>
            </w:r>
          </w:p>
        </w:tc>
        <w:tc>
          <w:tcPr>
            <w:tcW w:w="1110" w:type="dxa"/>
          </w:tcPr>
          <w:p>
            <w:pPr>
              <w:pStyle w:val="TableParagraph"/>
              <w:ind w:left="449"/>
              <w:jc w:val="left"/>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right="93"/>
              <w:jc w:val="right"/>
              <w:rPr>
                <w:sz w:val="22"/>
              </w:rPr>
            </w:pPr>
            <w:r>
              <w:rPr>
                <w:sz w:val="22"/>
              </w:rPr>
              <w:t>135</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3</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3</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40</w:t>
            </w:r>
          </w:p>
        </w:tc>
        <w:tc>
          <w:tcPr>
            <w:tcW w:w="1086" w:type="dxa"/>
          </w:tcPr>
          <w:p>
            <w:pPr>
              <w:pStyle w:val="TableParagraph"/>
              <w:ind w:left="17"/>
              <w:rPr>
                <w:sz w:val="22"/>
              </w:rPr>
            </w:pPr>
            <w:r>
              <w:rPr>
                <w:w w:val="100"/>
                <w:sz w:val="22"/>
              </w:rPr>
              <w:t>2</w:t>
            </w:r>
          </w:p>
        </w:tc>
      </w:tr>
      <w:tr>
        <w:trPr>
          <w:trHeight w:val="254" w:hRule="atLeast"/>
        </w:trPr>
        <w:tc>
          <w:tcPr>
            <w:tcW w:w="547" w:type="dxa"/>
          </w:tcPr>
          <w:p>
            <w:pPr>
              <w:pStyle w:val="TableParagraph"/>
              <w:spacing w:line="235" w:lineRule="exact" w:before="0"/>
              <w:ind w:right="93"/>
              <w:jc w:val="right"/>
              <w:rPr>
                <w:sz w:val="22"/>
              </w:rPr>
            </w:pPr>
            <w:r>
              <w:rPr>
                <w:sz w:val="22"/>
              </w:rPr>
              <w:t>136</w:t>
            </w:r>
          </w:p>
        </w:tc>
        <w:tc>
          <w:tcPr>
            <w:tcW w:w="485" w:type="dxa"/>
          </w:tcPr>
          <w:p>
            <w:pPr>
              <w:pStyle w:val="TableParagraph"/>
              <w:spacing w:line="235" w:lineRule="exact" w:before="0"/>
              <w:ind w:left="9"/>
              <w:rPr>
                <w:sz w:val="22"/>
              </w:rPr>
            </w:pPr>
            <w:r>
              <w:rPr>
                <w:w w:val="100"/>
                <w:sz w:val="22"/>
              </w:rPr>
              <w:t>0</w:t>
            </w:r>
          </w:p>
        </w:tc>
        <w:tc>
          <w:tcPr>
            <w:tcW w:w="484" w:type="dxa"/>
          </w:tcPr>
          <w:p>
            <w:pPr>
              <w:pStyle w:val="TableParagraph"/>
              <w:spacing w:line="235" w:lineRule="exact" w:before="0"/>
              <w:ind w:right="174"/>
              <w:jc w:val="right"/>
              <w:rPr>
                <w:sz w:val="22"/>
              </w:rPr>
            </w:pPr>
            <w:r>
              <w:rPr>
                <w:w w:val="100"/>
                <w:sz w:val="22"/>
              </w:rPr>
              <w:t>1</w:t>
            </w:r>
          </w:p>
        </w:tc>
        <w:tc>
          <w:tcPr>
            <w:tcW w:w="489" w:type="dxa"/>
          </w:tcPr>
          <w:p>
            <w:pPr>
              <w:pStyle w:val="TableParagraph"/>
              <w:spacing w:line="235" w:lineRule="exact" w:before="0"/>
              <w:ind w:right="178"/>
              <w:jc w:val="right"/>
              <w:rPr>
                <w:sz w:val="22"/>
              </w:rPr>
            </w:pPr>
            <w:r>
              <w:rPr>
                <w:w w:val="100"/>
                <w:sz w:val="22"/>
              </w:rPr>
              <w:t>1</w:t>
            </w:r>
          </w:p>
        </w:tc>
        <w:tc>
          <w:tcPr>
            <w:tcW w:w="484" w:type="dxa"/>
          </w:tcPr>
          <w:p>
            <w:pPr>
              <w:pStyle w:val="TableParagraph"/>
              <w:spacing w:line="235" w:lineRule="exact" w:before="0"/>
              <w:ind w:right="177"/>
              <w:jc w:val="right"/>
              <w:rPr>
                <w:sz w:val="22"/>
              </w:rPr>
            </w:pPr>
            <w:r>
              <w:rPr>
                <w:w w:val="100"/>
                <w:sz w:val="22"/>
              </w:rPr>
              <w:t>0</w:t>
            </w:r>
          </w:p>
        </w:tc>
        <w:tc>
          <w:tcPr>
            <w:tcW w:w="484" w:type="dxa"/>
          </w:tcPr>
          <w:p>
            <w:pPr>
              <w:pStyle w:val="TableParagraph"/>
              <w:spacing w:line="235" w:lineRule="exact" w:before="0"/>
              <w:ind w:left="15"/>
              <w:rPr>
                <w:sz w:val="22"/>
              </w:rPr>
            </w:pPr>
            <w:r>
              <w:rPr>
                <w:w w:val="100"/>
                <w:sz w:val="22"/>
              </w:rPr>
              <w:t>1</w:t>
            </w:r>
          </w:p>
        </w:tc>
        <w:tc>
          <w:tcPr>
            <w:tcW w:w="484" w:type="dxa"/>
          </w:tcPr>
          <w:p>
            <w:pPr>
              <w:pStyle w:val="TableParagraph"/>
              <w:spacing w:line="235" w:lineRule="exact" w:before="0"/>
              <w:ind w:left="190"/>
              <w:jc w:val="left"/>
              <w:rPr>
                <w:sz w:val="22"/>
              </w:rPr>
            </w:pPr>
            <w:r>
              <w:rPr>
                <w:w w:val="100"/>
                <w:sz w:val="22"/>
              </w:rPr>
              <w:t>1</w:t>
            </w:r>
          </w:p>
        </w:tc>
        <w:tc>
          <w:tcPr>
            <w:tcW w:w="489" w:type="dxa"/>
          </w:tcPr>
          <w:p>
            <w:pPr>
              <w:pStyle w:val="TableParagraph"/>
              <w:spacing w:line="235" w:lineRule="exact" w:before="0"/>
              <w:ind w:left="191"/>
              <w:jc w:val="left"/>
              <w:rPr>
                <w:sz w:val="22"/>
              </w:rPr>
            </w:pPr>
            <w:r>
              <w:rPr>
                <w:w w:val="100"/>
                <w:sz w:val="22"/>
              </w:rPr>
              <w:t>1</w:t>
            </w:r>
          </w:p>
        </w:tc>
        <w:tc>
          <w:tcPr>
            <w:tcW w:w="484" w:type="dxa"/>
          </w:tcPr>
          <w:p>
            <w:pPr>
              <w:pStyle w:val="TableParagraph"/>
              <w:spacing w:line="235" w:lineRule="exact" w:before="0"/>
              <w:ind w:left="187"/>
              <w:jc w:val="left"/>
              <w:rPr>
                <w:sz w:val="22"/>
              </w:rPr>
            </w:pPr>
            <w:r>
              <w:rPr>
                <w:w w:val="100"/>
                <w:sz w:val="22"/>
              </w:rPr>
              <w:t>1</w:t>
            </w:r>
          </w:p>
        </w:tc>
        <w:tc>
          <w:tcPr>
            <w:tcW w:w="485" w:type="dxa"/>
          </w:tcPr>
          <w:p>
            <w:pPr>
              <w:pStyle w:val="TableParagraph"/>
              <w:spacing w:line="235" w:lineRule="exact" w:before="0"/>
              <w:ind w:left="193"/>
              <w:jc w:val="left"/>
              <w:rPr>
                <w:sz w:val="22"/>
              </w:rPr>
            </w:pPr>
            <w:r>
              <w:rPr>
                <w:w w:val="100"/>
                <w:sz w:val="22"/>
              </w:rPr>
              <w:t>1</w:t>
            </w:r>
          </w:p>
        </w:tc>
        <w:tc>
          <w:tcPr>
            <w:tcW w:w="489" w:type="dxa"/>
          </w:tcPr>
          <w:p>
            <w:pPr>
              <w:pStyle w:val="TableParagraph"/>
              <w:spacing w:line="235" w:lineRule="exact" w:before="0"/>
              <w:ind w:left="28"/>
              <w:rPr>
                <w:sz w:val="22"/>
              </w:rPr>
            </w:pPr>
            <w:r>
              <w:rPr>
                <w:w w:val="100"/>
                <w:sz w:val="22"/>
              </w:rPr>
              <w:t>1</w:t>
            </w:r>
          </w:p>
        </w:tc>
        <w:tc>
          <w:tcPr>
            <w:tcW w:w="494" w:type="dxa"/>
          </w:tcPr>
          <w:p>
            <w:pPr>
              <w:pStyle w:val="TableParagraph"/>
              <w:spacing w:line="235" w:lineRule="exact" w:before="0"/>
              <w:ind w:left="24"/>
              <w:rPr>
                <w:sz w:val="22"/>
              </w:rPr>
            </w:pPr>
            <w:r>
              <w:rPr>
                <w:w w:val="100"/>
                <w:sz w:val="22"/>
              </w:rPr>
              <w:t>1</w:t>
            </w:r>
          </w:p>
        </w:tc>
        <w:tc>
          <w:tcPr>
            <w:tcW w:w="490" w:type="dxa"/>
          </w:tcPr>
          <w:p>
            <w:pPr>
              <w:pStyle w:val="TableParagraph"/>
              <w:spacing w:line="235" w:lineRule="exact" w:before="0"/>
              <w:ind w:right="168"/>
              <w:jc w:val="right"/>
              <w:rPr>
                <w:sz w:val="22"/>
              </w:rPr>
            </w:pPr>
            <w:r>
              <w:rPr>
                <w:w w:val="100"/>
                <w:sz w:val="22"/>
              </w:rPr>
              <w:t>0</w:t>
            </w:r>
          </w:p>
        </w:tc>
        <w:tc>
          <w:tcPr>
            <w:tcW w:w="490" w:type="dxa"/>
          </w:tcPr>
          <w:p>
            <w:pPr>
              <w:pStyle w:val="TableParagraph"/>
              <w:spacing w:line="235" w:lineRule="exact" w:before="0"/>
              <w:ind w:right="168"/>
              <w:jc w:val="right"/>
              <w:rPr>
                <w:sz w:val="22"/>
              </w:rPr>
            </w:pPr>
            <w:r>
              <w:rPr>
                <w:w w:val="100"/>
                <w:sz w:val="22"/>
              </w:rPr>
              <w:t>1</w:t>
            </w:r>
          </w:p>
        </w:tc>
        <w:tc>
          <w:tcPr>
            <w:tcW w:w="495" w:type="dxa"/>
          </w:tcPr>
          <w:p>
            <w:pPr>
              <w:pStyle w:val="TableParagraph"/>
              <w:spacing w:line="235" w:lineRule="exact" w:before="0"/>
              <w:ind w:left="23"/>
              <w:rPr>
                <w:sz w:val="22"/>
              </w:rPr>
            </w:pPr>
            <w:r>
              <w:rPr>
                <w:w w:val="100"/>
                <w:sz w:val="22"/>
              </w:rPr>
              <w:t>0</w:t>
            </w:r>
          </w:p>
        </w:tc>
        <w:tc>
          <w:tcPr>
            <w:tcW w:w="490" w:type="dxa"/>
          </w:tcPr>
          <w:p>
            <w:pPr>
              <w:pStyle w:val="TableParagraph"/>
              <w:spacing w:line="235" w:lineRule="exact" w:before="0"/>
              <w:ind w:left="193"/>
              <w:jc w:val="left"/>
              <w:rPr>
                <w:sz w:val="22"/>
              </w:rPr>
            </w:pPr>
            <w:r>
              <w:rPr>
                <w:w w:val="100"/>
                <w:sz w:val="22"/>
              </w:rPr>
              <w:t>1</w:t>
            </w:r>
          </w:p>
        </w:tc>
        <w:tc>
          <w:tcPr>
            <w:tcW w:w="495" w:type="dxa"/>
          </w:tcPr>
          <w:p>
            <w:pPr>
              <w:pStyle w:val="TableParagraph"/>
              <w:spacing w:line="235" w:lineRule="exact" w:before="0"/>
              <w:ind w:left="198"/>
              <w:jc w:val="left"/>
              <w:rPr>
                <w:sz w:val="22"/>
              </w:rPr>
            </w:pPr>
            <w:r>
              <w:rPr>
                <w:w w:val="100"/>
                <w:sz w:val="22"/>
              </w:rPr>
              <w:t>0</w:t>
            </w:r>
          </w:p>
        </w:tc>
        <w:tc>
          <w:tcPr>
            <w:tcW w:w="567" w:type="dxa"/>
          </w:tcPr>
          <w:p>
            <w:pPr>
              <w:pStyle w:val="TableParagraph"/>
              <w:spacing w:line="235" w:lineRule="exact" w:before="0"/>
              <w:ind w:left="16"/>
              <w:rPr>
                <w:sz w:val="22"/>
              </w:rPr>
            </w:pPr>
            <w:r>
              <w:rPr>
                <w:w w:val="100"/>
                <w:sz w:val="22"/>
              </w:rPr>
              <w:t>1</w:t>
            </w:r>
          </w:p>
        </w:tc>
        <w:tc>
          <w:tcPr>
            <w:tcW w:w="490" w:type="dxa"/>
          </w:tcPr>
          <w:p>
            <w:pPr>
              <w:pStyle w:val="TableParagraph"/>
              <w:spacing w:line="235" w:lineRule="exact" w:before="0"/>
              <w:ind w:left="24"/>
              <w:rPr>
                <w:sz w:val="22"/>
              </w:rPr>
            </w:pPr>
            <w:r>
              <w:rPr>
                <w:w w:val="100"/>
                <w:sz w:val="22"/>
              </w:rPr>
              <w:t>0</w:t>
            </w:r>
          </w:p>
        </w:tc>
        <w:tc>
          <w:tcPr>
            <w:tcW w:w="491" w:type="dxa"/>
          </w:tcPr>
          <w:p>
            <w:pPr>
              <w:pStyle w:val="TableParagraph"/>
              <w:spacing w:line="235" w:lineRule="exact" w:before="0"/>
              <w:ind w:left="22"/>
              <w:rPr>
                <w:sz w:val="22"/>
              </w:rPr>
            </w:pPr>
            <w:r>
              <w:rPr>
                <w:w w:val="100"/>
                <w:sz w:val="22"/>
              </w:rPr>
              <w:t>1</w:t>
            </w:r>
          </w:p>
        </w:tc>
        <w:tc>
          <w:tcPr>
            <w:tcW w:w="495" w:type="dxa"/>
          </w:tcPr>
          <w:p>
            <w:pPr>
              <w:pStyle w:val="TableParagraph"/>
              <w:spacing w:line="235" w:lineRule="exact" w:before="0"/>
              <w:ind w:right="176"/>
              <w:jc w:val="right"/>
              <w:rPr>
                <w:sz w:val="22"/>
              </w:rPr>
            </w:pPr>
            <w:r>
              <w:rPr>
                <w:w w:val="100"/>
                <w:sz w:val="22"/>
              </w:rPr>
              <w:t>0</w:t>
            </w:r>
          </w:p>
        </w:tc>
        <w:tc>
          <w:tcPr>
            <w:tcW w:w="490" w:type="dxa"/>
          </w:tcPr>
          <w:p>
            <w:pPr>
              <w:pStyle w:val="TableParagraph"/>
              <w:spacing w:line="235" w:lineRule="exact" w:before="0"/>
              <w:ind w:right="177"/>
              <w:jc w:val="right"/>
              <w:rPr>
                <w:sz w:val="22"/>
              </w:rPr>
            </w:pPr>
            <w:r>
              <w:rPr>
                <w:w w:val="100"/>
                <w:sz w:val="22"/>
              </w:rPr>
              <w:t>1</w:t>
            </w:r>
          </w:p>
        </w:tc>
        <w:tc>
          <w:tcPr>
            <w:tcW w:w="586" w:type="dxa"/>
          </w:tcPr>
          <w:p>
            <w:pPr>
              <w:pStyle w:val="TableParagraph"/>
              <w:spacing w:line="235" w:lineRule="exact" w:before="0"/>
              <w:ind w:left="20"/>
              <w:rPr>
                <w:sz w:val="22"/>
              </w:rPr>
            </w:pPr>
            <w:r>
              <w:rPr>
                <w:w w:val="100"/>
                <w:sz w:val="22"/>
              </w:rPr>
              <w:t>1</w:t>
            </w:r>
          </w:p>
        </w:tc>
        <w:tc>
          <w:tcPr>
            <w:tcW w:w="1110" w:type="dxa"/>
          </w:tcPr>
          <w:p>
            <w:pPr>
              <w:pStyle w:val="TableParagraph"/>
              <w:spacing w:line="235" w:lineRule="exact" w:before="0"/>
              <w:ind w:left="449"/>
              <w:jc w:val="left"/>
              <w:rPr>
                <w:sz w:val="22"/>
              </w:rPr>
            </w:pPr>
            <w:r>
              <w:rPr>
                <w:sz w:val="22"/>
              </w:rPr>
              <w:t>15</w:t>
            </w:r>
          </w:p>
        </w:tc>
        <w:tc>
          <w:tcPr>
            <w:tcW w:w="1086" w:type="dxa"/>
          </w:tcPr>
          <w:p>
            <w:pPr>
              <w:pStyle w:val="TableParagraph"/>
              <w:spacing w:line="235" w:lineRule="exact" w:before="0"/>
              <w:ind w:left="17"/>
              <w:rPr>
                <w:sz w:val="22"/>
              </w:rPr>
            </w:pPr>
            <w:r>
              <w:rPr>
                <w:w w:val="100"/>
                <w:sz w:val="22"/>
              </w:rPr>
              <w:t>1</w:t>
            </w:r>
          </w:p>
        </w:tc>
      </w:tr>
      <w:tr>
        <w:trPr>
          <w:trHeight w:val="301" w:hRule="atLeast"/>
        </w:trPr>
        <w:tc>
          <w:tcPr>
            <w:tcW w:w="547" w:type="dxa"/>
          </w:tcPr>
          <w:p>
            <w:pPr>
              <w:pStyle w:val="TableParagraph"/>
              <w:ind w:right="93"/>
              <w:jc w:val="right"/>
              <w:rPr>
                <w:sz w:val="22"/>
              </w:rPr>
            </w:pPr>
            <w:r>
              <w:rPr>
                <w:sz w:val="22"/>
              </w:rPr>
              <w:t>137</w:t>
            </w:r>
          </w:p>
        </w:tc>
        <w:tc>
          <w:tcPr>
            <w:tcW w:w="485" w:type="dxa"/>
          </w:tcPr>
          <w:p>
            <w:pPr>
              <w:pStyle w:val="TableParagraph"/>
              <w:ind w:left="9"/>
              <w:rPr>
                <w:sz w:val="22"/>
              </w:rPr>
            </w:pPr>
            <w:r>
              <w:rPr>
                <w:w w:val="100"/>
                <w:sz w:val="22"/>
              </w:rPr>
              <w:t>3</w:t>
            </w:r>
          </w:p>
        </w:tc>
        <w:tc>
          <w:tcPr>
            <w:tcW w:w="484" w:type="dxa"/>
          </w:tcPr>
          <w:p>
            <w:pPr>
              <w:pStyle w:val="TableParagraph"/>
              <w:ind w:right="174"/>
              <w:jc w:val="right"/>
              <w:rPr>
                <w:sz w:val="22"/>
              </w:rPr>
            </w:pPr>
            <w:r>
              <w:rPr>
                <w:w w:val="100"/>
                <w:sz w:val="22"/>
              </w:rPr>
              <w:t>3</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0</w:t>
            </w:r>
          </w:p>
        </w:tc>
        <w:tc>
          <w:tcPr>
            <w:tcW w:w="586" w:type="dxa"/>
          </w:tcPr>
          <w:p>
            <w:pPr>
              <w:pStyle w:val="TableParagraph"/>
              <w:ind w:left="20"/>
              <w:rPr>
                <w:sz w:val="22"/>
              </w:rPr>
            </w:pPr>
            <w:r>
              <w:rPr>
                <w:w w:val="100"/>
                <w:sz w:val="22"/>
              </w:rPr>
              <w:t>3</w:t>
            </w:r>
          </w:p>
        </w:tc>
        <w:tc>
          <w:tcPr>
            <w:tcW w:w="1110" w:type="dxa"/>
          </w:tcPr>
          <w:p>
            <w:pPr>
              <w:pStyle w:val="TableParagraph"/>
              <w:ind w:left="449"/>
              <w:jc w:val="left"/>
              <w:rPr>
                <w:sz w:val="22"/>
              </w:rPr>
            </w:pPr>
            <w:r>
              <w:rPr>
                <w:sz w:val="22"/>
              </w:rPr>
              <w:t>39</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138</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30</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139</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34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140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20</w:t>
            </w:r>
          </w:p>
        </w:tc>
        <w:tc>
          <w:tcPr>
            <w:tcW w:w="1086" w:type="dxa"/>
          </w:tcPr>
          <w:p>
            <w:pPr>
              <w:pStyle w:val="TableParagraph"/>
              <w:ind w:left="17"/>
              <w:rPr>
                <w:sz w:val="22"/>
              </w:rPr>
            </w:pPr>
            <w:r>
              <w:rPr>
                <w:w w:val="100"/>
                <w:sz w:val="22"/>
              </w:rPr>
              <w:t>1</w:t>
            </w:r>
          </w:p>
        </w:tc>
      </w:tr>
      <w:tr>
        <w:trPr>
          <w:trHeight w:val="297" w:hRule="atLeast"/>
        </w:trPr>
        <w:tc>
          <w:tcPr>
            <w:tcW w:w="547" w:type="dxa"/>
          </w:tcPr>
          <w:p>
            <w:pPr>
              <w:pStyle w:val="TableParagraph"/>
              <w:ind w:right="93"/>
              <w:jc w:val="right"/>
              <w:rPr>
                <w:sz w:val="22"/>
              </w:rPr>
            </w:pPr>
            <w:r>
              <w:rPr>
                <w:sz w:val="22"/>
              </w:rPr>
              <w:t>141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142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3</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143</w:t>
            </w:r>
          </w:p>
        </w:tc>
        <w:tc>
          <w:tcPr>
            <w:tcW w:w="485" w:type="dxa"/>
          </w:tcPr>
          <w:p>
            <w:pPr>
              <w:pStyle w:val="TableParagraph"/>
              <w:ind w:left="9"/>
              <w:rPr>
                <w:sz w:val="22"/>
              </w:rPr>
            </w:pPr>
            <w:r>
              <w:rPr>
                <w:w w:val="100"/>
                <w:sz w:val="22"/>
              </w:rPr>
              <w:t>2</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1</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2</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2</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35</w:t>
            </w:r>
          </w:p>
        </w:tc>
        <w:tc>
          <w:tcPr>
            <w:tcW w:w="1086" w:type="dxa"/>
          </w:tcPr>
          <w:p>
            <w:pPr>
              <w:pStyle w:val="TableParagraph"/>
              <w:ind w:left="17"/>
              <w:rPr>
                <w:sz w:val="22"/>
              </w:rPr>
            </w:pPr>
            <w:r>
              <w:rPr>
                <w:w w:val="100"/>
                <w:sz w:val="22"/>
              </w:rPr>
              <w:t>2</w:t>
            </w:r>
          </w:p>
        </w:tc>
      </w:tr>
    </w:tbl>
    <w:p>
      <w:pPr>
        <w:spacing w:after="0"/>
        <w:rPr>
          <w:sz w:val="22"/>
        </w:rPr>
        <w:sectPr>
          <w:headerReference w:type="default" r:id="rId275"/>
          <w:footerReference w:type="default" r:id="rId276"/>
          <w:pgSz w:w="16840" w:h="11910" w:orient="landscape"/>
          <w:pgMar w:header="713" w:footer="0" w:top="1100" w:bottom="280" w:left="740" w:right="280"/>
          <w:pgNumType w:start="10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85"/>
        <w:gridCol w:w="484"/>
        <w:gridCol w:w="489"/>
        <w:gridCol w:w="484"/>
        <w:gridCol w:w="484"/>
        <w:gridCol w:w="484"/>
        <w:gridCol w:w="489"/>
        <w:gridCol w:w="484"/>
        <w:gridCol w:w="485"/>
        <w:gridCol w:w="489"/>
        <w:gridCol w:w="494"/>
        <w:gridCol w:w="490"/>
        <w:gridCol w:w="490"/>
        <w:gridCol w:w="495"/>
        <w:gridCol w:w="490"/>
        <w:gridCol w:w="495"/>
        <w:gridCol w:w="567"/>
        <w:gridCol w:w="490"/>
        <w:gridCol w:w="491"/>
        <w:gridCol w:w="495"/>
        <w:gridCol w:w="490"/>
        <w:gridCol w:w="586"/>
        <w:gridCol w:w="1110"/>
        <w:gridCol w:w="1086"/>
      </w:tblGrid>
      <w:tr>
        <w:trPr>
          <w:trHeight w:val="301" w:hRule="atLeast"/>
        </w:trPr>
        <w:tc>
          <w:tcPr>
            <w:tcW w:w="547" w:type="dxa"/>
          </w:tcPr>
          <w:p>
            <w:pPr>
              <w:pStyle w:val="TableParagraph"/>
              <w:ind w:right="93"/>
              <w:jc w:val="right"/>
              <w:rPr>
                <w:sz w:val="22"/>
              </w:rPr>
            </w:pPr>
            <w:r>
              <w:rPr>
                <w:sz w:val="22"/>
              </w:rPr>
              <w:t>144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3</w:t>
            </w:r>
          </w:p>
        </w:tc>
        <w:tc>
          <w:tcPr>
            <w:tcW w:w="484" w:type="dxa"/>
          </w:tcPr>
          <w:p>
            <w:pPr>
              <w:pStyle w:val="TableParagraph"/>
              <w:ind w:left="15"/>
              <w:rPr>
                <w:sz w:val="22"/>
              </w:rPr>
            </w:pPr>
            <w:r>
              <w:rPr>
                <w:w w:val="100"/>
                <w:sz w:val="22"/>
              </w:rPr>
              <w:t>3</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2</w:t>
            </w:r>
          </w:p>
        </w:tc>
        <w:tc>
          <w:tcPr>
            <w:tcW w:w="484" w:type="dxa"/>
          </w:tcPr>
          <w:p>
            <w:pPr>
              <w:pStyle w:val="TableParagraph"/>
              <w:ind w:left="187"/>
              <w:jc w:val="left"/>
              <w:rPr>
                <w:sz w:val="22"/>
              </w:rPr>
            </w:pPr>
            <w:r>
              <w:rPr>
                <w:w w:val="100"/>
                <w:sz w:val="22"/>
              </w:rPr>
              <w:t>3</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0</w:t>
            </w:r>
          </w:p>
        </w:tc>
        <w:tc>
          <w:tcPr>
            <w:tcW w:w="495" w:type="dxa"/>
          </w:tcPr>
          <w:p>
            <w:pPr>
              <w:pStyle w:val="TableParagraph"/>
              <w:ind w:right="176"/>
              <w:jc w:val="right"/>
              <w:rPr>
                <w:sz w:val="22"/>
              </w:rPr>
            </w:pPr>
            <w:r>
              <w:rPr>
                <w:w w:val="100"/>
                <w:sz w:val="22"/>
              </w:rPr>
              <w:t>2</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38</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145</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2</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1</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2</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1</w:t>
            </w:r>
          </w:p>
        </w:tc>
        <w:tc>
          <w:tcPr>
            <w:tcW w:w="490" w:type="dxa"/>
          </w:tcPr>
          <w:p>
            <w:pPr>
              <w:pStyle w:val="TableParagraph"/>
              <w:ind w:left="24"/>
              <w:rPr>
                <w:sz w:val="22"/>
              </w:rPr>
            </w:pPr>
            <w:r>
              <w:rPr>
                <w:w w:val="100"/>
                <w:sz w:val="22"/>
              </w:rPr>
              <w:t>2</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34</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146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3</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3</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3</w:t>
            </w:r>
          </w:p>
        </w:tc>
        <w:tc>
          <w:tcPr>
            <w:tcW w:w="495" w:type="dxa"/>
          </w:tcPr>
          <w:p>
            <w:pPr>
              <w:pStyle w:val="TableParagraph"/>
              <w:ind w:left="23"/>
              <w:rPr>
                <w:sz w:val="22"/>
              </w:rPr>
            </w:pPr>
            <w:r>
              <w:rPr>
                <w:w w:val="100"/>
                <w:sz w:val="22"/>
              </w:rPr>
              <w:t>1</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1</w:t>
            </w:r>
          </w:p>
        </w:tc>
        <w:tc>
          <w:tcPr>
            <w:tcW w:w="495" w:type="dxa"/>
          </w:tcPr>
          <w:p>
            <w:pPr>
              <w:pStyle w:val="TableParagraph"/>
              <w:ind w:right="176"/>
              <w:jc w:val="right"/>
              <w:rPr>
                <w:sz w:val="22"/>
              </w:rPr>
            </w:pPr>
            <w:r>
              <w:rPr>
                <w:w w:val="100"/>
                <w:sz w:val="22"/>
              </w:rPr>
              <w:t>1</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31</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147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1</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2</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4</w:t>
            </w:r>
          </w:p>
        </w:tc>
        <w:tc>
          <w:tcPr>
            <w:tcW w:w="489" w:type="dxa"/>
          </w:tcPr>
          <w:p>
            <w:pPr>
              <w:pStyle w:val="TableParagraph"/>
              <w:ind w:left="28"/>
              <w:rPr>
                <w:sz w:val="22"/>
              </w:rPr>
            </w:pPr>
            <w:r>
              <w:rPr>
                <w:w w:val="100"/>
                <w:sz w:val="22"/>
              </w:rPr>
              <w:t>3</w:t>
            </w:r>
          </w:p>
        </w:tc>
        <w:tc>
          <w:tcPr>
            <w:tcW w:w="494" w:type="dxa"/>
          </w:tcPr>
          <w:p>
            <w:pPr>
              <w:pStyle w:val="TableParagraph"/>
              <w:ind w:left="24"/>
              <w:rPr>
                <w:sz w:val="22"/>
              </w:rPr>
            </w:pPr>
            <w:r>
              <w:rPr>
                <w:w w:val="100"/>
                <w:sz w:val="22"/>
              </w:rPr>
              <w:t>2</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1</w:t>
            </w:r>
          </w:p>
        </w:tc>
        <w:tc>
          <w:tcPr>
            <w:tcW w:w="495" w:type="dxa"/>
          </w:tcPr>
          <w:p>
            <w:pPr>
              <w:pStyle w:val="TableParagraph"/>
              <w:ind w:left="23"/>
              <w:rPr>
                <w:sz w:val="22"/>
              </w:rPr>
            </w:pPr>
            <w:r>
              <w:rPr>
                <w:w w:val="100"/>
                <w:sz w:val="22"/>
              </w:rPr>
              <w:t>2</w:t>
            </w:r>
          </w:p>
        </w:tc>
        <w:tc>
          <w:tcPr>
            <w:tcW w:w="490" w:type="dxa"/>
          </w:tcPr>
          <w:p>
            <w:pPr>
              <w:pStyle w:val="TableParagraph"/>
              <w:ind w:left="193"/>
              <w:jc w:val="left"/>
              <w:rPr>
                <w:sz w:val="22"/>
              </w:rPr>
            </w:pPr>
            <w:r>
              <w:rPr>
                <w:w w:val="100"/>
                <w:sz w:val="22"/>
              </w:rPr>
              <w:t>3</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1</w:t>
            </w:r>
          </w:p>
        </w:tc>
        <w:tc>
          <w:tcPr>
            <w:tcW w:w="491" w:type="dxa"/>
          </w:tcPr>
          <w:p>
            <w:pPr>
              <w:pStyle w:val="TableParagraph"/>
              <w:ind w:left="22"/>
              <w:rPr>
                <w:sz w:val="22"/>
              </w:rPr>
            </w:pPr>
            <w:r>
              <w:rPr>
                <w:w w:val="100"/>
                <w:sz w:val="22"/>
              </w:rPr>
              <w:t>2</w:t>
            </w:r>
          </w:p>
        </w:tc>
        <w:tc>
          <w:tcPr>
            <w:tcW w:w="495" w:type="dxa"/>
          </w:tcPr>
          <w:p>
            <w:pPr>
              <w:pStyle w:val="TableParagraph"/>
              <w:ind w:right="176"/>
              <w:jc w:val="right"/>
              <w:rPr>
                <w:sz w:val="22"/>
              </w:rPr>
            </w:pPr>
            <w:r>
              <w:rPr>
                <w:w w:val="100"/>
                <w:sz w:val="22"/>
              </w:rPr>
              <w:t>0</w:t>
            </w:r>
          </w:p>
        </w:tc>
        <w:tc>
          <w:tcPr>
            <w:tcW w:w="490" w:type="dxa"/>
          </w:tcPr>
          <w:p>
            <w:pPr>
              <w:pStyle w:val="TableParagraph"/>
              <w:ind w:right="177"/>
              <w:jc w:val="right"/>
              <w:rPr>
                <w:sz w:val="22"/>
              </w:rPr>
            </w:pPr>
            <w:r>
              <w:rPr>
                <w:w w:val="100"/>
                <w:sz w:val="22"/>
              </w:rPr>
              <w:t>1</w:t>
            </w:r>
          </w:p>
        </w:tc>
        <w:tc>
          <w:tcPr>
            <w:tcW w:w="586" w:type="dxa"/>
          </w:tcPr>
          <w:p>
            <w:pPr>
              <w:pStyle w:val="TableParagraph"/>
              <w:ind w:left="20"/>
              <w:rPr>
                <w:sz w:val="22"/>
              </w:rPr>
            </w:pPr>
            <w:r>
              <w:rPr>
                <w:w w:val="100"/>
                <w:sz w:val="22"/>
              </w:rPr>
              <w:t>1</w:t>
            </w:r>
          </w:p>
        </w:tc>
        <w:tc>
          <w:tcPr>
            <w:tcW w:w="1110" w:type="dxa"/>
          </w:tcPr>
          <w:p>
            <w:pPr>
              <w:pStyle w:val="TableParagraph"/>
              <w:ind w:left="449"/>
              <w:jc w:val="left"/>
              <w:rPr>
                <w:sz w:val="22"/>
              </w:rPr>
            </w:pPr>
            <w:r>
              <w:rPr>
                <w:sz w:val="22"/>
              </w:rPr>
              <w:t>36</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148</w:t>
            </w:r>
          </w:p>
        </w:tc>
        <w:tc>
          <w:tcPr>
            <w:tcW w:w="485" w:type="dxa"/>
          </w:tcPr>
          <w:p>
            <w:pPr>
              <w:pStyle w:val="TableParagraph"/>
              <w:ind w:left="9"/>
              <w:rPr>
                <w:sz w:val="22"/>
              </w:rPr>
            </w:pPr>
            <w:r>
              <w:rPr>
                <w:w w:val="100"/>
                <w:sz w:val="22"/>
              </w:rPr>
              <w:t>1</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3</w:t>
            </w:r>
          </w:p>
        </w:tc>
        <w:tc>
          <w:tcPr>
            <w:tcW w:w="567" w:type="dxa"/>
          </w:tcPr>
          <w:p>
            <w:pPr>
              <w:pStyle w:val="TableParagraph"/>
              <w:ind w:left="16"/>
              <w:rPr>
                <w:sz w:val="22"/>
              </w:rPr>
            </w:pPr>
            <w:r>
              <w:rPr>
                <w:w w:val="100"/>
                <w:sz w:val="22"/>
              </w:rPr>
              <w:t>4</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37</w:t>
            </w:r>
          </w:p>
        </w:tc>
        <w:tc>
          <w:tcPr>
            <w:tcW w:w="1086" w:type="dxa"/>
          </w:tcPr>
          <w:p>
            <w:pPr>
              <w:pStyle w:val="TableParagraph"/>
              <w:ind w:left="17"/>
              <w:rPr>
                <w:sz w:val="22"/>
              </w:rPr>
            </w:pPr>
            <w:r>
              <w:rPr>
                <w:w w:val="100"/>
                <w:sz w:val="22"/>
              </w:rPr>
              <w:t>2</w:t>
            </w:r>
          </w:p>
        </w:tc>
      </w:tr>
      <w:tr>
        <w:trPr>
          <w:trHeight w:val="299" w:hRule="atLeast"/>
        </w:trPr>
        <w:tc>
          <w:tcPr>
            <w:tcW w:w="547" w:type="dxa"/>
            <w:tcBorders>
              <w:bottom w:val="single" w:sz="6" w:space="0" w:color="000000"/>
            </w:tcBorders>
          </w:tcPr>
          <w:p>
            <w:pPr>
              <w:pStyle w:val="TableParagraph"/>
              <w:ind w:right="93"/>
              <w:jc w:val="right"/>
              <w:rPr>
                <w:sz w:val="22"/>
              </w:rPr>
            </w:pPr>
            <w:r>
              <w:rPr>
                <w:sz w:val="22"/>
              </w:rPr>
              <w:t>149</w:t>
            </w:r>
          </w:p>
        </w:tc>
        <w:tc>
          <w:tcPr>
            <w:tcW w:w="485" w:type="dxa"/>
            <w:tcBorders>
              <w:bottom w:val="single" w:sz="6" w:space="0" w:color="000000"/>
            </w:tcBorders>
          </w:tcPr>
          <w:p>
            <w:pPr>
              <w:pStyle w:val="TableParagraph"/>
              <w:ind w:left="9"/>
              <w:rPr>
                <w:sz w:val="22"/>
              </w:rPr>
            </w:pPr>
            <w:r>
              <w:rPr>
                <w:w w:val="100"/>
                <w:sz w:val="22"/>
              </w:rPr>
              <w:t>0</w:t>
            </w:r>
          </w:p>
        </w:tc>
        <w:tc>
          <w:tcPr>
            <w:tcW w:w="484" w:type="dxa"/>
            <w:tcBorders>
              <w:bottom w:val="single" w:sz="6" w:space="0" w:color="000000"/>
            </w:tcBorders>
          </w:tcPr>
          <w:p>
            <w:pPr>
              <w:pStyle w:val="TableParagraph"/>
              <w:ind w:right="174"/>
              <w:jc w:val="right"/>
              <w:rPr>
                <w:sz w:val="22"/>
              </w:rPr>
            </w:pPr>
            <w:r>
              <w:rPr>
                <w:w w:val="100"/>
                <w:sz w:val="22"/>
              </w:rPr>
              <w:t>0</w:t>
            </w:r>
          </w:p>
        </w:tc>
        <w:tc>
          <w:tcPr>
            <w:tcW w:w="489" w:type="dxa"/>
            <w:tcBorders>
              <w:bottom w:val="single" w:sz="6" w:space="0" w:color="000000"/>
            </w:tcBorders>
          </w:tcPr>
          <w:p>
            <w:pPr>
              <w:pStyle w:val="TableParagraph"/>
              <w:ind w:right="178"/>
              <w:jc w:val="right"/>
              <w:rPr>
                <w:sz w:val="22"/>
              </w:rPr>
            </w:pPr>
            <w:r>
              <w:rPr>
                <w:w w:val="100"/>
                <w:sz w:val="22"/>
              </w:rPr>
              <w:t>0</w:t>
            </w:r>
          </w:p>
        </w:tc>
        <w:tc>
          <w:tcPr>
            <w:tcW w:w="484" w:type="dxa"/>
            <w:tcBorders>
              <w:bottom w:val="single" w:sz="6" w:space="0" w:color="000000"/>
            </w:tcBorders>
          </w:tcPr>
          <w:p>
            <w:pPr>
              <w:pStyle w:val="TableParagraph"/>
              <w:ind w:right="177"/>
              <w:jc w:val="right"/>
              <w:rPr>
                <w:sz w:val="22"/>
              </w:rPr>
            </w:pPr>
            <w:r>
              <w:rPr>
                <w:w w:val="100"/>
                <w:sz w:val="22"/>
              </w:rPr>
              <w:t>0</w:t>
            </w:r>
          </w:p>
        </w:tc>
        <w:tc>
          <w:tcPr>
            <w:tcW w:w="484" w:type="dxa"/>
            <w:tcBorders>
              <w:bottom w:val="single" w:sz="6" w:space="0" w:color="000000"/>
            </w:tcBorders>
          </w:tcPr>
          <w:p>
            <w:pPr>
              <w:pStyle w:val="TableParagraph"/>
              <w:ind w:left="15"/>
              <w:rPr>
                <w:sz w:val="22"/>
              </w:rPr>
            </w:pPr>
            <w:r>
              <w:rPr>
                <w:w w:val="100"/>
                <w:sz w:val="22"/>
              </w:rPr>
              <w:t>0</w:t>
            </w:r>
          </w:p>
        </w:tc>
        <w:tc>
          <w:tcPr>
            <w:tcW w:w="484" w:type="dxa"/>
            <w:tcBorders>
              <w:bottom w:val="single" w:sz="6" w:space="0" w:color="000000"/>
            </w:tcBorders>
          </w:tcPr>
          <w:p>
            <w:pPr>
              <w:pStyle w:val="TableParagraph"/>
              <w:ind w:left="190"/>
              <w:jc w:val="left"/>
              <w:rPr>
                <w:sz w:val="22"/>
              </w:rPr>
            </w:pPr>
            <w:r>
              <w:rPr>
                <w:w w:val="100"/>
                <w:sz w:val="22"/>
              </w:rPr>
              <w:t>1</w:t>
            </w:r>
          </w:p>
        </w:tc>
        <w:tc>
          <w:tcPr>
            <w:tcW w:w="489" w:type="dxa"/>
            <w:tcBorders>
              <w:bottom w:val="single" w:sz="6" w:space="0" w:color="000000"/>
            </w:tcBorders>
          </w:tcPr>
          <w:p>
            <w:pPr>
              <w:pStyle w:val="TableParagraph"/>
              <w:ind w:left="191"/>
              <w:jc w:val="left"/>
              <w:rPr>
                <w:sz w:val="22"/>
              </w:rPr>
            </w:pPr>
            <w:r>
              <w:rPr>
                <w:w w:val="100"/>
                <w:sz w:val="22"/>
              </w:rPr>
              <w:t>3</w:t>
            </w:r>
          </w:p>
        </w:tc>
        <w:tc>
          <w:tcPr>
            <w:tcW w:w="484" w:type="dxa"/>
            <w:tcBorders>
              <w:bottom w:val="single" w:sz="6" w:space="0" w:color="000000"/>
            </w:tcBorders>
          </w:tcPr>
          <w:p>
            <w:pPr>
              <w:pStyle w:val="TableParagraph"/>
              <w:ind w:left="187"/>
              <w:jc w:val="left"/>
              <w:rPr>
                <w:sz w:val="22"/>
              </w:rPr>
            </w:pPr>
            <w:r>
              <w:rPr>
                <w:w w:val="100"/>
                <w:sz w:val="22"/>
              </w:rPr>
              <w:t>2</w:t>
            </w:r>
          </w:p>
        </w:tc>
        <w:tc>
          <w:tcPr>
            <w:tcW w:w="485" w:type="dxa"/>
            <w:tcBorders>
              <w:bottom w:val="single" w:sz="6" w:space="0" w:color="000000"/>
            </w:tcBorders>
          </w:tcPr>
          <w:p>
            <w:pPr>
              <w:pStyle w:val="TableParagraph"/>
              <w:ind w:left="193"/>
              <w:jc w:val="left"/>
              <w:rPr>
                <w:sz w:val="22"/>
              </w:rPr>
            </w:pPr>
            <w:r>
              <w:rPr>
                <w:w w:val="100"/>
                <w:sz w:val="22"/>
              </w:rPr>
              <w:t>0</w:t>
            </w:r>
          </w:p>
        </w:tc>
        <w:tc>
          <w:tcPr>
            <w:tcW w:w="489" w:type="dxa"/>
            <w:tcBorders>
              <w:bottom w:val="single" w:sz="6" w:space="0" w:color="000000"/>
            </w:tcBorders>
          </w:tcPr>
          <w:p>
            <w:pPr>
              <w:pStyle w:val="TableParagraph"/>
              <w:ind w:left="28"/>
              <w:rPr>
                <w:sz w:val="22"/>
              </w:rPr>
            </w:pPr>
            <w:r>
              <w:rPr>
                <w:w w:val="100"/>
                <w:sz w:val="22"/>
              </w:rPr>
              <w:t>0</w:t>
            </w:r>
          </w:p>
        </w:tc>
        <w:tc>
          <w:tcPr>
            <w:tcW w:w="494" w:type="dxa"/>
            <w:tcBorders>
              <w:bottom w:val="single" w:sz="6" w:space="0" w:color="000000"/>
            </w:tcBorders>
          </w:tcPr>
          <w:p>
            <w:pPr>
              <w:pStyle w:val="TableParagraph"/>
              <w:ind w:left="24"/>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0" w:type="dxa"/>
            <w:tcBorders>
              <w:bottom w:val="single" w:sz="6" w:space="0" w:color="000000"/>
            </w:tcBorders>
          </w:tcPr>
          <w:p>
            <w:pPr>
              <w:pStyle w:val="TableParagraph"/>
              <w:ind w:right="168"/>
              <w:jc w:val="right"/>
              <w:rPr>
                <w:sz w:val="22"/>
              </w:rPr>
            </w:pPr>
            <w:r>
              <w:rPr>
                <w:w w:val="100"/>
                <w:sz w:val="22"/>
              </w:rPr>
              <w:t>0</w:t>
            </w:r>
          </w:p>
        </w:tc>
        <w:tc>
          <w:tcPr>
            <w:tcW w:w="495" w:type="dxa"/>
            <w:tcBorders>
              <w:bottom w:val="single" w:sz="6" w:space="0" w:color="000000"/>
            </w:tcBorders>
          </w:tcPr>
          <w:p>
            <w:pPr>
              <w:pStyle w:val="TableParagraph"/>
              <w:ind w:left="23"/>
              <w:rPr>
                <w:sz w:val="22"/>
              </w:rPr>
            </w:pPr>
            <w:r>
              <w:rPr>
                <w:w w:val="100"/>
                <w:sz w:val="22"/>
              </w:rPr>
              <w:t>0</w:t>
            </w:r>
          </w:p>
        </w:tc>
        <w:tc>
          <w:tcPr>
            <w:tcW w:w="490" w:type="dxa"/>
            <w:tcBorders>
              <w:bottom w:val="single" w:sz="6" w:space="0" w:color="000000"/>
            </w:tcBorders>
          </w:tcPr>
          <w:p>
            <w:pPr>
              <w:pStyle w:val="TableParagraph"/>
              <w:ind w:left="193"/>
              <w:jc w:val="left"/>
              <w:rPr>
                <w:sz w:val="22"/>
              </w:rPr>
            </w:pPr>
            <w:r>
              <w:rPr>
                <w:w w:val="100"/>
                <w:sz w:val="22"/>
              </w:rPr>
              <w:t>0</w:t>
            </w:r>
          </w:p>
        </w:tc>
        <w:tc>
          <w:tcPr>
            <w:tcW w:w="495" w:type="dxa"/>
            <w:tcBorders>
              <w:bottom w:val="single" w:sz="6" w:space="0" w:color="000000"/>
            </w:tcBorders>
          </w:tcPr>
          <w:p>
            <w:pPr>
              <w:pStyle w:val="TableParagraph"/>
              <w:ind w:left="198"/>
              <w:jc w:val="left"/>
              <w:rPr>
                <w:sz w:val="22"/>
              </w:rPr>
            </w:pPr>
            <w:r>
              <w:rPr>
                <w:w w:val="100"/>
                <w:sz w:val="22"/>
              </w:rPr>
              <w:t>0</w:t>
            </w:r>
          </w:p>
        </w:tc>
        <w:tc>
          <w:tcPr>
            <w:tcW w:w="567" w:type="dxa"/>
            <w:tcBorders>
              <w:bottom w:val="single" w:sz="6" w:space="0" w:color="000000"/>
            </w:tcBorders>
          </w:tcPr>
          <w:p>
            <w:pPr>
              <w:pStyle w:val="TableParagraph"/>
              <w:ind w:left="16"/>
              <w:rPr>
                <w:sz w:val="22"/>
              </w:rPr>
            </w:pPr>
            <w:r>
              <w:rPr>
                <w:w w:val="100"/>
                <w:sz w:val="22"/>
              </w:rPr>
              <w:t>2</w:t>
            </w:r>
          </w:p>
        </w:tc>
        <w:tc>
          <w:tcPr>
            <w:tcW w:w="490" w:type="dxa"/>
            <w:tcBorders>
              <w:bottom w:val="single" w:sz="6" w:space="0" w:color="000000"/>
            </w:tcBorders>
          </w:tcPr>
          <w:p>
            <w:pPr>
              <w:pStyle w:val="TableParagraph"/>
              <w:ind w:left="24"/>
              <w:rPr>
                <w:sz w:val="22"/>
              </w:rPr>
            </w:pPr>
            <w:r>
              <w:rPr>
                <w:w w:val="100"/>
                <w:sz w:val="22"/>
              </w:rPr>
              <w:t>2</w:t>
            </w:r>
          </w:p>
        </w:tc>
        <w:tc>
          <w:tcPr>
            <w:tcW w:w="491" w:type="dxa"/>
            <w:tcBorders>
              <w:bottom w:val="single" w:sz="6" w:space="0" w:color="000000"/>
            </w:tcBorders>
          </w:tcPr>
          <w:p>
            <w:pPr>
              <w:pStyle w:val="TableParagraph"/>
              <w:ind w:left="22"/>
              <w:rPr>
                <w:sz w:val="22"/>
              </w:rPr>
            </w:pPr>
            <w:r>
              <w:rPr>
                <w:w w:val="100"/>
                <w:sz w:val="22"/>
              </w:rPr>
              <w:t>2</w:t>
            </w:r>
          </w:p>
        </w:tc>
        <w:tc>
          <w:tcPr>
            <w:tcW w:w="495" w:type="dxa"/>
            <w:tcBorders>
              <w:bottom w:val="single" w:sz="6" w:space="0" w:color="000000"/>
            </w:tcBorders>
          </w:tcPr>
          <w:p>
            <w:pPr>
              <w:pStyle w:val="TableParagraph"/>
              <w:ind w:right="176"/>
              <w:jc w:val="right"/>
              <w:rPr>
                <w:sz w:val="22"/>
              </w:rPr>
            </w:pPr>
            <w:r>
              <w:rPr>
                <w:w w:val="100"/>
                <w:sz w:val="22"/>
              </w:rPr>
              <w:t>2</w:t>
            </w:r>
          </w:p>
        </w:tc>
        <w:tc>
          <w:tcPr>
            <w:tcW w:w="490" w:type="dxa"/>
            <w:tcBorders>
              <w:bottom w:val="single" w:sz="6" w:space="0" w:color="000000"/>
            </w:tcBorders>
          </w:tcPr>
          <w:p>
            <w:pPr>
              <w:pStyle w:val="TableParagraph"/>
              <w:ind w:right="177"/>
              <w:jc w:val="right"/>
              <w:rPr>
                <w:sz w:val="22"/>
              </w:rPr>
            </w:pPr>
            <w:r>
              <w:rPr>
                <w:w w:val="100"/>
                <w:sz w:val="22"/>
              </w:rPr>
              <w:t>2</w:t>
            </w:r>
          </w:p>
        </w:tc>
        <w:tc>
          <w:tcPr>
            <w:tcW w:w="586" w:type="dxa"/>
            <w:tcBorders>
              <w:bottom w:val="single" w:sz="6" w:space="0" w:color="000000"/>
            </w:tcBorders>
          </w:tcPr>
          <w:p>
            <w:pPr>
              <w:pStyle w:val="TableParagraph"/>
              <w:ind w:left="20"/>
              <w:rPr>
                <w:sz w:val="22"/>
              </w:rPr>
            </w:pPr>
            <w:r>
              <w:rPr>
                <w:w w:val="100"/>
                <w:sz w:val="22"/>
              </w:rPr>
              <w:t>2</w:t>
            </w:r>
          </w:p>
        </w:tc>
        <w:tc>
          <w:tcPr>
            <w:tcW w:w="1110" w:type="dxa"/>
            <w:tcBorders>
              <w:bottom w:val="single" w:sz="6" w:space="0" w:color="000000"/>
            </w:tcBorders>
          </w:tcPr>
          <w:p>
            <w:pPr>
              <w:pStyle w:val="TableParagraph"/>
              <w:ind w:left="449"/>
              <w:jc w:val="left"/>
              <w:rPr>
                <w:sz w:val="22"/>
              </w:rPr>
            </w:pPr>
            <w:r>
              <w:rPr>
                <w:sz w:val="22"/>
              </w:rPr>
              <w:t>18</w:t>
            </w:r>
          </w:p>
        </w:tc>
        <w:tc>
          <w:tcPr>
            <w:tcW w:w="1086" w:type="dxa"/>
            <w:tcBorders>
              <w:bottom w:val="single" w:sz="6" w:space="0" w:color="000000"/>
            </w:tcBorders>
          </w:tcPr>
          <w:p>
            <w:pPr>
              <w:pStyle w:val="TableParagraph"/>
              <w:ind w:left="17"/>
              <w:rPr>
                <w:sz w:val="22"/>
              </w:rPr>
            </w:pPr>
            <w:r>
              <w:rPr>
                <w:w w:val="100"/>
                <w:sz w:val="22"/>
              </w:rPr>
              <w:t>1</w:t>
            </w:r>
          </w:p>
        </w:tc>
      </w:tr>
      <w:tr>
        <w:trPr>
          <w:trHeight w:val="299" w:hRule="atLeast"/>
        </w:trPr>
        <w:tc>
          <w:tcPr>
            <w:tcW w:w="547" w:type="dxa"/>
            <w:tcBorders>
              <w:top w:val="single" w:sz="6" w:space="0" w:color="000000"/>
            </w:tcBorders>
          </w:tcPr>
          <w:p>
            <w:pPr>
              <w:pStyle w:val="TableParagraph"/>
              <w:spacing w:before="13"/>
              <w:ind w:right="93"/>
              <w:jc w:val="right"/>
              <w:rPr>
                <w:sz w:val="22"/>
              </w:rPr>
            </w:pPr>
            <w:r>
              <w:rPr>
                <w:sz w:val="22"/>
              </w:rPr>
              <w:t>150</w:t>
            </w:r>
          </w:p>
        </w:tc>
        <w:tc>
          <w:tcPr>
            <w:tcW w:w="485" w:type="dxa"/>
            <w:tcBorders>
              <w:top w:val="single" w:sz="6" w:space="0" w:color="000000"/>
            </w:tcBorders>
          </w:tcPr>
          <w:p>
            <w:pPr>
              <w:pStyle w:val="TableParagraph"/>
              <w:spacing w:before="13"/>
              <w:ind w:left="9"/>
              <w:rPr>
                <w:sz w:val="22"/>
              </w:rPr>
            </w:pPr>
            <w:r>
              <w:rPr>
                <w:w w:val="100"/>
                <w:sz w:val="22"/>
              </w:rPr>
              <w:t>2</w:t>
            </w:r>
          </w:p>
        </w:tc>
        <w:tc>
          <w:tcPr>
            <w:tcW w:w="484" w:type="dxa"/>
            <w:tcBorders>
              <w:top w:val="single" w:sz="6" w:space="0" w:color="000000"/>
            </w:tcBorders>
          </w:tcPr>
          <w:p>
            <w:pPr>
              <w:pStyle w:val="TableParagraph"/>
              <w:spacing w:before="13"/>
              <w:ind w:right="174"/>
              <w:jc w:val="right"/>
              <w:rPr>
                <w:sz w:val="22"/>
              </w:rPr>
            </w:pPr>
            <w:r>
              <w:rPr>
                <w:w w:val="100"/>
                <w:sz w:val="22"/>
              </w:rPr>
              <w:t>2</w:t>
            </w:r>
          </w:p>
        </w:tc>
        <w:tc>
          <w:tcPr>
            <w:tcW w:w="489" w:type="dxa"/>
            <w:tcBorders>
              <w:top w:val="single" w:sz="6" w:space="0" w:color="000000"/>
            </w:tcBorders>
          </w:tcPr>
          <w:p>
            <w:pPr>
              <w:pStyle w:val="TableParagraph"/>
              <w:spacing w:before="13"/>
              <w:ind w:right="178"/>
              <w:jc w:val="right"/>
              <w:rPr>
                <w:sz w:val="22"/>
              </w:rPr>
            </w:pPr>
            <w:r>
              <w:rPr>
                <w:w w:val="100"/>
                <w:sz w:val="22"/>
              </w:rPr>
              <w:t>2</w:t>
            </w:r>
          </w:p>
        </w:tc>
        <w:tc>
          <w:tcPr>
            <w:tcW w:w="484" w:type="dxa"/>
            <w:tcBorders>
              <w:top w:val="single" w:sz="6" w:space="0" w:color="000000"/>
            </w:tcBorders>
          </w:tcPr>
          <w:p>
            <w:pPr>
              <w:pStyle w:val="TableParagraph"/>
              <w:spacing w:before="13"/>
              <w:ind w:right="177"/>
              <w:jc w:val="right"/>
              <w:rPr>
                <w:sz w:val="22"/>
              </w:rPr>
            </w:pPr>
            <w:r>
              <w:rPr>
                <w:w w:val="100"/>
                <w:sz w:val="22"/>
              </w:rPr>
              <w:t>0</w:t>
            </w:r>
          </w:p>
        </w:tc>
        <w:tc>
          <w:tcPr>
            <w:tcW w:w="484" w:type="dxa"/>
            <w:tcBorders>
              <w:top w:val="single" w:sz="6" w:space="0" w:color="000000"/>
            </w:tcBorders>
          </w:tcPr>
          <w:p>
            <w:pPr>
              <w:pStyle w:val="TableParagraph"/>
              <w:spacing w:before="13"/>
              <w:ind w:left="15"/>
              <w:rPr>
                <w:sz w:val="22"/>
              </w:rPr>
            </w:pPr>
            <w:r>
              <w:rPr>
                <w:w w:val="100"/>
                <w:sz w:val="22"/>
              </w:rPr>
              <w:t>2</w:t>
            </w:r>
          </w:p>
        </w:tc>
        <w:tc>
          <w:tcPr>
            <w:tcW w:w="484" w:type="dxa"/>
            <w:tcBorders>
              <w:top w:val="single" w:sz="6" w:space="0" w:color="000000"/>
            </w:tcBorders>
          </w:tcPr>
          <w:p>
            <w:pPr>
              <w:pStyle w:val="TableParagraph"/>
              <w:spacing w:before="13"/>
              <w:ind w:left="190"/>
              <w:jc w:val="left"/>
              <w:rPr>
                <w:sz w:val="22"/>
              </w:rPr>
            </w:pPr>
            <w:r>
              <w:rPr>
                <w:w w:val="100"/>
                <w:sz w:val="22"/>
              </w:rPr>
              <w:t>0</w:t>
            </w:r>
          </w:p>
        </w:tc>
        <w:tc>
          <w:tcPr>
            <w:tcW w:w="489" w:type="dxa"/>
            <w:tcBorders>
              <w:top w:val="single" w:sz="6" w:space="0" w:color="000000"/>
            </w:tcBorders>
          </w:tcPr>
          <w:p>
            <w:pPr>
              <w:pStyle w:val="TableParagraph"/>
              <w:spacing w:before="13"/>
              <w:ind w:left="191"/>
              <w:jc w:val="left"/>
              <w:rPr>
                <w:sz w:val="22"/>
              </w:rPr>
            </w:pPr>
            <w:r>
              <w:rPr>
                <w:w w:val="100"/>
                <w:sz w:val="22"/>
              </w:rPr>
              <w:t>0</w:t>
            </w:r>
          </w:p>
        </w:tc>
        <w:tc>
          <w:tcPr>
            <w:tcW w:w="484" w:type="dxa"/>
            <w:tcBorders>
              <w:top w:val="single" w:sz="6" w:space="0" w:color="000000"/>
            </w:tcBorders>
          </w:tcPr>
          <w:p>
            <w:pPr>
              <w:pStyle w:val="TableParagraph"/>
              <w:spacing w:before="13"/>
              <w:ind w:left="187"/>
              <w:jc w:val="left"/>
              <w:rPr>
                <w:sz w:val="22"/>
              </w:rPr>
            </w:pPr>
            <w:r>
              <w:rPr>
                <w:w w:val="100"/>
                <w:sz w:val="22"/>
              </w:rPr>
              <w:t>0</w:t>
            </w:r>
          </w:p>
        </w:tc>
        <w:tc>
          <w:tcPr>
            <w:tcW w:w="485" w:type="dxa"/>
            <w:tcBorders>
              <w:top w:val="single" w:sz="6" w:space="0" w:color="000000"/>
            </w:tcBorders>
          </w:tcPr>
          <w:p>
            <w:pPr>
              <w:pStyle w:val="TableParagraph"/>
              <w:spacing w:before="13"/>
              <w:ind w:left="193"/>
              <w:jc w:val="left"/>
              <w:rPr>
                <w:sz w:val="22"/>
              </w:rPr>
            </w:pPr>
            <w:r>
              <w:rPr>
                <w:w w:val="100"/>
                <w:sz w:val="22"/>
              </w:rPr>
              <w:t>0</w:t>
            </w:r>
          </w:p>
        </w:tc>
        <w:tc>
          <w:tcPr>
            <w:tcW w:w="489" w:type="dxa"/>
            <w:tcBorders>
              <w:top w:val="single" w:sz="6" w:space="0" w:color="000000"/>
            </w:tcBorders>
          </w:tcPr>
          <w:p>
            <w:pPr>
              <w:pStyle w:val="TableParagraph"/>
              <w:spacing w:before="13"/>
              <w:ind w:left="28"/>
              <w:rPr>
                <w:sz w:val="22"/>
              </w:rPr>
            </w:pPr>
            <w:r>
              <w:rPr>
                <w:w w:val="100"/>
                <w:sz w:val="22"/>
              </w:rPr>
              <w:t>2</w:t>
            </w:r>
          </w:p>
        </w:tc>
        <w:tc>
          <w:tcPr>
            <w:tcW w:w="494" w:type="dxa"/>
            <w:tcBorders>
              <w:top w:val="single" w:sz="6" w:space="0" w:color="000000"/>
            </w:tcBorders>
          </w:tcPr>
          <w:p>
            <w:pPr>
              <w:pStyle w:val="TableParagraph"/>
              <w:spacing w:before="13"/>
              <w:ind w:left="24"/>
              <w:rPr>
                <w:sz w:val="22"/>
              </w:rPr>
            </w:pPr>
            <w:r>
              <w:rPr>
                <w:w w:val="100"/>
                <w:sz w:val="22"/>
              </w:rPr>
              <w:t>2</w:t>
            </w:r>
          </w:p>
        </w:tc>
        <w:tc>
          <w:tcPr>
            <w:tcW w:w="490" w:type="dxa"/>
            <w:tcBorders>
              <w:top w:val="single" w:sz="6" w:space="0" w:color="000000"/>
            </w:tcBorders>
          </w:tcPr>
          <w:p>
            <w:pPr>
              <w:pStyle w:val="TableParagraph"/>
              <w:spacing w:before="13"/>
              <w:ind w:right="168"/>
              <w:jc w:val="right"/>
              <w:rPr>
                <w:sz w:val="22"/>
              </w:rPr>
            </w:pPr>
            <w:r>
              <w:rPr>
                <w:w w:val="100"/>
                <w:sz w:val="22"/>
              </w:rPr>
              <w:t>2</w:t>
            </w:r>
          </w:p>
        </w:tc>
        <w:tc>
          <w:tcPr>
            <w:tcW w:w="490" w:type="dxa"/>
            <w:tcBorders>
              <w:top w:val="single" w:sz="6" w:space="0" w:color="000000"/>
            </w:tcBorders>
          </w:tcPr>
          <w:p>
            <w:pPr>
              <w:pStyle w:val="TableParagraph"/>
              <w:spacing w:before="13"/>
              <w:ind w:right="168"/>
              <w:jc w:val="right"/>
              <w:rPr>
                <w:sz w:val="22"/>
              </w:rPr>
            </w:pPr>
            <w:r>
              <w:rPr>
                <w:w w:val="100"/>
                <w:sz w:val="22"/>
              </w:rPr>
              <w:t>0</w:t>
            </w:r>
          </w:p>
        </w:tc>
        <w:tc>
          <w:tcPr>
            <w:tcW w:w="495" w:type="dxa"/>
            <w:tcBorders>
              <w:top w:val="single" w:sz="6" w:space="0" w:color="000000"/>
            </w:tcBorders>
          </w:tcPr>
          <w:p>
            <w:pPr>
              <w:pStyle w:val="TableParagraph"/>
              <w:spacing w:before="13"/>
              <w:ind w:left="23"/>
              <w:rPr>
                <w:sz w:val="22"/>
              </w:rPr>
            </w:pPr>
            <w:r>
              <w:rPr>
                <w:w w:val="100"/>
                <w:sz w:val="22"/>
              </w:rPr>
              <w:t>2</w:t>
            </w:r>
          </w:p>
        </w:tc>
        <w:tc>
          <w:tcPr>
            <w:tcW w:w="490" w:type="dxa"/>
            <w:tcBorders>
              <w:top w:val="single" w:sz="6" w:space="0" w:color="000000"/>
            </w:tcBorders>
          </w:tcPr>
          <w:p>
            <w:pPr>
              <w:pStyle w:val="TableParagraph"/>
              <w:spacing w:before="13"/>
              <w:ind w:left="193"/>
              <w:jc w:val="left"/>
              <w:rPr>
                <w:sz w:val="22"/>
              </w:rPr>
            </w:pPr>
            <w:r>
              <w:rPr>
                <w:w w:val="100"/>
                <w:sz w:val="22"/>
              </w:rPr>
              <w:t>2</w:t>
            </w:r>
          </w:p>
        </w:tc>
        <w:tc>
          <w:tcPr>
            <w:tcW w:w="495" w:type="dxa"/>
            <w:tcBorders>
              <w:top w:val="single" w:sz="6" w:space="0" w:color="000000"/>
            </w:tcBorders>
          </w:tcPr>
          <w:p>
            <w:pPr>
              <w:pStyle w:val="TableParagraph"/>
              <w:spacing w:before="13"/>
              <w:ind w:left="198"/>
              <w:jc w:val="left"/>
              <w:rPr>
                <w:sz w:val="22"/>
              </w:rPr>
            </w:pPr>
            <w:r>
              <w:rPr>
                <w:w w:val="100"/>
                <w:sz w:val="22"/>
              </w:rPr>
              <w:t>2</w:t>
            </w:r>
          </w:p>
        </w:tc>
        <w:tc>
          <w:tcPr>
            <w:tcW w:w="567" w:type="dxa"/>
            <w:tcBorders>
              <w:top w:val="single" w:sz="6" w:space="0" w:color="000000"/>
            </w:tcBorders>
          </w:tcPr>
          <w:p>
            <w:pPr>
              <w:pStyle w:val="TableParagraph"/>
              <w:spacing w:before="13"/>
              <w:ind w:left="16"/>
              <w:rPr>
                <w:sz w:val="22"/>
              </w:rPr>
            </w:pPr>
            <w:r>
              <w:rPr>
                <w:w w:val="100"/>
                <w:sz w:val="22"/>
              </w:rPr>
              <w:t>2</w:t>
            </w:r>
          </w:p>
        </w:tc>
        <w:tc>
          <w:tcPr>
            <w:tcW w:w="490" w:type="dxa"/>
            <w:tcBorders>
              <w:top w:val="single" w:sz="6" w:space="0" w:color="000000"/>
            </w:tcBorders>
          </w:tcPr>
          <w:p>
            <w:pPr>
              <w:pStyle w:val="TableParagraph"/>
              <w:spacing w:before="13"/>
              <w:ind w:left="24"/>
              <w:rPr>
                <w:sz w:val="22"/>
              </w:rPr>
            </w:pPr>
            <w:r>
              <w:rPr>
                <w:w w:val="100"/>
                <w:sz w:val="22"/>
              </w:rPr>
              <w:t>2</w:t>
            </w:r>
          </w:p>
        </w:tc>
        <w:tc>
          <w:tcPr>
            <w:tcW w:w="491" w:type="dxa"/>
            <w:tcBorders>
              <w:top w:val="single" w:sz="6" w:space="0" w:color="000000"/>
            </w:tcBorders>
          </w:tcPr>
          <w:p>
            <w:pPr>
              <w:pStyle w:val="TableParagraph"/>
              <w:spacing w:before="13"/>
              <w:ind w:left="22"/>
              <w:rPr>
                <w:sz w:val="22"/>
              </w:rPr>
            </w:pPr>
            <w:r>
              <w:rPr>
                <w:w w:val="100"/>
                <w:sz w:val="22"/>
              </w:rPr>
              <w:t>1</w:t>
            </w:r>
          </w:p>
        </w:tc>
        <w:tc>
          <w:tcPr>
            <w:tcW w:w="495" w:type="dxa"/>
            <w:tcBorders>
              <w:top w:val="single" w:sz="6" w:space="0" w:color="000000"/>
            </w:tcBorders>
          </w:tcPr>
          <w:p>
            <w:pPr>
              <w:pStyle w:val="TableParagraph"/>
              <w:spacing w:before="13"/>
              <w:ind w:right="176"/>
              <w:jc w:val="right"/>
              <w:rPr>
                <w:sz w:val="22"/>
              </w:rPr>
            </w:pPr>
            <w:r>
              <w:rPr>
                <w:w w:val="100"/>
                <w:sz w:val="22"/>
              </w:rPr>
              <w:t>2</w:t>
            </w:r>
          </w:p>
        </w:tc>
        <w:tc>
          <w:tcPr>
            <w:tcW w:w="490" w:type="dxa"/>
            <w:tcBorders>
              <w:top w:val="single" w:sz="6" w:space="0" w:color="000000"/>
            </w:tcBorders>
          </w:tcPr>
          <w:p>
            <w:pPr>
              <w:pStyle w:val="TableParagraph"/>
              <w:spacing w:before="13"/>
              <w:ind w:right="177"/>
              <w:jc w:val="right"/>
              <w:rPr>
                <w:sz w:val="22"/>
              </w:rPr>
            </w:pPr>
            <w:r>
              <w:rPr>
                <w:w w:val="100"/>
                <w:sz w:val="22"/>
              </w:rPr>
              <w:t>2</w:t>
            </w:r>
          </w:p>
        </w:tc>
        <w:tc>
          <w:tcPr>
            <w:tcW w:w="586" w:type="dxa"/>
            <w:tcBorders>
              <w:top w:val="single" w:sz="6" w:space="0" w:color="000000"/>
            </w:tcBorders>
          </w:tcPr>
          <w:p>
            <w:pPr>
              <w:pStyle w:val="TableParagraph"/>
              <w:spacing w:before="13"/>
              <w:ind w:left="20"/>
              <w:rPr>
                <w:sz w:val="22"/>
              </w:rPr>
            </w:pPr>
            <w:r>
              <w:rPr>
                <w:w w:val="100"/>
                <w:sz w:val="22"/>
              </w:rPr>
              <w:t>2</w:t>
            </w:r>
          </w:p>
        </w:tc>
        <w:tc>
          <w:tcPr>
            <w:tcW w:w="1110" w:type="dxa"/>
            <w:tcBorders>
              <w:top w:val="single" w:sz="6" w:space="0" w:color="000000"/>
            </w:tcBorders>
          </w:tcPr>
          <w:p>
            <w:pPr>
              <w:pStyle w:val="TableParagraph"/>
              <w:spacing w:before="13"/>
              <w:ind w:left="449"/>
              <w:jc w:val="left"/>
              <w:rPr>
                <w:sz w:val="22"/>
              </w:rPr>
            </w:pPr>
            <w:r>
              <w:rPr>
                <w:sz w:val="22"/>
              </w:rPr>
              <w:t>31</w:t>
            </w:r>
          </w:p>
        </w:tc>
        <w:tc>
          <w:tcPr>
            <w:tcW w:w="1086" w:type="dxa"/>
            <w:tcBorders>
              <w:top w:val="single" w:sz="6" w:space="0" w:color="000000"/>
            </w:tcBorders>
          </w:tcPr>
          <w:p>
            <w:pPr>
              <w:pStyle w:val="TableParagraph"/>
              <w:spacing w:before="13"/>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151</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33</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152</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3</w:t>
            </w:r>
          </w:p>
        </w:tc>
        <w:tc>
          <w:tcPr>
            <w:tcW w:w="1110" w:type="dxa"/>
          </w:tcPr>
          <w:p>
            <w:pPr>
              <w:pStyle w:val="TableParagraph"/>
              <w:ind w:left="449"/>
              <w:jc w:val="left"/>
              <w:rPr>
                <w:sz w:val="22"/>
              </w:rPr>
            </w:pPr>
            <w:r>
              <w:rPr>
                <w:sz w:val="22"/>
              </w:rPr>
              <w:t>30</w:t>
            </w:r>
          </w:p>
        </w:tc>
        <w:tc>
          <w:tcPr>
            <w:tcW w:w="1086" w:type="dxa"/>
          </w:tcPr>
          <w:p>
            <w:pPr>
              <w:pStyle w:val="TableParagraph"/>
              <w:ind w:left="17"/>
              <w:rPr>
                <w:sz w:val="22"/>
              </w:rPr>
            </w:pPr>
            <w:r>
              <w:rPr>
                <w:w w:val="100"/>
                <w:sz w:val="22"/>
              </w:rPr>
              <w:t>2</w:t>
            </w:r>
          </w:p>
        </w:tc>
      </w:tr>
      <w:tr>
        <w:trPr>
          <w:trHeight w:val="283" w:hRule="atLeast"/>
        </w:trPr>
        <w:tc>
          <w:tcPr>
            <w:tcW w:w="547" w:type="dxa"/>
          </w:tcPr>
          <w:p>
            <w:pPr>
              <w:pStyle w:val="TableParagraph"/>
              <w:spacing w:before="5"/>
              <w:ind w:right="93"/>
              <w:jc w:val="right"/>
              <w:rPr>
                <w:sz w:val="22"/>
              </w:rPr>
            </w:pPr>
            <w:r>
              <w:rPr>
                <w:sz w:val="22"/>
              </w:rPr>
              <w:t>153</w:t>
            </w:r>
          </w:p>
        </w:tc>
        <w:tc>
          <w:tcPr>
            <w:tcW w:w="485" w:type="dxa"/>
          </w:tcPr>
          <w:p>
            <w:pPr>
              <w:pStyle w:val="TableParagraph"/>
              <w:spacing w:before="5"/>
              <w:ind w:left="9"/>
              <w:rPr>
                <w:sz w:val="22"/>
              </w:rPr>
            </w:pPr>
            <w:r>
              <w:rPr>
                <w:w w:val="100"/>
                <w:sz w:val="22"/>
              </w:rPr>
              <w:t>0</w:t>
            </w:r>
          </w:p>
        </w:tc>
        <w:tc>
          <w:tcPr>
            <w:tcW w:w="484" w:type="dxa"/>
          </w:tcPr>
          <w:p>
            <w:pPr>
              <w:pStyle w:val="TableParagraph"/>
              <w:spacing w:before="5"/>
              <w:ind w:right="174"/>
              <w:jc w:val="right"/>
              <w:rPr>
                <w:sz w:val="22"/>
              </w:rPr>
            </w:pPr>
            <w:r>
              <w:rPr>
                <w:w w:val="100"/>
                <w:sz w:val="22"/>
              </w:rPr>
              <w:t>2</w:t>
            </w:r>
          </w:p>
        </w:tc>
        <w:tc>
          <w:tcPr>
            <w:tcW w:w="489" w:type="dxa"/>
          </w:tcPr>
          <w:p>
            <w:pPr>
              <w:pStyle w:val="TableParagraph"/>
              <w:spacing w:before="5"/>
              <w:ind w:right="178"/>
              <w:jc w:val="right"/>
              <w:rPr>
                <w:sz w:val="22"/>
              </w:rPr>
            </w:pPr>
            <w:r>
              <w:rPr>
                <w:w w:val="100"/>
                <w:sz w:val="22"/>
              </w:rPr>
              <w:t>0</w:t>
            </w:r>
          </w:p>
        </w:tc>
        <w:tc>
          <w:tcPr>
            <w:tcW w:w="484" w:type="dxa"/>
          </w:tcPr>
          <w:p>
            <w:pPr>
              <w:pStyle w:val="TableParagraph"/>
              <w:spacing w:before="5"/>
              <w:ind w:right="177"/>
              <w:jc w:val="right"/>
              <w:rPr>
                <w:sz w:val="22"/>
              </w:rPr>
            </w:pPr>
            <w:r>
              <w:rPr>
                <w:w w:val="100"/>
                <w:sz w:val="22"/>
              </w:rPr>
              <w:t>0</w:t>
            </w:r>
          </w:p>
        </w:tc>
        <w:tc>
          <w:tcPr>
            <w:tcW w:w="484" w:type="dxa"/>
          </w:tcPr>
          <w:p>
            <w:pPr>
              <w:pStyle w:val="TableParagraph"/>
              <w:spacing w:before="5"/>
              <w:ind w:left="15"/>
              <w:rPr>
                <w:sz w:val="22"/>
              </w:rPr>
            </w:pPr>
            <w:r>
              <w:rPr>
                <w:w w:val="100"/>
                <w:sz w:val="22"/>
              </w:rPr>
              <w:t>2</w:t>
            </w:r>
          </w:p>
        </w:tc>
        <w:tc>
          <w:tcPr>
            <w:tcW w:w="484" w:type="dxa"/>
          </w:tcPr>
          <w:p>
            <w:pPr>
              <w:pStyle w:val="TableParagraph"/>
              <w:spacing w:before="5"/>
              <w:ind w:left="190"/>
              <w:jc w:val="left"/>
              <w:rPr>
                <w:sz w:val="22"/>
              </w:rPr>
            </w:pPr>
            <w:r>
              <w:rPr>
                <w:w w:val="100"/>
                <w:sz w:val="22"/>
              </w:rPr>
              <w:t>0</w:t>
            </w:r>
          </w:p>
        </w:tc>
        <w:tc>
          <w:tcPr>
            <w:tcW w:w="489" w:type="dxa"/>
          </w:tcPr>
          <w:p>
            <w:pPr>
              <w:pStyle w:val="TableParagraph"/>
              <w:spacing w:before="5"/>
              <w:ind w:left="191"/>
              <w:jc w:val="left"/>
              <w:rPr>
                <w:sz w:val="22"/>
              </w:rPr>
            </w:pPr>
            <w:r>
              <w:rPr>
                <w:w w:val="100"/>
                <w:sz w:val="22"/>
              </w:rPr>
              <w:t>0</w:t>
            </w:r>
          </w:p>
        </w:tc>
        <w:tc>
          <w:tcPr>
            <w:tcW w:w="484" w:type="dxa"/>
          </w:tcPr>
          <w:p>
            <w:pPr>
              <w:pStyle w:val="TableParagraph"/>
              <w:spacing w:before="5"/>
              <w:ind w:left="187"/>
              <w:jc w:val="left"/>
              <w:rPr>
                <w:sz w:val="22"/>
              </w:rPr>
            </w:pPr>
            <w:r>
              <w:rPr>
                <w:w w:val="100"/>
                <w:sz w:val="22"/>
              </w:rPr>
              <w:t>1</w:t>
            </w:r>
          </w:p>
        </w:tc>
        <w:tc>
          <w:tcPr>
            <w:tcW w:w="485" w:type="dxa"/>
          </w:tcPr>
          <w:p>
            <w:pPr>
              <w:pStyle w:val="TableParagraph"/>
              <w:spacing w:before="5"/>
              <w:ind w:left="193"/>
              <w:jc w:val="left"/>
              <w:rPr>
                <w:sz w:val="22"/>
              </w:rPr>
            </w:pPr>
            <w:r>
              <w:rPr>
                <w:w w:val="100"/>
                <w:sz w:val="22"/>
              </w:rPr>
              <w:t>2</w:t>
            </w:r>
          </w:p>
        </w:tc>
        <w:tc>
          <w:tcPr>
            <w:tcW w:w="489" w:type="dxa"/>
          </w:tcPr>
          <w:p>
            <w:pPr>
              <w:pStyle w:val="TableParagraph"/>
              <w:spacing w:before="5"/>
              <w:ind w:left="28"/>
              <w:rPr>
                <w:sz w:val="22"/>
              </w:rPr>
            </w:pPr>
            <w:r>
              <w:rPr>
                <w:w w:val="100"/>
                <w:sz w:val="22"/>
              </w:rPr>
              <w:t>2</w:t>
            </w:r>
          </w:p>
        </w:tc>
        <w:tc>
          <w:tcPr>
            <w:tcW w:w="494" w:type="dxa"/>
          </w:tcPr>
          <w:p>
            <w:pPr>
              <w:pStyle w:val="TableParagraph"/>
              <w:spacing w:before="5"/>
              <w:ind w:left="24"/>
              <w:rPr>
                <w:sz w:val="22"/>
              </w:rPr>
            </w:pPr>
            <w:r>
              <w:rPr>
                <w:w w:val="100"/>
                <w:sz w:val="22"/>
              </w:rPr>
              <w:t>0</w:t>
            </w:r>
          </w:p>
        </w:tc>
        <w:tc>
          <w:tcPr>
            <w:tcW w:w="490" w:type="dxa"/>
          </w:tcPr>
          <w:p>
            <w:pPr>
              <w:pStyle w:val="TableParagraph"/>
              <w:spacing w:before="5"/>
              <w:ind w:right="168"/>
              <w:jc w:val="right"/>
              <w:rPr>
                <w:sz w:val="22"/>
              </w:rPr>
            </w:pPr>
            <w:r>
              <w:rPr>
                <w:w w:val="100"/>
                <w:sz w:val="22"/>
              </w:rPr>
              <w:t>0</w:t>
            </w:r>
          </w:p>
        </w:tc>
        <w:tc>
          <w:tcPr>
            <w:tcW w:w="490" w:type="dxa"/>
          </w:tcPr>
          <w:p>
            <w:pPr>
              <w:pStyle w:val="TableParagraph"/>
              <w:spacing w:before="5"/>
              <w:ind w:right="168"/>
              <w:jc w:val="right"/>
              <w:rPr>
                <w:sz w:val="22"/>
              </w:rPr>
            </w:pPr>
            <w:r>
              <w:rPr>
                <w:w w:val="100"/>
                <w:sz w:val="22"/>
              </w:rPr>
              <w:t>0</w:t>
            </w:r>
          </w:p>
        </w:tc>
        <w:tc>
          <w:tcPr>
            <w:tcW w:w="495" w:type="dxa"/>
          </w:tcPr>
          <w:p>
            <w:pPr>
              <w:pStyle w:val="TableParagraph"/>
              <w:spacing w:before="5"/>
              <w:ind w:left="23"/>
              <w:rPr>
                <w:sz w:val="22"/>
              </w:rPr>
            </w:pPr>
            <w:r>
              <w:rPr>
                <w:w w:val="100"/>
                <w:sz w:val="22"/>
              </w:rPr>
              <w:t>3</w:t>
            </w:r>
          </w:p>
        </w:tc>
        <w:tc>
          <w:tcPr>
            <w:tcW w:w="490" w:type="dxa"/>
          </w:tcPr>
          <w:p>
            <w:pPr>
              <w:pStyle w:val="TableParagraph"/>
              <w:spacing w:before="5"/>
              <w:ind w:left="193"/>
              <w:jc w:val="left"/>
              <w:rPr>
                <w:sz w:val="22"/>
              </w:rPr>
            </w:pPr>
            <w:r>
              <w:rPr>
                <w:w w:val="100"/>
                <w:sz w:val="22"/>
              </w:rPr>
              <w:t>1</w:t>
            </w:r>
          </w:p>
        </w:tc>
        <w:tc>
          <w:tcPr>
            <w:tcW w:w="495" w:type="dxa"/>
          </w:tcPr>
          <w:p>
            <w:pPr>
              <w:pStyle w:val="TableParagraph"/>
              <w:spacing w:before="5"/>
              <w:ind w:left="198"/>
              <w:jc w:val="left"/>
              <w:rPr>
                <w:sz w:val="22"/>
              </w:rPr>
            </w:pPr>
            <w:r>
              <w:rPr>
                <w:w w:val="100"/>
                <w:sz w:val="22"/>
              </w:rPr>
              <w:t>1</w:t>
            </w:r>
          </w:p>
        </w:tc>
        <w:tc>
          <w:tcPr>
            <w:tcW w:w="567" w:type="dxa"/>
          </w:tcPr>
          <w:p>
            <w:pPr>
              <w:pStyle w:val="TableParagraph"/>
              <w:spacing w:before="5"/>
              <w:ind w:left="16"/>
              <w:rPr>
                <w:sz w:val="22"/>
              </w:rPr>
            </w:pPr>
            <w:r>
              <w:rPr>
                <w:w w:val="100"/>
                <w:sz w:val="22"/>
              </w:rPr>
              <w:t>0</w:t>
            </w:r>
          </w:p>
        </w:tc>
        <w:tc>
          <w:tcPr>
            <w:tcW w:w="490" w:type="dxa"/>
          </w:tcPr>
          <w:p>
            <w:pPr>
              <w:pStyle w:val="TableParagraph"/>
              <w:spacing w:before="5"/>
              <w:ind w:left="24"/>
              <w:rPr>
                <w:sz w:val="22"/>
              </w:rPr>
            </w:pPr>
            <w:r>
              <w:rPr>
                <w:w w:val="100"/>
                <w:sz w:val="22"/>
              </w:rPr>
              <w:t>0</w:t>
            </w:r>
          </w:p>
        </w:tc>
        <w:tc>
          <w:tcPr>
            <w:tcW w:w="491" w:type="dxa"/>
          </w:tcPr>
          <w:p>
            <w:pPr>
              <w:pStyle w:val="TableParagraph"/>
              <w:spacing w:before="5"/>
              <w:ind w:left="22"/>
              <w:rPr>
                <w:sz w:val="22"/>
              </w:rPr>
            </w:pPr>
            <w:r>
              <w:rPr>
                <w:w w:val="100"/>
                <w:sz w:val="22"/>
              </w:rPr>
              <w:t>4</w:t>
            </w:r>
          </w:p>
        </w:tc>
        <w:tc>
          <w:tcPr>
            <w:tcW w:w="495" w:type="dxa"/>
          </w:tcPr>
          <w:p>
            <w:pPr>
              <w:pStyle w:val="TableParagraph"/>
              <w:spacing w:before="5"/>
              <w:ind w:right="176"/>
              <w:jc w:val="right"/>
              <w:rPr>
                <w:sz w:val="22"/>
              </w:rPr>
            </w:pPr>
            <w:r>
              <w:rPr>
                <w:w w:val="100"/>
                <w:sz w:val="22"/>
              </w:rPr>
              <w:t>4</w:t>
            </w:r>
          </w:p>
        </w:tc>
        <w:tc>
          <w:tcPr>
            <w:tcW w:w="490" w:type="dxa"/>
          </w:tcPr>
          <w:p>
            <w:pPr>
              <w:pStyle w:val="TableParagraph"/>
              <w:spacing w:before="5"/>
              <w:ind w:right="177"/>
              <w:jc w:val="right"/>
              <w:rPr>
                <w:sz w:val="22"/>
              </w:rPr>
            </w:pPr>
            <w:r>
              <w:rPr>
                <w:w w:val="100"/>
                <w:sz w:val="22"/>
              </w:rPr>
              <w:t>3</w:t>
            </w:r>
          </w:p>
        </w:tc>
        <w:tc>
          <w:tcPr>
            <w:tcW w:w="586" w:type="dxa"/>
          </w:tcPr>
          <w:p>
            <w:pPr>
              <w:pStyle w:val="TableParagraph"/>
              <w:spacing w:before="5"/>
              <w:ind w:left="20"/>
              <w:rPr>
                <w:sz w:val="22"/>
              </w:rPr>
            </w:pPr>
            <w:r>
              <w:rPr>
                <w:w w:val="100"/>
                <w:sz w:val="22"/>
              </w:rPr>
              <w:t>3</w:t>
            </w:r>
          </w:p>
        </w:tc>
        <w:tc>
          <w:tcPr>
            <w:tcW w:w="1110" w:type="dxa"/>
          </w:tcPr>
          <w:p>
            <w:pPr>
              <w:pStyle w:val="TableParagraph"/>
              <w:spacing w:before="5"/>
              <w:ind w:left="449"/>
              <w:jc w:val="left"/>
              <w:rPr>
                <w:sz w:val="22"/>
              </w:rPr>
            </w:pPr>
            <w:r>
              <w:rPr>
                <w:sz w:val="22"/>
              </w:rPr>
              <w:t>28</w:t>
            </w:r>
          </w:p>
        </w:tc>
        <w:tc>
          <w:tcPr>
            <w:tcW w:w="1086" w:type="dxa"/>
          </w:tcPr>
          <w:p>
            <w:pPr>
              <w:pStyle w:val="TableParagraph"/>
              <w:spacing w:before="5"/>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154</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4</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3</w:t>
            </w:r>
          </w:p>
        </w:tc>
        <w:tc>
          <w:tcPr>
            <w:tcW w:w="1110" w:type="dxa"/>
          </w:tcPr>
          <w:p>
            <w:pPr>
              <w:pStyle w:val="TableParagraph"/>
              <w:ind w:left="449"/>
              <w:jc w:val="left"/>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155</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2</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1</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4</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2</w:t>
            </w:r>
          </w:p>
        </w:tc>
        <w:tc>
          <w:tcPr>
            <w:tcW w:w="586" w:type="dxa"/>
          </w:tcPr>
          <w:p>
            <w:pPr>
              <w:pStyle w:val="TableParagraph"/>
              <w:ind w:left="20"/>
              <w:rPr>
                <w:sz w:val="22"/>
              </w:rPr>
            </w:pPr>
            <w:r>
              <w:rPr>
                <w:w w:val="100"/>
                <w:sz w:val="22"/>
              </w:rPr>
              <w:t>2</w:t>
            </w:r>
          </w:p>
        </w:tc>
        <w:tc>
          <w:tcPr>
            <w:tcW w:w="1110" w:type="dxa"/>
          </w:tcPr>
          <w:p>
            <w:pPr>
              <w:pStyle w:val="TableParagraph"/>
              <w:ind w:left="449"/>
              <w:jc w:val="left"/>
              <w:rPr>
                <w:sz w:val="22"/>
              </w:rPr>
            </w:pPr>
            <w:r>
              <w:rPr>
                <w:sz w:val="22"/>
              </w:rPr>
              <w:t>37</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right="93"/>
              <w:jc w:val="right"/>
              <w:rPr>
                <w:sz w:val="22"/>
              </w:rPr>
            </w:pPr>
            <w:r>
              <w:rPr>
                <w:sz w:val="22"/>
              </w:rPr>
              <w:t>156</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2</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0</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0</w:t>
            </w:r>
          </w:p>
        </w:tc>
        <w:tc>
          <w:tcPr>
            <w:tcW w:w="490" w:type="dxa"/>
          </w:tcPr>
          <w:p>
            <w:pPr>
              <w:pStyle w:val="TableParagraph"/>
              <w:ind w:left="193"/>
              <w:jc w:val="left"/>
              <w:rPr>
                <w:sz w:val="22"/>
              </w:rPr>
            </w:pPr>
            <w:r>
              <w:rPr>
                <w:w w:val="100"/>
                <w:sz w:val="22"/>
              </w:rPr>
              <w:t>0</w:t>
            </w:r>
          </w:p>
        </w:tc>
        <w:tc>
          <w:tcPr>
            <w:tcW w:w="495" w:type="dxa"/>
          </w:tcPr>
          <w:p>
            <w:pPr>
              <w:pStyle w:val="TableParagraph"/>
              <w:ind w:left="198"/>
              <w:jc w:val="left"/>
              <w:rPr>
                <w:sz w:val="22"/>
              </w:rPr>
            </w:pPr>
            <w:r>
              <w:rPr>
                <w:w w:val="100"/>
                <w:sz w:val="22"/>
              </w:rPr>
              <w:t>0</w:t>
            </w:r>
          </w:p>
        </w:tc>
        <w:tc>
          <w:tcPr>
            <w:tcW w:w="567" w:type="dxa"/>
          </w:tcPr>
          <w:p>
            <w:pPr>
              <w:pStyle w:val="TableParagraph"/>
              <w:ind w:left="16"/>
              <w:rPr>
                <w:sz w:val="22"/>
              </w:rPr>
            </w:pPr>
            <w:r>
              <w:rPr>
                <w:w w:val="100"/>
                <w:sz w:val="22"/>
              </w:rPr>
              <w:t>3</w:t>
            </w:r>
          </w:p>
        </w:tc>
        <w:tc>
          <w:tcPr>
            <w:tcW w:w="490" w:type="dxa"/>
          </w:tcPr>
          <w:p>
            <w:pPr>
              <w:pStyle w:val="TableParagraph"/>
              <w:ind w:left="24"/>
              <w:rPr>
                <w:sz w:val="22"/>
              </w:rPr>
            </w:pPr>
            <w:r>
              <w:rPr>
                <w:w w:val="100"/>
                <w:sz w:val="22"/>
              </w:rPr>
              <w:t>3</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3</w:t>
            </w:r>
          </w:p>
        </w:tc>
        <w:tc>
          <w:tcPr>
            <w:tcW w:w="1110" w:type="dxa"/>
          </w:tcPr>
          <w:p>
            <w:pPr>
              <w:pStyle w:val="TableParagraph"/>
              <w:ind w:left="449"/>
              <w:jc w:val="left"/>
              <w:rPr>
                <w:sz w:val="22"/>
              </w:rPr>
            </w:pPr>
            <w:r>
              <w:rPr>
                <w:sz w:val="22"/>
              </w:rPr>
              <w:t>24</w:t>
            </w:r>
          </w:p>
        </w:tc>
        <w:tc>
          <w:tcPr>
            <w:tcW w:w="1086" w:type="dxa"/>
          </w:tcPr>
          <w:p>
            <w:pPr>
              <w:pStyle w:val="TableParagraph"/>
              <w:ind w:left="17"/>
              <w:rPr>
                <w:sz w:val="22"/>
              </w:rPr>
            </w:pPr>
            <w:r>
              <w:rPr>
                <w:w w:val="100"/>
                <w:sz w:val="22"/>
              </w:rPr>
              <w:t>2</w:t>
            </w:r>
          </w:p>
        </w:tc>
      </w:tr>
      <w:tr>
        <w:trPr>
          <w:trHeight w:val="302" w:hRule="atLeast"/>
        </w:trPr>
        <w:tc>
          <w:tcPr>
            <w:tcW w:w="547" w:type="dxa"/>
          </w:tcPr>
          <w:p>
            <w:pPr>
              <w:pStyle w:val="TableParagraph"/>
              <w:ind w:right="93"/>
              <w:jc w:val="right"/>
              <w:rPr>
                <w:sz w:val="22"/>
              </w:rPr>
            </w:pPr>
            <w:r>
              <w:rPr>
                <w:sz w:val="22"/>
              </w:rPr>
              <w:t>157</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2</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1</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31</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158</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0</w:t>
            </w:r>
          </w:p>
        </w:tc>
        <w:tc>
          <w:tcPr>
            <w:tcW w:w="489" w:type="dxa"/>
          </w:tcPr>
          <w:p>
            <w:pPr>
              <w:pStyle w:val="TableParagraph"/>
              <w:ind w:right="178"/>
              <w:jc w:val="right"/>
              <w:rPr>
                <w:sz w:val="22"/>
              </w:rPr>
            </w:pPr>
            <w:r>
              <w:rPr>
                <w:w w:val="100"/>
                <w:sz w:val="22"/>
              </w:rPr>
              <w:t>1</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0</w:t>
            </w:r>
          </w:p>
        </w:tc>
        <w:tc>
          <w:tcPr>
            <w:tcW w:w="484" w:type="dxa"/>
          </w:tcPr>
          <w:p>
            <w:pPr>
              <w:pStyle w:val="TableParagraph"/>
              <w:ind w:left="190"/>
              <w:jc w:val="left"/>
              <w:rPr>
                <w:sz w:val="22"/>
              </w:rPr>
            </w:pPr>
            <w:r>
              <w:rPr>
                <w:w w:val="100"/>
                <w:sz w:val="22"/>
              </w:rPr>
              <w:t>1</w:t>
            </w:r>
          </w:p>
        </w:tc>
        <w:tc>
          <w:tcPr>
            <w:tcW w:w="489" w:type="dxa"/>
          </w:tcPr>
          <w:p>
            <w:pPr>
              <w:pStyle w:val="TableParagraph"/>
              <w:ind w:left="191"/>
              <w:jc w:val="left"/>
              <w:rPr>
                <w:sz w:val="22"/>
              </w:rPr>
            </w:pPr>
            <w:r>
              <w:rPr>
                <w:w w:val="100"/>
                <w:sz w:val="22"/>
              </w:rPr>
              <w:t>0</w:t>
            </w:r>
          </w:p>
        </w:tc>
        <w:tc>
          <w:tcPr>
            <w:tcW w:w="484" w:type="dxa"/>
          </w:tcPr>
          <w:p>
            <w:pPr>
              <w:pStyle w:val="TableParagraph"/>
              <w:ind w:left="187"/>
              <w:jc w:val="left"/>
              <w:rPr>
                <w:sz w:val="22"/>
              </w:rPr>
            </w:pPr>
            <w:r>
              <w:rPr>
                <w:w w:val="100"/>
                <w:sz w:val="22"/>
              </w:rPr>
              <w:t>4</w:t>
            </w:r>
          </w:p>
        </w:tc>
        <w:tc>
          <w:tcPr>
            <w:tcW w:w="485" w:type="dxa"/>
          </w:tcPr>
          <w:p>
            <w:pPr>
              <w:pStyle w:val="TableParagraph"/>
              <w:ind w:left="193"/>
              <w:jc w:val="left"/>
              <w:rPr>
                <w:sz w:val="22"/>
              </w:rPr>
            </w:pPr>
            <w:r>
              <w:rPr>
                <w:w w:val="100"/>
                <w:sz w:val="22"/>
              </w:rPr>
              <w:t>0</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4</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29</w:t>
            </w:r>
          </w:p>
        </w:tc>
        <w:tc>
          <w:tcPr>
            <w:tcW w:w="1086" w:type="dxa"/>
          </w:tcPr>
          <w:p>
            <w:pPr>
              <w:pStyle w:val="TableParagraph"/>
              <w:ind w:left="17"/>
              <w:rPr>
                <w:sz w:val="22"/>
              </w:rPr>
            </w:pPr>
            <w:r>
              <w:rPr>
                <w:w w:val="100"/>
                <w:sz w:val="22"/>
              </w:rPr>
              <w:t>2</w:t>
            </w:r>
          </w:p>
        </w:tc>
      </w:tr>
      <w:tr>
        <w:trPr>
          <w:trHeight w:val="301" w:hRule="atLeast"/>
        </w:trPr>
        <w:tc>
          <w:tcPr>
            <w:tcW w:w="547" w:type="dxa"/>
          </w:tcPr>
          <w:p>
            <w:pPr>
              <w:pStyle w:val="TableParagraph"/>
              <w:ind w:right="93"/>
              <w:jc w:val="right"/>
              <w:rPr>
                <w:sz w:val="22"/>
              </w:rPr>
            </w:pPr>
            <w:r>
              <w:rPr>
                <w:sz w:val="22"/>
              </w:rPr>
              <w:t>159</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2</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4</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1</w:t>
            </w:r>
          </w:p>
        </w:tc>
        <w:tc>
          <w:tcPr>
            <w:tcW w:w="494" w:type="dxa"/>
          </w:tcPr>
          <w:p>
            <w:pPr>
              <w:pStyle w:val="TableParagraph"/>
              <w:ind w:left="24"/>
              <w:rPr>
                <w:sz w:val="22"/>
              </w:rPr>
            </w:pPr>
            <w:r>
              <w:rPr>
                <w:w w:val="100"/>
                <w:sz w:val="22"/>
              </w:rPr>
              <w:t>1</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2</w:t>
            </w:r>
          </w:p>
        </w:tc>
        <w:tc>
          <w:tcPr>
            <w:tcW w:w="495" w:type="dxa"/>
          </w:tcPr>
          <w:p>
            <w:pPr>
              <w:pStyle w:val="TableParagraph"/>
              <w:ind w:left="198"/>
              <w:jc w:val="left"/>
              <w:rPr>
                <w:sz w:val="22"/>
              </w:rPr>
            </w:pPr>
            <w:r>
              <w:rPr>
                <w:w w:val="100"/>
                <w:sz w:val="22"/>
              </w:rPr>
              <w:t>2</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3</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4</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32</w:t>
            </w:r>
          </w:p>
        </w:tc>
        <w:tc>
          <w:tcPr>
            <w:tcW w:w="1086" w:type="dxa"/>
          </w:tcPr>
          <w:p>
            <w:pPr>
              <w:pStyle w:val="TableParagraph"/>
              <w:ind w:left="17"/>
              <w:rPr>
                <w:sz w:val="22"/>
              </w:rPr>
            </w:pPr>
            <w:r>
              <w:rPr>
                <w:w w:val="100"/>
                <w:sz w:val="22"/>
              </w:rPr>
              <w:t>2</w:t>
            </w:r>
          </w:p>
        </w:tc>
      </w:tr>
      <w:tr>
        <w:trPr>
          <w:trHeight w:val="297" w:hRule="atLeast"/>
        </w:trPr>
        <w:tc>
          <w:tcPr>
            <w:tcW w:w="547" w:type="dxa"/>
          </w:tcPr>
          <w:p>
            <w:pPr>
              <w:pStyle w:val="TableParagraph"/>
              <w:ind w:right="93"/>
              <w:jc w:val="right"/>
              <w:rPr>
                <w:sz w:val="22"/>
              </w:rPr>
            </w:pPr>
            <w:r>
              <w:rPr>
                <w:sz w:val="22"/>
              </w:rPr>
              <w:t>160</w:t>
            </w:r>
          </w:p>
        </w:tc>
        <w:tc>
          <w:tcPr>
            <w:tcW w:w="485" w:type="dxa"/>
          </w:tcPr>
          <w:p>
            <w:pPr>
              <w:pStyle w:val="TableParagraph"/>
              <w:ind w:left="9"/>
              <w:rPr>
                <w:sz w:val="22"/>
              </w:rPr>
            </w:pPr>
            <w:r>
              <w:rPr>
                <w:w w:val="100"/>
                <w:sz w:val="22"/>
              </w:rPr>
              <w:t>0</w:t>
            </w:r>
          </w:p>
        </w:tc>
        <w:tc>
          <w:tcPr>
            <w:tcW w:w="484" w:type="dxa"/>
          </w:tcPr>
          <w:p>
            <w:pPr>
              <w:pStyle w:val="TableParagraph"/>
              <w:ind w:right="174"/>
              <w:jc w:val="right"/>
              <w:rPr>
                <w:sz w:val="22"/>
              </w:rPr>
            </w:pPr>
            <w:r>
              <w:rPr>
                <w:w w:val="100"/>
                <w:sz w:val="22"/>
              </w:rPr>
              <w:t>1</w:t>
            </w:r>
          </w:p>
        </w:tc>
        <w:tc>
          <w:tcPr>
            <w:tcW w:w="489" w:type="dxa"/>
          </w:tcPr>
          <w:p>
            <w:pPr>
              <w:pStyle w:val="TableParagraph"/>
              <w:ind w:right="178"/>
              <w:jc w:val="right"/>
              <w:rPr>
                <w:sz w:val="22"/>
              </w:rPr>
            </w:pPr>
            <w:r>
              <w:rPr>
                <w:w w:val="100"/>
                <w:sz w:val="22"/>
              </w:rPr>
              <w:t>0</w:t>
            </w:r>
          </w:p>
        </w:tc>
        <w:tc>
          <w:tcPr>
            <w:tcW w:w="484" w:type="dxa"/>
          </w:tcPr>
          <w:p>
            <w:pPr>
              <w:pStyle w:val="TableParagraph"/>
              <w:ind w:right="177"/>
              <w:jc w:val="right"/>
              <w:rPr>
                <w:sz w:val="22"/>
              </w:rPr>
            </w:pPr>
            <w:r>
              <w:rPr>
                <w:w w:val="100"/>
                <w:sz w:val="22"/>
              </w:rPr>
              <w:t>0</w:t>
            </w:r>
          </w:p>
        </w:tc>
        <w:tc>
          <w:tcPr>
            <w:tcW w:w="484" w:type="dxa"/>
          </w:tcPr>
          <w:p>
            <w:pPr>
              <w:pStyle w:val="TableParagraph"/>
              <w:ind w:left="15"/>
              <w:rPr>
                <w:sz w:val="22"/>
              </w:rPr>
            </w:pPr>
            <w:r>
              <w:rPr>
                <w:w w:val="100"/>
                <w:sz w:val="22"/>
              </w:rPr>
              <w:t>1</w:t>
            </w:r>
          </w:p>
        </w:tc>
        <w:tc>
          <w:tcPr>
            <w:tcW w:w="484" w:type="dxa"/>
          </w:tcPr>
          <w:p>
            <w:pPr>
              <w:pStyle w:val="TableParagraph"/>
              <w:ind w:left="190"/>
              <w:jc w:val="left"/>
              <w:rPr>
                <w:sz w:val="22"/>
              </w:rPr>
            </w:pPr>
            <w:r>
              <w:rPr>
                <w:w w:val="100"/>
                <w:sz w:val="22"/>
              </w:rPr>
              <w:t>0</w:t>
            </w:r>
          </w:p>
        </w:tc>
        <w:tc>
          <w:tcPr>
            <w:tcW w:w="489" w:type="dxa"/>
          </w:tcPr>
          <w:p>
            <w:pPr>
              <w:pStyle w:val="TableParagraph"/>
              <w:ind w:left="191"/>
              <w:jc w:val="left"/>
              <w:rPr>
                <w:sz w:val="22"/>
              </w:rPr>
            </w:pPr>
            <w:r>
              <w:rPr>
                <w:w w:val="100"/>
                <w:sz w:val="22"/>
              </w:rPr>
              <w:t>3</w:t>
            </w:r>
          </w:p>
        </w:tc>
        <w:tc>
          <w:tcPr>
            <w:tcW w:w="484" w:type="dxa"/>
          </w:tcPr>
          <w:p>
            <w:pPr>
              <w:pStyle w:val="TableParagraph"/>
              <w:ind w:left="187"/>
              <w:jc w:val="left"/>
              <w:rPr>
                <w:sz w:val="22"/>
              </w:rPr>
            </w:pPr>
            <w:r>
              <w:rPr>
                <w:w w:val="100"/>
                <w:sz w:val="22"/>
              </w:rPr>
              <w:t>0</w:t>
            </w:r>
          </w:p>
        </w:tc>
        <w:tc>
          <w:tcPr>
            <w:tcW w:w="485" w:type="dxa"/>
          </w:tcPr>
          <w:p>
            <w:pPr>
              <w:pStyle w:val="TableParagraph"/>
              <w:ind w:left="193"/>
              <w:jc w:val="left"/>
              <w:rPr>
                <w:sz w:val="22"/>
              </w:rPr>
            </w:pPr>
            <w:r>
              <w:rPr>
                <w:w w:val="100"/>
                <w:sz w:val="22"/>
              </w:rPr>
              <w:t>2</w:t>
            </w:r>
          </w:p>
        </w:tc>
        <w:tc>
          <w:tcPr>
            <w:tcW w:w="489" w:type="dxa"/>
          </w:tcPr>
          <w:p>
            <w:pPr>
              <w:pStyle w:val="TableParagraph"/>
              <w:ind w:left="28"/>
              <w:rPr>
                <w:sz w:val="22"/>
              </w:rPr>
            </w:pPr>
            <w:r>
              <w:rPr>
                <w:w w:val="100"/>
                <w:sz w:val="22"/>
              </w:rPr>
              <w:t>2</w:t>
            </w:r>
          </w:p>
        </w:tc>
        <w:tc>
          <w:tcPr>
            <w:tcW w:w="494" w:type="dxa"/>
          </w:tcPr>
          <w:p>
            <w:pPr>
              <w:pStyle w:val="TableParagraph"/>
              <w:ind w:left="24"/>
              <w:rPr>
                <w:sz w:val="22"/>
              </w:rPr>
            </w:pPr>
            <w:r>
              <w:rPr>
                <w:w w:val="100"/>
                <w:sz w:val="22"/>
              </w:rPr>
              <w:t>0</w:t>
            </w:r>
          </w:p>
        </w:tc>
        <w:tc>
          <w:tcPr>
            <w:tcW w:w="490" w:type="dxa"/>
          </w:tcPr>
          <w:p>
            <w:pPr>
              <w:pStyle w:val="TableParagraph"/>
              <w:ind w:right="168"/>
              <w:jc w:val="right"/>
              <w:rPr>
                <w:sz w:val="22"/>
              </w:rPr>
            </w:pPr>
            <w:r>
              <w:rPr>
                <w:w w:val="100"/>
                <w:sz w:val="22"/>
              </w:rPr>
              <w:t>0</w:t>
            </w:r>
          </w:p>
        </w:tc>
        <w:tc>
          <w:tcPr>
            <w:tcW w:w="490" w:type="dxa"/>
          </w:tcPr>
          <w:p>
            <w:pPr>
              <w:pStyle w:val="TableParagraph"/>
              <w:ind w:right="168"/>
              <w:jc w:val="right"/>
              <w:rPr>
                <w:sz w:val="22"/>
              </w:rPr>
            </w:pPr>
            <w:r>
              <w:rPr>
                <w:w w:val="100"/>
                <w:sz w:val="22"/>
              </w:rPr>
              <w:t>0</w:t>
            </w:r>
          </w:p>
        </w:tc>
        <w:tc>
          <w:tcPr>
            <w:tcW w:w="495" w:type="dxa"/>
          </w:tcPr>
          <w:p>
            <w:pPr>
              <w:pStyle w:val="TableParagraph"/>
              <w:ind w:left="23"/>
              <w:rPr>
                <w:sz w:val="22"/>
              </w:rPr>
            </w:pPr>
            <w:r>
              <w:rPr>
                <w:w w:val="100"/>
                <w:sz w:val="22"/>
              </w:rPr>
              <w:t>3</w:t>
            </w:r>
          </w:p>
        </w:tc>
        <w:tc>
          <w:tcPr>
            <w:tcW w:w="490" w:type="dxa"/>
          </w:tcPr>
          <w:p>
            <w:pPr>
              <w:pStyle w:val="TableParagraph"/>
              <w:ind w:left="193"/>
              <w:jc w:val="left"/>
              <w:rPr>
                <w:sz w:val="22"/>
              </w:rPr>
            </w:pPr>
            <w:r>
              <w:rPr>
                <w:w w:val="100"/>
                <w:sz w:val="22"/>
              </w:rPr>
              <w:t>1</w:t>
            </w:r>
          </w:p>
        </w:tc>
        <w:tc>
          <w:tcPr>
            <w:tcW w:w="495" w:type="dxa"/>
          </w:tcPr>
          <w:p>
            <w:pPr>
              <w:pStyle w:val="TableParagraph"/>
              <w:ind w:left="198"/>
              <w:jc w:val="left"/>
              <w:rPr>
                <w:sz w:val="22"/>
              </w:rPr>
            </w:pPr>
            <w:r>
              <w:rPr>
                <w:w w:val="100"/>
                <w:sz w:val="22"/>
              </w:rPr>
              <w:t>1</w:t>
            </w:r>
          </w:p>
        </w:tc>
        <w:tc>
          <w:tcPr>
            <w:tcW w:w="567" w:type="dxa"/>
          </w:tcPr>
          <w:p>
            <w:pPr>
              <w:pStyle w:val="TableParagraph"/>
              <w:ind w:left="16"/>
              <w:rPr>
                <w:sz w:val="22"/>
              </w:rPr>
            </w:pPr>
            <w:r>
              <w:rPr>
                <w:w w:val="100"/>
                <w:sz w:val="22"/>
              </w:rPr>
              <w:t>0</w:t>
            </w:r>
          </w:p>
        </w:tc>
        <w:tc>
          <w:tcPr>
            <w:tcW w:w="490" w:type="dxa"/>
          </w:tcPr>
          <w:p>
            <w:pPr>
              <w:pStyle w:val="TableParagraph"/>
              <w:ind w:left="24"/>
              <w:rPr>
                <w:sz w:val="22"/>
              </w:rPr>
            </w:pPr>
            <w:r>
              <w:rPr>
                <w:w w:val="100"/>
                <w:sz w:val="22"/>
              </w:rPr>
              <w:t>0</w:t>
            </w:r>
          </w:p>
        </w:tc>
        <w:tc>
          <w:tcPr>
            <w:tcW w:w="491" w:type="dxa"/>
          </w:tcPr>
          <w:p>
            <w:pPr>
              <w:pStyle w:val="TableParagraph"/>
              <w:ind w:left="22"/>
              <w:rPr>
                <w:sz w:val="22"/>
              </w:rPr>
            </w:pPr>
            <w:r>
              <w:rPr>
                <w:w w:val="100"/>
                <w:sz w:val="22"/>
              </w:rPr>
              <w:t>4</w:t>
            </w:r>
          </w:p>
        </w:tc>
        <w:tc>
          <w:tcPr>
            <w:tcW w:w="495" w:type="dxa"/>
          </w:tcPr>
          <w:p>
            <w:pPr>
              <w:pStyle w:val="TableParagraph"/>
              <w:ind w:right="176"/>
              <w:jc w:val="right"/>
              <w:rPr>
                <w:sz w:val="22"/>
              </w:rPr>
            </w:pPr>
            <w:r>
              <w:rPr>
                <w:w w:val="100"/>
                <w:sz w:val="22"/>
              </w:rPr>
              <w:t>3</w:t>
            </w:r>
          </w:p>
        </w:tc>
        <w:tc>
          <w:tcPr>
            <w:tcW w:w="490" w:type="dxa"/>
          </w:tcPr>
          <w:p>
            <w:pPr>
              <w:pStyle w:val="TableParagraph"/>
              <w:ind w:right="177"/>
              <w:jc w:val="right"/>
              <w:rPr>
                <w:sz w:val="22"/>
              </w:rPr>
            </w:pPr>
            <w:r>
              <w:rPr>
                <w:w w:val="100"/>
                <w:sz w:val="22"/>
              </w:rPr>
              <w:t>3</w:t>
            </w:r>
          </w:p>
        </w:tc>
        <w:tc>
          <w:tcPr>
            <w:tcW w:w="586" w:type="dxa"/>
          </w:tcPr>
          <w:p>
            <w:pPr>
              <w:pStyle w:val="TableParagraph"/>
              <w:ind w:left="20"/>
              <w:rPr>
                <w:sz w:val="22"/>
              </w:rPr>
            </w:pPr>
            <w:r>
              <w:rPr>
                <w:w w:val="100"/>
                <w:sz w:val="22"/>
              </w:rPr>
              <w:t>4</w:t>
            </w:r>
          </w:p>
        </w:tc>
        <w:tc>
          <w:tcPr>
            <w:tcW w:w="1110" w:type="dxa"/>
          </w:tcPr>
          <w:p>
            <w:pPr>
              <w:pStyle w:val="TableParagraph"/>
              <w:ind w:left="449"/>
              <w:jc w:val="left"/>
              <w:rPr>
                <w:sz w:val="22"/>
              </w:rPr>
            </w:pPr>
            <w:r>
              <w:rPr>
                <w:sz w:val="22"/>
              </w:rPr>
              <w:t>28</w:t>
            </w:r>
          </w:p>
        </w:tc>
        <w:tc>
          <w:tcPr>
            <w:tcW w:w="1086" w:type="dxa"/>
          </w:tcPr>
          <w:p>
            <w:pPr>
              <w:pStyle w:val="TableParagraph"/>
              <w:ind w:left="17"/>
              <w:rPr>
                <w:sz w:val="22"/>
              </w:rPr>
            </w:pPr>
            <w:r>
              <w:rPr>
                <w:w w:val="100"/>
                <w:sz w:val="22"/>
              </w:rPr>
              <w:t>2</w:t>
            </w:r>
          </w:p>
        </w:tc>
      </w:tr>
    </w:tbl>
    <w:p>
      <w:pPr>
        <w:spacing w:after="0"/>
        <w:rPr>
          <w:sz w:val="22"/>
        </w:rPr>
        <w:sectPr>
          <w:headerReference w:type="default" r:id="rId277"/>
          <w:footerReference w:type="default" r:id="rId278"/>
          <w:pgSz w:w="16840" w:h="11910" w:orient="landscape"/>
          <w:pgMar w:header="713" w:footer="0" w:top="1100" w:bottom="280" w:left="740" w:right="280"/>
          <w:pgNumType w:start="10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ind w:left="6035" w:right="6497"/>
        <w:jc w:val="center"/>
      </w:pPr>
      <w:r>
        <w:rPr/>
        <w:t>Tabulasi data kualitas hidup</w:t>
      </w:r>
    </w:p>
    <w:p>
      <w:pPr>
        <w:pStyle w:val="BodyText"/>
        <w:spacing w:before="3" w:after="1"/>
        <w:rPr>
          <w:b/>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624" w:hRule="atLeast"/>
        </w:trPr>
        <w:tc>
          <w:tcPr>
            <w:tcW w:w="490" w:type="dxa"/>
          </w:tcPr>
          <w:p>
            <w:pPr>
              <w:pStyle w:val="TableParagraph"/>
              <w:spacing w:before="101"/>
              <w:ind w:left="182" w:right="164"/>
              <w:rPr>
                <w:sz w:val="18"/>
              </w:rPr>
            </w:pPr>
            <w:r>
              <w:rPr>
                <w:sz w:val="18"/>
              </w:rPr>
              <w:t>N O</w:t>
            </w:r>
          </w:p>
        </w:tc>
        <w:tc>
          <w:tcPr>
            <w:tcW w:w="476" w:type="dxa"/>
          </w:tcPr>
          <w:p>
            <w:pPr>
              <w:pStyle w:val="TableParagraph"/>
              <w:spacing w:line="206" w:lineRule="exact" w:before="3"/>
              <w:ind w:left="109" w:right="95" w:firstLine="2"/>
              <w:rPr>
                <w:sz w:val="18"/>
              </w:rPr>
            </w:pPr>
            <w:r>
              <w:rPr>
                <w:sz w:val="18"/>
              </w:rPr>
              <w:t>1. KH K</w:t>
            </w:r>
          </w:p>
        </w:tc>
        <w:tc>
          <w:tcPr>
            <w:tcW w:w="476" w:type="dxa"/>
          </w:tcPr>
          <w:p>
            <w:pPr>
              <w:pStyle w:val="TableParagraph"/>
              <w:spacing w:line="206" w:lineRule="exact" w:before="3"/>
              <w:ind w:left="108" w:right="95" w:firstLine="2"/>
              <w:rPr>
                <w:sz w:val="18"/>
              </w:rPr>
            </w:pPr>
            <w:r>
              <w:rPr>
                <w:sz w:val="18"/>
              </w:rPr>
              <w:t>2. KH K</w:t>
            </w:r>
          </w:p>
        </w:tc>
        <w:tc>
          <w:tcPr>
            <w:tcW w:w="477" w:type="dxa"/>
          </w:tcPr>
          <w:p>
            <w:pPr>
              <w:pStyle w:val="TableParagraph"/>
              <w:spacing w:line="206" w:lineRule="exact" w:before="3"/>
              <w:ind w:left="108" w:right="97" w:firstLine="2"/>
              <w:rPr>
                <w:sz w:val="18"/>
              </w:rPr>
            </w:pPr>
            <w:r>
              <w:rPr>
                <w:sz w:val="18"/>
              </w:rPr>
              <w:t>3. KH K</w:t>
            </w:r>
          </w:p>
        </w:tc>
        <w:tc>
          <w:tcPr>
            <w:tcW w:w="476" w:type="dxa"/>
          </w:tcPr>
          <w:p>
            <w:pPr>
              <w:pStyle w:val="TableParagraph"/>
              <w:spacing w:line="206" w:lineRule="exact" w:before="3"/>
              <w:ind w:left="106" w:right="97" w:firstLine="2"/>
              <w:rPr>
                <w:sz w:val="18"/>
              </w:rPr>
            </w:pPr>
            <w:r>
              <w:rPr>
                <w:sz w:val="18"/>
              </w:rPr>
              <w:t>4. KH K</w:t>
            </w:r>
          </w:p>
        </w:tc>
        <w:tc>
          <w:tcPr>
            <w:tcW w:w="481" w:type="dxa"/>
          </w:tcPr>
          <w:p>
            <w:pPr>
              <w:pStyle w:val="TableParagraph"/>
              <w:spacing w:line="206" w:lineRule="exact" w:before="3"/>
              <w:ind w:left="106" w:right="103" w:firstLine="2"/>
              <w:rPr>
                <w:sz w:val="18"/>
              </w:rPr>
            </w:pPr>
            <w:r>
              <w:rPr>
                <w:sz w:val="18"/>
              </w:rPr>
              <w:t>5. KH K</w:t>
            </w:r>
          </w:p>
        </w:tc>
        <w:tc>
          <w:tcPr>
            <w:tcW w:w="476" w:type="dxa"/>
          </w:tcPr>
          <w:p>
            <w:pPr>
              <w:pStyle w:val="TableParagraph"/>
              <w:spacing w:line="206" w:lineRule="exact" w:before="3"/>
              <w:ind w:left="100" w:right="104" w:firstLine="2"/>
              <w:rPr>
                <w:sz w:val="18"/>
              </w:rPr>
            </w:pPr>
            <w:r>
              <w:rPr>
                <w:sz w:val="18"/>
              </w:rPr>
              <w:t>6. KH K</w:t>
            </w:r>
          </w:p>
        </w:tc>
        <w:tc>
          <w:tcPr>
            <w:tcW w:w="476" w:type="dxa"/>
          </w:tcPr>
          <w:p>
            <w:pPr>
              <w:pStyle w:val="TableParagraph"/>
              <w:spacing w:line="206" w:lineRule="exact" w:before="3"/>
              <w:ind w:left="104" w:right="100" w:firstLine="2"/>
              <w:rPr>
                <w:sz w:val="18"/>
              </w:rPr>
            </w:pPr>
            <w:r>
              <w:rPr>
                <w:sz w:val="18"/>
              </w:rPr>
              <w:t>7. KH K</w:t>
            </w:r>
          </w:p>
        </w:tc>
        <w:tc>
          <w:tcPr>
            <w:tcW w:w="476" w:type="dxa"/>
          </w:tcPr>
          <w:p>
            <w:pPr>
              <w:pStyle w:val="TableParagraph"/>
              <w:spacing w:line="206" w:lineRule="exact" w:before="3"/>
              <w:ind w:left="103" w:right="100" w:firstLine="2"/>
              <w:rPr>
                <w:sz w:val="18"/>
              </w:rPr>
            </w:pPr>
            <w:r>
              <w:rPr>
                <w:sz w:val="18"/>
              </w:rPr>
              <w:t>8. KH K</w:t>
            </w:r>
          </w:p>
        </w:tc>
        <w:tc>
          <w:tcPr>
            <w:tcW w:w="476" w:type="dxa"/>
          </w:tcPr>
          <w:p>
            <w:pPr>
              <w:pStyle w:val="TableParagraph"/>
              <w:spacing w:line="206" w:lineRule="exact" w:before="3"/>
              <w:ind w:left="103" w:right="101" w:firstLine="2"/>
              <w:rPr>
                <w:sz w:val="18"/>
              </w:rPr>
            </w:pPr>
            <w:r>
              <w:rPr>
                <w:sz w:val="18"/>
              </w:rPr>
              <w:t>9. KH K</w:t>
            </w:r>
          </w:p>
        </w:tc>
        <w:tc>
          <w:tcPr>
            <w:tcW w:w="558" w:type="dxa"/>
            <w:tcBorders>
              <w:right w:val="single" w:sz="6" w:space="0" w:color="000000"/>
            </w:tcBorders>
          </w:tcPr>
          <w:p>
            <w:pPr>
              <w:pStyle w:val="TableParagraph"/>
              <w:spacing w:line="206" w:lineRule="exact" w:before="3"/>
              <w:ind w:left="140" w:right="143" w:firstLine="14"/>
              <w:jc w:val="both"/>
              <w:rPr>
                <w:sz w:val="18"/>
              </w:rPr>
            </w:pPr>
            <w:r>
              <w:rPr>
                <w:sz w:val="18"/>
              </w:rPr>
              <w:t>10. KH K</w:t>
            </w:r>
          </w:p>
        </w:tc>
        <w:tc>
          <w:tcPr>
            <w:tcW w:w="601" w:type="dxa"/>
            <w:tcBorders>
              <w:left w:val="single" w:sz="6" w:space="0" w:color="000000"/>
            </w:tcBorders>
          </w:tcPr>
          <w:p>
            <w:pPr>
              <w:pStyle w:val="TableParagraph"/>
              <w:spacing w:line="206" w:lineRule="exact" w:before="3"/>
              <w:ind w:left="156" w:right="170" w:firstLine="19"/>
              <w:jc w:val="both"/>
              <w:rPr>
                <w:sz w:val="18"/>
              </w:rPr>
            </w:pPr>
            <w:r>
              <w:rPr>
                <w:sz w:val="18"/>
              </w:rPr>
              <w:t>11. KH K</w:t>
            </w:r>
          </w:p>
        </w:tc>
        <w:tc>
          <w:tcPr>
            <w:tcW w:w="605" w:type="dxa"/>
          </w:tcPr>
          <w:p>
            <w:pPr>
              <w:pStyle w:val="TableParagraph"/>
              <w:spacing w:line="206" w:lineRule="exact" w:before="3"/>
              <w:ind w:left="163" w:right="170" w:firstLine="19"/>
              <w:jc w:val="both"/>
              <w:rPr>
                <w:sz w:val="18"/>
              </w:rPr>
            </w:pPr>
            <w:r>
              <w:rPr>
                <w:sz w:val="18"/>
              </w:rPr>
              <w:t>12. KH K</w:t>
            </w:r>
          </w:p>
        </w:tc>
        <w:tc>
          <w:tcPr>
            <w:tcW w:w="605" w:type="dxa"/>
          </w:tcPr>
          <w:p>
            <w:pPr>
              <w:pStyle w:val="TableParagraph"/>
              <w:spacing w:line="206" w:lineRule="exact" w:before="3"/>
              <w:ind w:left="162" w:right="170" w:firstLine="19"/>
              <w:jc w:val="both"/>
              <w:rPr>
                <w:sz w:val="18"/>
              </w:rPr>
            </w:pPr>
            <w:r>
              <w:rPr>
                <w:sz w:val="18"/>
              </w:rPr>
              <w:t>13. KH K</w:t>
            </w:r>
          </w:p>
        </w:tc>
        <w:tc>
          <w:tcPr>
            <w:tcW w:w="605" w:type="dxa"/>
          </w:tcPr>
          <w:p>
            <w:pPr>
              <w:pStyle w:val="TableParagraph"/>
              <w:spacing w:line="206" w:lineRule="exact" w:before="3"/>
              <w:ind w:left="163" w:right="170" w:firstLine="19"/>
              <w:jc w:val="both"/>
              <w:rPr>
                <w:sz w:val="18"/>
              </w:rPr>
            </w:pPr>
            <w:r>
              <w:rPr>
                <w:sz w:val="18"/>
              </w:rPr>
              <w:t>14. KH K</w:t>
            </w:r>
          </w:p>
        </w:tc>
        <w:tc>
          <w:tcPr>
            <w:tcW w:w="605" w:type="dxa"/>
          </w:tcPr>
          <w:p>
            <w:pPr>
              <w:pStyle w:val="TableParagraph"/>
              <w:spacing w:line="206" w:lineRule="exact" w:before="3"/>
              <w:ind w:left="162" w:right="170" w:firstLine="19"/>
              <w:jc w:val="both"/>
              <w:rPr>
                <w:sz w:val="18"/>
              </w:rPr>
            </w:pPr>
            <w:r>
              <w:rPr>
                <w:sz w:val="18"/>
              </w:rPr>
              <w:t>15. KH K</w:t>
            </w:r>
          </w:p>
        </w:tc>
        <w:tc>
          <w:tcPr>
            <w:tcW w:w="605" w:type="dxa"/>
          </w:tcPr>
          <w:p>
            <w:pPr>
              <w:pStyle w:val="TableParagraph"/>
              <w:spacing w:line="206" w:lineRule="exact" w:before="3"/>
              <w:ind w:left="162" w:right="171" w:firstLine="19"/>
              <w:jc w:val="both"/>
              <w:rPr>
                <w:sz w:val="18"/>
              </w:rPr>
            </w:pPr>
            <w:r>
              <w:rPr>
                <w:sz w:val="18"/>
              </w:rPr>
              <w:t>16. KH K</w:t>
            </w:r>
          </w:p>
        </w:tc>
        <w:tc>
          <w:tcPr>
            <w:tcW w:w="600" w:type="dxa"/>
          </w:tcPr>
          <w:p>
            <w:pPr>
              <w:pStyle w:val="TableParagraph"/>
              <w:spacing w:line="206" w:lineRule="exact" w:before="3"/>
              <w:ind w:left="158" w:right="170" w:firstLine="19"/>
              <w:jc w:val="both"/>
              <w:rPr>
                <w:sz w:val="18"/>
              </w:rPr>
            </w:pPr>
            <w:r>
              <w:rPr>
                <w:sz w:val="18"/>
              </w:rPr>
              <w:t>17. KH K</w:t>
            </w:r>
          </w:p>
        </w:tc>
        <w:tc>
          <w:tcPr>
            <w:tcW w:w="605" w:type="dxa"/>
          </w:tcPr>
          <w:p>
            <w:pPr>
              <w:pStyle w:val="TableParagraph"/>
              <w:spacing w:line="206" w:lineRule="exact" w:before="3"/>
              <w:ind w:left="162" w:right="170" w:firstLine="19"/>
              <w:jc w:val="both"/>
              <w:rPr>
                <w:sz w:val="18"/>
              </w:rPr>
            </w:pPr>
            <w:r>
              <w:rPr>
                <w:sz w:val="18"/>
              </w:rPr>
              <w:t>18. KH K</w:t>
            </w:r>
          </w:p>
        </w:tc>
        <w:tc>
          <w:tcPr>
            <w:tcW w:w="606" w:type="dxa"/>
          </w:tcPr>
          <w:p>
            <w:pPr>
              <w:pStyle w:val="TableParagraph"/>
              <w:spacing w:line="206" w:lineRule="exact" w:before="3"/>
              <w:ind w:left="162" w:right="172" w:firstLine="19"/>
              <w:jc w:val="both"/>
              <w:rPr>
                <w:sz w:val="18"/>
              </w:rPr>
            </w:pPr>
            <w:r>
              <w:rPr>
                <w:sz w:val="18"/>
              </w:rPr>
              <w:t>19. KH K</w:t>
            </w:r>
          </w:p>
        </w:tc>
        <w:tc>
          <w:tcPr>
            <w:tcW w:w="605" w:type="dxa"/>
          </w:tcPr>
          <w:p>
            <w:pPr>
              <w:pStyle w:val="TableParagraph"/>
              <w:spacing w:line="206" w:lineRule="exact" w:before="3"/>
              <w:ind w:left="162" w:right="171" w:firstLine="19"/>
              <w:jc w:val="both"/>
              <w:rPr>
                <w:sz w:val="18"/>
              </w:rPr>
            </w:pPr>
            <w:r>
              <w:rPr>
                <w:sz w:val="18"/>
              </w:rPr>
              <w:t>20. KH K</w:t>
            </w:r>
          </w:p>
        </w:tc>
        <w:tc>
          <w:tcPr>
            <w:tcW w:w="605" w:type="dxa"/>
          </w:tcPr>
          <w:p>
            <w:pPr>
              <w:pStyle w:val="TableParagraph"/>
              <w:spacing w:line="206" w:lineRule="exact" w:before="3"/>
              <w:ind w:left="161" w:right="171" w:firstLine="19"/>
              <w:jc w:val="both"/>
              <w:rPr>
                <w:sz w:val="18"/>
              </w:rPr>
            </w:pPr>
            <w:r>
              <w:rPr>
                <w:sz w:val="18"/>
              </w:rPr>
              <w:t>21. KH K</w:t>
            </w:r>
          </w:p>
        </w:tc>
        <w:tc>
          <w:tcPr>
            <w:tcW w:w="605" w:type="dxa"/>
          </w:tcPr>
          <w:p>
            <w:pPr>
              <w:pStyle w:val="TableParagraph"/>
              <w:spacing w:line="206" w:lineRule="exact" w:before="3"/>
              <w:ind w:left="161" w:right="172" w:firstLine="19"/>
              <w:jc w:val="both"/>
              <w:rPr>
                <w:sz w:val="18"/>
              </w:rPr>
            </w:pPr>
            <w:r>
              <w:rPr>
                <w:sz w:val="18"/>
              </w:rPr>
              <w:t>22. KH K</w:t>
            </w:r>
          </w:p>
        </w:tc>
        <w:tc>
          <w:tcPr>
            <w:tcW w:w="600" w:type="dxa"/>
          </w:tcPr>
          <w:p>
            <w:pPr>
              <w:pStyle w:val="TableParagraph"/>
              <w:spacing w:line="206" w:lineRule="exact" w:before="3"/>
              <w:ind w:left="157" w:right="171" w:firstLine="19"/>
              <w:jc w:val="both"/>
              <w:rPr>
                <w:sz w:val="18"/>
              </w:rPr>
            </w:pPr>
            <w:r>
              <w:rPr>
                <w:sz w:val="18"/>
              </w:rPr>
              <w:t>23. KH K</w:t>
            </w:r>
          </w:p>
        </w:tc>
        <w:tc>
          <w:tcPr>
            <w:tcW w:w="605" w:type="dxa"/>
          </w:tcPr>
          <w:p>
            <w:pPr>
              <w:pStyle w:val="TableParagraph"/>
              <w:spacing w:line="206" w:lineRule="exact" w:before="3"/>
              <w:ind w:left="161" w:right="171" w:firstLine="19"/>
              <w:jc w:val="both"/>
              <w:rPr>
                <w:sz w:val="18"/>
              </w:rPr>
            </w:pPr>
            <w:r>
              <w:rPr>
                <w:sz w:val="18"/>
              </w:rPr>
              <w:t>24. KH K</w:t>
            </w:r>
          </w:p>
        </w:tc>
        <w:tc>
          <w:tcPr>
            <w:tcW w:w="606" w:type="dxa"/>
          </w:tcPr>
          <w:p>
            <w:pPr>
              <w:pStyle w:val="TableParagraph"/>
              <w:spacing w:line="206" w:lineRule="exact" w:before="3"/>
              <w:ind w:left="161" w:right="173" w:firstLine="19"/>
              <w:jc w:val="both"/>
              <w:rPr>
                <w:sz w:val="18"/>
              </w:rPr>
            </w:pPr>
            <w:r>
              <w:rPr>
                <w:sz w:val="18"/>
              </w:rPr>
              <w:t>25. KH K</w:t>
            </w:r>
          </w:p>
        </w:tc>
        <w:tc>
          <w:tcPr>
            <w:tcW w:w="586" w:type="dxa"/>
          </w:tcPr>
          <w:p>
            <w:pPr>
              <w:pStyle w:val="TableParagraph"/>
              <w:spacing w:before="101"/>
              <w:ind w:left="98" w:right="54" w:firstLine="43"/>
              <w:jc w:val="left"/>
              <w:rPr>
                <w:sz w:val="18"/>
              </w:rPr>
            </w:pPr>
            <w:r>
              <w:rPr>
                <w:sz w:val="18"/>
              </w:rPr>
              <w:t>JUM LAH</w:t>
            </w:r>
          </w:p>
        </w:tc>
        <w:tc>
          <w:tcPr>
            <w:tcW w:w="610" w:type="dxa"/>
          </w:tcPr>
          <w:p>
            <w:pPr>
              <w:pStyle w:val="TableParagraph"/>
              <w:spacing w:before="101"/>
              <w:ind w:left="131" w:right="93" w:hanging="34"/>
              <w:jc w:val="left"/>
              <w:rPr>
                <w:sz w:val="18"/>
              </w:rPr>
            </w:pPr>
            <w:r>
              <w:rPr>
                <w:sz w:val="18"/>
              </w:rPr>
              <w:t>KOD ING</w:t>
            </w:r>
          </w:p>
        </w:tc>
      </w:tr>
      <w:tr>
        <w:trPr>
          <w:trHeight w:val="301" w:hRule="atLeast"/>
        </w:trPr>
        <w:tc>
          <w:tcPr>
            <w:tcW w:w="490" w:type="dxa"/>
          </w:tcPr>
          <w:p>
            <w:pPr>
              <w:pStyle w:val="TableParagraph"/>
              <w:spacing w:before="43"/>
              <w:ind w:left="201"/>
              <w:jc w:val="left"/>
              <w:rPr>
                <w:sz w:val="18"/>
              </w:rPr>
            </w:pPr>
            <w:r>
              <w:rPr>
                <w:w w:val="101"/>
                <w:sz w:val="18"/>
              </w:rPr>
              <w:t>1</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1</w:t>
            </w:r>
          </w:p>
        </w:tc>
        <w:tc>
          <w:tcPr>
            <w:tcW w:w="476" w:type="dxa"/>
          </w:tcPr>
          <w:p>
            <w:pPr>
              <w:pStyle w:val="TableParagraph"/>
              <w:spacing w:before="43"/>
              <w:ind w:right="188"/>
              <w:jc w:val="right"/>
              <w:rPr>
                <w:sz w:val="18"/>
              </w:rPr>
            </w:pPr>
            <w:r>
              <w:rPr>
                <w:w w:val="101"/>
                <w:sz w:val="18"/>
              </w:rPr>
              <w:t>0</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45</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38"/>
              <w:ind w:left="201"/>
              <w:jc w:val="left"/>
              <w:rPr>
                <w:sz w:val="18"/>
              </w:rPr>
            </w:pPr>
            <w:r>
              <w:rPr>
                <w:w w:val="101"/>
                <w:sz w:val="18"/>
              </w:rPr>
              <w:t>2</w:t>
            </w:r>
          </w:p>
        </w:tc>
        <w:tc>
          <w:tcPr>
            <w:tcW w:w="476" w:type="dxa"/>
          </w:tcPr>
          <w:p>
            <w:pPr>
              <w:pStyle w:val="TableParagraph"/>
              <w:spacing w:before="38"/>
              <w:ind w:left="191"/>
              <w:jc w:val="left"/>
              <w:rPr>
                <w:sz w:val="18"/>
              </w:rPr>
            </w:pPr>
            <w:r>
              <w:rPr>
                <w:w w:val="101"/>
                <w:sz w:val="18"/>
              </w:rPr>
              <w:t>2</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2</w:t>
            </w:r>
          </w:p>
        </w:tc>
        <w:tc>
          <w:tcPr>
            <w:tcW w:w="476" w:type="dxa"/>
          </w:tcPr>
          <w:p>
            <w:pPr>
              <w:pStyle w:val="TableParagraph"/>
              <w:spacing w:before="38"/>
              <w:ind w:right="186"/>
              <w:jc w:val="right"/>
              <w:rPr>
                <w:sz w:val="18"/>
              </w:rPr>
            </w:pPr>
            <w:r>
              <w:rPr>
                <w:w w:val="101"/>
                <w:sz w:val="18"/>
              </w:rPr>
              <w:t>2</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3</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3</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right="196"/>
              <w:jc w:val="right"/>
              <w:rPr>
                <w:sz w:val="18"/>
              </w:rPr>
            </w:pPr>
            <w:r>
              <w:rPr>
                <w:sz w:val="18"/>
              </w:rPr>
              <w:t>79</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201"/>
              <w:jc w:val="left"/>
              <w:rPr>
                <w:sz w:val="18"/>
              </w:rPr>
            </w:pPr>
            <w:r>
              <w:rPr>
                <w:w w:val="101"/>
                <w:sz w:val="18"/>
              </w:rPr>
              <w:t>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right="196"/>
              <w:jc w:val="right"/>
              <w:rPr>
                <w:sz w:val="18"/>
              </w:rPr>
            </w:pPr>
            <w:r>
              <w:rPr>
                <w:sz w:val="18"/>
              </w:rPr>
              <w:t>95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201"/>
              <w:jc w:val="left"/>
              <w:rPr>
                <w:sz w:val="18"/>
              </w:rPr>
            </w:pPr>
            <w:r>
              <w:rPr>
                <w:w w:val="101"/>
                <w:sz w:val="18"/>
              </w:rPr>
              <w:t>4</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2</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2</w:t>
            </w:r>
          </w:p>
        </w:tc>
        <w:tc>
          <w:tcPr>
            <w:tcW w:w="605" w:type="dxa"/>
          </w:tcPr>
          <w:p>
            <w:pPr>
              <w:pStyle w:val="TableParagraph"/>
              <w:spacing w:before="38"/>
              <w:ind w:right="253"/>
              <w:jc w:val="right"/>
              <w:rPr>
                <w:sz w:val="18"/>
              </w:rPr>
            </w:pPr>
            <w:r>
              <w:rPr>
                <w:w w:val="101"/>
                <w:sz w:val="18"/>
              </w:rPr>
              <w:t>2</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96"/>
              <w:jc w:val="right"/>
              <w:rPr>
                <w:sz w:val="18"/>
              </w:rPr>
            </w:pPr>
            <w:r>
              <w:rPr>
                <w:sz w:val="18"/>
              </w:rPr>
              <w:t>84</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201"/>
              <w:jc w:val="left"/>
              <w:rPr>
                <w:sz w:val="18"/>
              </w:rPr>
            </w:pPr>
            <w:r>
              <w:rPr>
                <w:w w:val="101"/>
                <w:sz w:val="18"/>
              </w:rPr>
              <w:t>5</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87</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201"/>
              <w:jc w:val="left"/>
              <w:rPr>
                <w:sz w:val="18"/>
              </w:rPr>
            </w:pPr>
            <w:r>
              <w:rPr>
                <w:w w:val="101"/>
                <w:sz w:val="18"/>
              </w:rPr>
              <w:t>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93</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201"/>
              <w:jc w:val="left"/>
              <w:rPr>
                <w:sz w:val="18"/>
              </w:rPr>
            </w:pPr>
            <w:r>
              <w:rPr>
                <w:w w:val="101"/>
                <w:sz w:val="18"/>
              </w:rPr>
              <w:t>7</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1</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77</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201"/>
              <w:jc w:val="left"/>
              <w:rPr>
                <w:sz w:val="18"/>
              </w:rPr>
            </w:pPr>
            <w:r>
              <w:rPr>
                <w:w w:val="101"/>
                <w:sz w:val="18"/>
              </w:rPr>
              <w:t>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right="196"/>
              <w:jc w:val="right"/>
              <w:rPr>
                <w:sz w:val="18"/>
              </w:rPr>
            </w:pPr>
            <w:r>
              <w:rPr>
                <w:sz w:val="18"/>
              </w:rPr>
              <w:t>79</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201"/>
              <w:jc w:val="left"/>
              <w:rPr>
                <w:sz w:val="18"/>
              </w:rPr>
            </w:pPr>
            <w:r>
              <w:rPr>
                <w:w w:val="101"/>
                <w:sz w:val="18"/>
              </w:rPr>
              <w:t>9</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2</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96"/>
              <w:jc w:val="right"/>
              <w:rPr>
                <w:sz w:val="18"/>
              </w:rPr>
            </w:pPr>
            <w:r>
              <w:rPr>
                <w:sz w:val="18"/>
              </w:rPr>
              <w:t>89</w:t>
            </w:r>
          </w:p>
        </w:tc>
        <w:tc>
          <w:tcPr>
            <w:tcW w:w="610" w:type="dxa"/>
          </w:tcPr>
          <w:p>
            <w:pPr>
              <w:pStyle w:val="TableParagraph"/>
              <w:spacing w:before="38"/>
              <w:ind w:right="12"/>
              <w:rPr>
                <w:sz w:val="18"/>
              </w:rPr>
            </w:pPr>
            <w:r>
              <w:rPr>
                <w:w w:val="101"/>
                <w:sz w:val="18"/>
              </w:rPr>
              <w:t>5</w:t>
            </w:r>
          </w:p>
        </w:tc>
      </w:tr>
      <w:tr>
        <w:trPr>
          <w:trHeight w:val="302" w:hRule="atLeast"/>
        </w:trPr>
        <w:tc>
          <w:tcPr>
            <w:tcW w:w="490" w:type="dxa"/>
          </w:tcPr>
          <w:p>
            <w:pPr>
              <w:pStyle w:val="TableParagraph"/>
              <w:spacing w:before="43"/>
              <w:ind w:left="158"/>
              <w:jc w:val="left"/>
              <w:rPr>
                <w:sz w:val="18"/>
              </w:rPr>
            </w:pPr>
            <w:r>
              <w:rPr>
                <w:sz w:val="18"/>
              </w:rPr>
              <w:t>10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90</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58"/>
              <w:jc w:val="left"/>
              <w:rPr>
                <w:sz w:val="18"/>
              </w:rPr>
            </w:pPr>
            <w:r>
              <w:rPr>
                <w:sz w:val="18"/>
              </w:rPr>
              <w:t>11</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90</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58"/>
              <w:jc w:val="left"/>
              <w:rPr>
                <w:sz w:val="18"/>
              </w:rPr>
            </w:pPr>
            <w:r>
              <w:rPr>
                <w:sz w:val="18"/>
              </w:rPr>
              <w:t>12</w:t>
            </w:r>
          </w:p>
        </w:tc>
        <w:tc>
          <w:tcPr>
            <w:tcW w:w="476" w:type="dxa"/>
          </w:tcPr>
          <w:p>
            <w:pPr>
              <w:pStyle w:val="TableParagraph"/>
              <w:spacing w:before="43"/>
              <w:ind w:left="191"/>
              <w:jc w:val="left"/>
              <w:rPr>
                <w:sz w:val="18"/>
              </w:rPr>
            </w:pPr>
            <w:r>
              <w:rPr>
                <w:w w:val="101"/>
                <w:sz w:val="18"/>
              </w:rPr>
              <w:t>0</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1</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0</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right="196"/>
              <w:jc w:val="right"/>
              <w:rPr>
                <w:sz w:val="18"/>
              </w:rPr>
            </w:pPr>
            <w:r>
              <w:rPr>
                <w:sz w:val="18"/>
              </w:rPr>
              <w:t>42</w:t>
            </w:r>
          </w:p>
        </w:tc>
        <w:tc>
          <w:tcPr>
            <w:tcW w:w="610" w:type="dxa"/>
          </w:tcPr>
          <w:p>
            <w:pPr>
              <w:pStyle w:val="TableParagraph"/>
              <w:spacing w:before="43"/>
              <w:ind w:right="12"/>
              <w:rPr>
                <w:sz w:val="18"/>
              </w:rPr>
            </w:pPr>
            <w:r>
              <w:rPr>
                <w:w w:val="101"/>
                <w:sz w:val="18"/>
              </w:rPr>
              <w:t>3</w:t>
            </w:r>
          </w:p>
        </w:tc>
      </w:tr>
      <w:tr>
        <w:trPr>
          <w:trHeight w:val="301" w:hRule="atLeast"/>
        </w:trPr>
        <w:tc>
          <w:tcPr>
            <w:tcW w:w="490" w:type="dxa"/>
          </w:tcPr>
          <w:p>
            <w:pPr>
              <w:pStyle w:val="TableParagraph"/>
              <w:spacing w:before="43"/>
              <w:ind w:left="158"/>
              <w:jc w:val="left"/>
              <w:rPr>
                <w:sz w:val="18"/>
              </w:rPr>
            </w:pPr>
            <w:r>
              <w:rPr>
                <w:sz w:val="18"/>
              </w:rPr>
              <w:t>13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58"/>
              <w:jc w:val="left"/>
              <w:rPr>
                <w:sz w:val="18"/>
              </w:rPr>
            </w:pPr>
            <w:r>
              <w:rPr>
                <w:sz w:val="18"/>
              </w:rPr>
              <w:t>14</w:t>
            </w:r>
          </w:p>
        </w:tc>
        <w:tc>
          <w:tcPr>
            <w:tcW w:w="476" w:type="dxa"/>
          </w:tcPr>
          <w:p>
            <w:pPr>
              <w:pStyle w:val="TableParagraph"/>
              <w:spacing w:before="38"/>
              <w:ind w:left="191"/>
              <w:jc w:val="left"/>
              <w:rPr>
                <w:sz w:val="18"/>
              </w:rPr>
            </w:pPr>
            <w:r>
              <w:rPr>
                <w:w w:val="101"/>
                <w:sz w:val="18"/>
              </w:rPr>
              <w:t>1</w:t>
            </w:r>
          </w:p>
        </w:tc>
        <w:tc>
          <w:tcPr>
            <w:tcW w:w="476" w:type="dxa"/>
          </w:tcPr>
          <w:p>
            <w:pPr>
              <w:pStyle w:val="TableParagraph"/>
              <w:spacing w:before="38"/>
              <w:ind w:left="190"/>
              <w:jc w:val="left"/>
              <w:rPr>
                <w:sz w:val="18"/>
              </w:rPr>
            </w:pPr>
            <w:r>
              <w:rPr>
                <w:w w:val="101"/>
                <w:sz w:val="18"/>
              </w:rPr>
              <w:t>1</w:t>
            </w:r>
          </w:p>
        </w:tc>
        <w:tc>
          <w:tcPr>
            <w:tcW w:w="477" w:type="dxa"/>
          </w:tcPr>
          <w:p>
            <w:pPr>
              <w:pStyle w:val="TableParagraph"/>
              <w:spacing w:before="38"/>
              <w:ind w:left="189"/>
              <w:jc w:val="left"/>
              <w:rPr>
                <w:sz w:val="18"/>
              </w:rPr>
            </w:pPr>
            <w:r>
              <w:rPr>
                <w:w w:val="101"/>
                <w:sz w:val="18"/>
              </w:rPr>
              <w:t>3</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2</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3</w:t>
            </w:r>
          </w:p>
        </w:tc>
        <w:tc>
          <w:tcPr>
            <w:tcW w:w="601" w:type="dxa"/>
            <w:tcBorders>
              <w:left w:val="single" w:sz="6" w:space="0" w:color="000000"/>
            </w:tcBorders>
          </w:tcPr>
          <w:p>
            <w:pPr>
              <w:pStyle w:val="TableParagraph"/>
              <w:spacing w:before="38"/>
              <w:ind w:right="8"/>
              <w:rPr>
                <w:sz w:val="18"/>
              </w:rPr>
            </w:pPr>
            <w:r>
              <w:rPr>
                <w:w w:val="101"/>
                <w:sz w:val="18"/>
              </w:rPr>
              <w:t>3</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right="2"/>
              <w:rPr>
                <w:sz w:val="18"/>
              </w:rPr>
            </w:pPr>
            <w:r>
              <w:rPr>
                <w:w w:val="101"/>
                <w:sz w:val="18"/>
              </w:rPr>
              <w:t>1</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0</w:t>
            </w:r>
          </w:p>
        </w:tc>
        <w:tc>
          <w:tcPr>
            <w:tcW w:w="600" w:type="dxa"/>
          </w:tcPr>
          <w:p>
            <w:pPr>
              <w:pStyle w:val="TableParagraph"/>
              <w:spacing w:before="38"/>
              <w:ind w:right="7"/>
              <w:rPr>
                <w:sz w:val="18"/>
              </w:rPr>
            </w:pPr>
            <w:r>
              <w:rPr>
                <w:w w:val="101"/>
                <w:sz w:val="18"/>
              </w:rPr>
              <w:t>0</w:t>
            </w:r>
          </w:p>
        </w:tc>
        <w:tc>
          <w:tcPr>
            <w:tcW w:w="605" w:type="dxa"/>
          </w:tcPr>
          <w:p>
            <w:pPr>
              <w:pStyle w:val="TableParagraph"/>
              <w:spacing w:before="38"/>
              <w:ind w:left="249"/>
              <w:jc w:val="left"/>
              <w:rPr>
                <w:sz w:val="18"/>
              </w:rPr>
            </w:pPr>
            <w:r>
              <w:rPr>
                <w:w w:val="101"/>
                <w:sz w:val="18"/>
              </w:rPr>
              <w:t>0</w:t>
            </w:r>
          </w:p>
        </w:tc>
        <w:tc>
          <w:tcPr>
            <w:tcW w:w="606" w:type="dxa"/>
          </w:tcPr>
          <w:p>
            <w:pPr>
              <w:pStyle w:val="TableParagraph"/>
              <w:spacing w:before="38"/>
              <w:ind w:right="4"/>
              <w:rPr>
                <w:sz w:val="18"/>
              </w:rPr>
            </w:pPr>
            <w:r>
              <w:rPr>
                <w:w w:val="101"/>
                <w:sz w:val="18"/>
              </w:rPr>
              <w:t>1</w:t>
            </w:r>
          </w:p>
        </w:tc>
        <w:tc>
          <w:tcPr>
            <w:tcW w:w="605" w:type="dxa"/>
          </w:tcPr>
          <w:p>
            <w:pPr>
              <w:pStyle w:val="TableParagraph"/>
              <w:spacing w:before="38"/>
              <w:ind w:right="4"/>
              <w:rPr>
                <w:sz w:val="18"/>
              </w:rPr>
            </w:pPr>
            <w:r>
              <w:rPr>
                <w:w w:val="101"/>
                <w:sz w:val="18"/>
              </w:rPr>
              <w:t>1</w:t>
            </w:r>
          </w:p>
        </w:tc>
        <w:tc>
          <w:tcPr>
            <w:tcW w:w="605" w:type="dxa"/>
          </w:tcPr>
          <w:p>
            <w:pPr>
              <w:pStyle w:val="TableParagraph"/>
              <w:spacing w:before="38"/>
              <w:ind w:right="5"/>
              <w:rPr>
                <w:sz w:val="18"/>
              </w:rPr>
            </w:pPr>
            <w:r>
              <w:rPr>
                <w:w w:val="101"/>
                <w:sz w:val="18"/>
              </w:rPr>
              <w:t>1</w:t>
            </w:r>
          </w:p>
        </w:tc>
        <w:tc>
          <w:tcPr>
            <w:tcW w:w="605" w:type="dxa"/>
          </w:tcPr>
          <w:p>
            <w:pPr>
              <w:pStyle w:val="TableParagraph"/>
              <w:spacing w:before="38"/>
              <w:ind w:right="253"/>
              <w:jc w:val="right"/>
              <w:rPr>
                <w:sz w:val="18"/>
              </w:rPr>
            </w:pPr>
            <w:r>
              <w:rPr>
                <w:w w:val="101"/>
                <w:sz w:val="18"/>
              </w:rPr>
              <w:t>1</w:t>
            </w:r>
          </w:p>
        </w:tc>
        <w:tc>
          <w:tcPr>
            <w:tcW w:w="600" w:type="dxa"/>
          </w:tcPr>
          <w:p>
            <w:pPr>
              <w:pStyle w:val="TableParagraph"/>
              <w:spacing w:before="38"/>
              <w:ind w:right="9"/>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3</w:t>
            </w:r>
          </w:p>
        </w:tc>
        <w:tc>
          <w:tcPr>
            <w:tcW w:w="586" w:type="dxa"/>
          </w:tcPr>
          <w:p>
            <w:pPr>
              <w:pStyle w:val="TableParagraph"/>
              <w:spacing w:before="38"/>
              <w:ind w:right="196"/>
              <w:jc w:val="right"/>
              <w:rPr>
                <w:sz w:val="18"/>
              </w:rPr>
            </w:pPr>
            <w:r>
              <w:rPr>
                <w:sz w:val="18"/>
              </w:rPr>
              <w:t>50</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58"/>
              <w:jc w:val="left"/>
              <w:rPr>
                <w:sz w:val="18"/>
              </w:rPr>
            </w:pPr>
            <w:r>
              <w:rPr>
                <w:sz w:val="18"/>
              </w:rPr>
              <w:t>15</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58"/>
              <w:jc w:val="left"/>
              <w:rPr>
                <w:sz w:val="18"/>
              </w:rPr>
            </w:pPr>
            <w:r>
              <w:rPr>
                <w:sz w:val="18"/>
              </w:rPr>
              <w:t>16</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96"/>
              <w:jc w:val="right"/>
              <w:rPr>
                <w:sz w:val="18"/>
              </w:rPr>
            </w:pPr>
            <w:r>
              <w:rPr>
                <w:sz w:val="18"/>
              </w:rPr>
              <w:t>85</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58"/>
              <w:jc w:val="left"/>
              <w:rPr>
                <w:sz w:val="18"/>
              </w:rPr>
            </w:pPr>
            <w:r>
              <w:rPr>
                <w:sz w:val="18"/>
              </w:rPr>
              <w:t>17</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78</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58"/>
              <w:jc w:val="left"/>
              <w:rPr>
                <w:sz w:val="18"/>
              </w:rPr>
            </w:pPr>
            <w:r>
              <w:rPr>
                <w:sz w:val="18"/>
              </w:rPr>
              <w:t>18</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right="196"/>
              <w:jc w:val="right"/>
              <w:rPr>
                <w:sz w:val="18"/>
              </w:rPr>
            </w:pPr>
            <w:r>
              <w:rPr>
                <w:sz w:val="18"/>
              </w:rPr>
              <w:t>72</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58"/>
              <w:jc w:val="left"/>
              <w:rPr>
                <w:sz w:val="18"/>
              </w:rPr>
            </w:pPr>
            <w:r>
              <w:rPr>
                <w:sz w:val="18"/>
              </w:rPr>
              <w:t>19</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0</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0</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right="196"/>
              <w:jc w:val="right"/>
              <w:rPr>
                <w:sz w:val="18"/>
              </w:rPr>
            </w:pPr>
            <w:r>
              <w:rPr>
                <w:sz w:val="18"/>
              </w:rPr>
              <w:t>45</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58"/>
              <w:jc w:val="left"/>
              <w:rPr>
                <w:sz w:val="18"/>
              </w:rPr>
            </w:pPr>
            <w:r>
              <w:rPr>
                <w:sz w:val="18"/>
              </w:rPr>
              <w:t>20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53"/>
              <w:jc w:val="right"/>
              <w:rPr>
                <w:sz w:val="18"/>
              </w:rPr>
            </w:pPr>
            <w:r>
              <w:rPr>
                <w:sz w:val="18"/>
              </w:rPr>
              <w:t>100</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58"/>
              <w:jc w:val="left"/>
              <w:rPr>
                <w:sz w:val="18"/>
              </w:rPr>
            </w:pPr>
            <w:r>
              <w:rPr>
                <w:sz w:val="18"/>
              </w:rPr>
              <w:t>21</w:t>
            </w:r>
          </w:p>
        </w:tc>
        <w:tc>
          <w:tcPr>
            <w:tcW w:w="476" w:type="dxa"/>
          </w:tcPr>
          <w:p>
            <w:pPr>
              <w:pStyle w:val="TableParagraph"/>
              <w:spacing w:before="38"/>
              <w:ind w:left="191"/>
              <w:jc w:val="left"/>
              <w:rPr>
                <w:sz w:val="18"/>
              </w:rPr>
            </w:pPr>
            <w:r>
              <w:rPr>
                <w:w w:val="101"/>
                <w:sz w:val="18"/>
              </w:rPr>
              <w:t>1</w:t>
            </w:r>
          </w:p>
        </w:tc>
        <w:tc>
          <w:tcPr>
            <w:tcW w:w="476" w:type="dxa"/>
          </w:tcPr>
          <w:p>
            <w:pPr>
              <w:pStyle w:val="TableParagraph"/>
              <w:spacing w:before="38"/>
              <w:ind w:left="190"/>
              <w:jc w:val="left"/>
              <w:rPr>
                <w:sz w:val="18"/>
              </w:rPr>
            </w:pPr>
            <w:r>
              <w:rPr>
                <w:w w:val="101"/>
                <w:sz w:val="18"/>
              </w:rPr>
              <w:t>1</w:t>
            </w:r>
          </w:p>
        </w:tc>
        <w:tc>
          <w:tcPr>
            <w:tcW w:w="477" w:type="dxa"/>
          </w:tcPr>
          <w:p>
            <w:pPr>
              <w:pStyle w:val="TableParagraph"/>
              <w:spacing w:before="38"/>
              <w:ind w:left="189"/>
              <w:jc w:val="left"/>
              <w:rPr>
                <w:sz w:val="18"/>
              </w:rPr>
            </w:pPr>
            <w:r>
              <w:rPr>
                <w:w w:val="101"/>
                <w:sz w:val="18"/>
              </w:rPr>
              <w:t>3</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2</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3</w:t>
            </w:r>
          </w:p>
        </w:tc>
        <w:tc>
          <w:tcPr>
            <w:tcW w:w="601" w:type="dxa"/>
            <w:tcBorders>
              <w:left w:val="single" w:sz="6" w:space="0" w:color="000000"/>
            </w:tcBorders>
          </w:tcPr>
          <w:p>
            <w:pPr>
              <w:pStyle w:val="TableParagraph"/>
              <w:spacing w:before="38"/>
              <w:ind w:right="8"/>
              <w:rPr>
                <w:sz w:val="18"/>
              </w:rPr>
            </w:pPr>
            <w:r>
              <w:rPr>
                <w:w w:val="101"/>
                <w:sz w:val="18"/>
              </w:rPr>
              <w:t>3</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right="2"/>
              <w:rPr>
                <w:sz w:val="18"/>
              </w:rPr>
            </w:pPr>
            <w:r>
              <w:rPr>
                <w:w w:val="101"/>
                <w:sz w:val="18"/>
              </w:rPr>
              <w:t>0</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left="249"/>
              <w:jc w:val="left"/>
              <w:rPr>
                <w:sz w:val="18"/>
              </w:rPr>
            </w:pPr>
            <w:r>
              <w:rPr>
                <w:w w:val="101"/>
                <w:sz w:val="18"/>
              </w:rPr>
              <w:t>2</w:t>
            </w:r>
          </w:p>
        </w:tc>
        <w:tc>
          <w:tcPr>
            <w:tcW w:w="600" w:type="dxa"/>
          </w:tcPr>
          <w:p>
            <w:pPr>
              <w:pStyle w:val="TableParagraph"/>
              <w:spacing w:before="38"/>
              <w:ind w:right="7"/>
              <w:rPr>
                <w:sz w:val="18"/>
              </w:rPr>
            </w:pPr>
            <w:r>
              <w:rPr>
                <w:w w:val="101"/>
                <w:sz w:val="18"/>
              </w:rPr>
              <w:t>1</w:t>
            </w:r>
          </w:p>
        </w:tc>
        <w:tc>
          <w:tcPr>
            <w:tcW w:w="605" w:type="dxa"/>
          </w:tcPr>
          <w:p>
            <w:pPr>
              <w:pStyle w:val="TableParagraph"/>
              <w:spacing w:before="38"/>
              <w:ind w:left="249"/>
              <w:jc w:val="left"/>
              <w:rPr>
                <w:sz w:val="18"/>
              </w:rPr>
            </w:pPr>
            <w:r>
              <w:rPr>
                <w:w w:val="101"/>
                <w:sz w:val="18"/>
              </w:rPr>
              <w:t>1</w:t>
            </w:r>
          </w:p>
        </w:tc>
        <w:tc>
          <w:tcPr>
            <w:tcW w:w="606" w:type="dxa"/>
          </w:tcPr>
          <w:p>
            <w:pPr>
              <w:pStyle w:val="TableParagraph"/>
              <w:spacing w:before="38"/>
              <w:ind w:right="4"/>
              <w:rPr>
                <w:sz w:val="18"/>
              </w:rPr>
            </w:pPr>
            <w:r>
              <w:rPr>
                <w:w w:val="101"/>
                <w:sz w:val="18"/>
              </w:rPr>
              <w:t>2</w:t>
            </w:r>
          </w:p>
        </w:tc>
        <w:tc>
          <w:tcPr>
            <w:tcW w:w="605" w:type="dxa"/>
          </w:tcPr>
          <w:p>
            <w:pPr>
              <w:pStyle w:val="TableParagraph"/>
              <w:spacing w:before="38"/>
              <w:ind w:right="4"/>
              <w:rPr>
                <w:sz w:val="18"/>
              </w:rPr>
            </w:pPr>
            <w:r>
              <w:rPr>
                <w:w w:val="101"/>
                <w:sz w:val="18"/>
              </w:rPr>
              <w:t>0</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right="196"/>
              <w:jc w:val="right"/>
              <w:rPr>
                <w:sz w:val="18"/>
              </w:rPr>
            </w:pPr>
            <w:r>
              <w:rPr>
                <w:sz w:val="18"/>
              </w:rPr>
              <w:t>52</w:t>
            </w:r>
          </w:p>
        </w:tc>
        <w:tc>
          <w:tcPr>
            <w:tcW w:w="610" w:type="dxa"/>
          </w:tcPr>
          <w:p>
            <w:pPr>
              <w:pStyle w:val="TableParagraph"/>
              <w:spacing w:before="38"/>
              <w:ind w:right="12"/>
              <w:rPr>
                <w:sz w:val="18"/>
              </w:rPr>
            </w:pPr>
            <w:r>
              <w:rPr>
                <w:w w:val="101"/>
                <w:sz w:val="18"/>
              </w:rPr>
              <w:t>3</w:t>
            </w:r>
          </w:p>
        </w:tc>
      </w:tr>
    </w:tbl>
    <w:p>
      <w:pPr>
        <w:spacing w:after="0"/>
        <w:rPr>
          <w:sz w:val="18"/>
        </w:rPr>
        <w:sectPr>
          <w:headerReference w:type="default" r:id="rId279"/>
          <w:footerReference w:type="default" r:id="rId280"/>
          <w:pgSz w:w="16840" w:h="11910" w:orient="landscape"/>
          <w:pgMar w:header="713" w:footer="0" w:top="1100" w:bottom="280" w:left="740" w:right="280"/>
          <w:pgNumType w:start="107"/>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39" w:right="121"/>
              <w:rPr>
                <w:sz w:val="18"/>
              </w:rPr>
            </w:pPr>
            <w:r>
              <w:rPr>
                <w:sz w:val="18"/>
              </w:rPr>
              <w:t>22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84</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23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24</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4</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3</w:t>
            </w:r>
          </w:p>
        </w:tc>
        <w:tc>
          <w:tcPr>
            <w:tcW w:w="586" w:type="dxa"/>
          </w:tcPr>
          <w:p>
            <w:pPr>
              <w:pStyle w:val="TableParagraph"/>
              <w:spacing w:before="38"/>
              <w:ind w:right="196"/>
              <w:jc w:val="right"/>
              <w:rPr>
                <w:sz w:val="18"/>
              </w:rPr>
            </w:pPr>
            <w:r>
              <w:rPr>
                <w:sz w:val="18"/>
              </w:rPr>
              <w:t>97</w:t>
            </w:r>
          </w:p>
        </w:tc>
        <w:tc>
          <w:tcPr>
            <w:tcW w:w="610" w:type="dxa"/>
          </w:tcPr>
          <w:p>
            <w:pPr>
              <w:pStyle w:val="TableParagraph"/>
              <w:spacing w:before="38"/>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25</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right="196"/>
              <w:jc w:val="right"/>
              <w:rPr>
                <w:sz w:val="18"/>
              </w:rPr>
            </w:pPr>
            <w:r>
              <w:rPr>
                <w:sz w:val="18"/>
              </w:rPr>
              <w:t>97</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26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85</w:t>
            </w:r>
          </w:p>
        </w:tc>
        <w:tc>
          <w:tcPr>
            <w:tcW w:w="610" w:type="dxa"/>
          </w:tcPr>
          <w:p>
            <w:pPr>
              <w:pStyle w:val="TableParagraph"/>
              <w:spacing w:before="43"/>
              <w:ind w:right="12"/>
              <w:rPr>
                <w:sz w:val="18"/>
              </w:rPr>
            </w:pPr>
            <w:r>
              <w:rPr>
                <w:w w:val="101"/>
                <w:sz w:val="18"/>
              </w:rPr>
              <w:t>5</w:t>
            </w:r>
          </w:p>
        </w:tc>
      </w:tr>
      <w:tr>
        <w:trPr>
          <w:trHeight w:val="299" w:hRule="atLeast"/>
        </w:trPr>
        <w:tc>
          <w:tcPr>
            <w:tcW w:w="490" w:type="dxa"/>
            <w:tcBorders>
              <w:bottom w:val="single" w:sz="6" w:space="0" w:color="000000"/>
            </w:tcBorders>
          </w:tcPr>
          <w:p>
            <w:pPr>
              <w:pStyle w:val="TableParagraph"/>
              <w:spacing w:before="43"/>
              <w:ind w:left="139" w:right="121"/>
              <w:rPr>
                <w:sz w:val="18"/>
              </w:rPr>
            </w:pPr>
            <w:r>
              <w:rPr>
                <w:sz w:val="18"/>
              </w:rPr>
              <w:t>27</w:t>
            </w:r>
          </w:p>
        </w:tc>
        <w:tc>
          <w:tcPr>
            <w:tcW w:w="476" w:type="dxa"/>
            <w:tcBorders>
              <w:bottom w:val="single" w:sz="6" w:space="0" w:color="000000"/>
            </w:tcBorders>
          </w:tcPr>
          <w:p>
            <w:pPr>
              <w:pStyle w:val="TableParagraph"/>
              <w:spacing w:before="43"/>
              <w:ind w:left="191"/>
              <w:jc w:val="left"/>
              <w:rPr>
                <w:sz w:val="18"/>
              </w:rPr>
            </w:pPr>
            <w:r>
              <w:rPr>
                <w:w w:val="101"/>
                <w:sz w:val="18"/>
              </w:rPr>
              <w:t>4</w:t>
            </w:r>
          </w:p>
        </w:tc>
        <w:tc>
          <w:tcPr>
            <w:tcW w:w="476" w:type="dxa"/>
            <w:tcBorders>
              <w:bottom w:val="single" w:sz="6" w:space="0" w:color="000000"/>
            </w:tcBorders>
          </w:tcPr>
          <w:p>
            <w:pPr>
              <w:pStyle w:val="TableParagraph"/>
              <w:spacing w:before="43"/>
              <w:ind w:left="190"/>
              <w:jc w:val="left"/>
              <w:rPr>
                <w:sz w:val="18"/>
              </w:rPr>
            </w:pPr>
            <w:r>
              <w:rPr>
                <w:w w:val="101"/>
                <w:sz w:val="18"/>
              </w:rPr>
              <w:t>4</w:t>
            </w:r>
          </w:p>
        </w:tc>
        <w:tc>
          <w:tcPr>
            <w:tcW w:w="477" w:type="dxa"/>
            <w:tcBorders>
              <w:bottom w:val="single" w:sz="6" w:space="0" w:color="000000"/>
            </w:tcBorders>
          </w:tcPr>
          <w:p>
            <w:pPr>
              <w:pStyle w:val="TableParagraph"/>
              <w:spacing w:before="43"/>
              <w:ind w:left="189"/>
              <w:jc w:val="left"/>
              <w:rPr>
                <w:sz w:val="18"/>
              </w:rPr>
            </w:pPr>
            <w:r>
              <w:rPr>
                <w:w w:val="101"/>
                <w:sz w:val="18"/>
              </w:rPr>
              <w:t>4</w:t>
            </w:r>
          </w:p>
        </w:tc>
        <w:tc>
          <w:tcPr>
            <w:tcW w:w="476" w:type="dxa"/>
            <w:tcBorders>
              <w:bottom w:val="single" w:sz="6" w:space="0" w:color="000000"/>
            </w:tcBorders>
          </w:tcPr>
          <w:p>
            <w:pPr>
              <w:pStyle w:val="TableParagraph"/>
              <w:spacing w:before="43"/>
              <w:ind w:left="188"/>
              <w:jc w:val="left"/>
              <w:rPr>
                <w:sz w:val="18"/>
              </w:rPr>
            </w:pPr>
            <w:r>
              <w:rPr>
                <w:w w:val="101"/>
                <w:sz w:val="18"/>
              </w:rPr>
              <w:t>4</w:t>
            </w:r>
          </w:p>
        </w:tc>
        <w:tc>
          <w:tcPr>
            <w:tcW w:w="481" w:type="dxa"/>
            <w:tcBorders>
              <w:bottom w:val="single" w:sz="6" w:space="0" w:color="000000"/>
            </w:tcBorders>
          </w:tcPr>
          <w:p>
            <w:pPr>
              <w:pStyle w:val="TableParagraph"/>
              <w:spacing w:before="43"/>
              <w:ind w:left="187"/>
              <w:jc w:val="left"/>
              <w:rPr>
                <w:sz w:val="18"/>
              </w:rPr>
            </w:pPr>
            <w:r>
              <w:rPr>
                <w:w w:val="101"/>
                <w:sz w:val="18"/>
              </w:rPr>
              <w:t>4</w:t>
            </w:r>
          </w:p>
        </w:tc>
        <w:tc>
          <w:tcPr>
            <w:tcW w:w="476" w:type="dxa"/>
            <w:tcBorders>
              <w:bottom w:val="single" w:sz="6" w:space="0" w:color="000000"/>
            </w:tcBorders>
          </w:tcPr>
          <w:p>
            <w:pPr>
              <w:pStyle w:val="TableParagraph"/>
              <w:spacing w:before="43"/>
              <w:ind w:right="8"/>
              <w:rPr>
                <w:sz w:val="18"/>
              </w:rPr>
            </w:pPr>
            <w:r>
              <w:rPr>
                <w:w w:val="101"/>
                <w:sz w:val="18"/>
              </w:rPr>
              <w:t>4</w:t>
            </w:r>
          </w:p>
        </w:tc>
        <w:tc>
          <w:tcPr>
            <w:tcW w:w="476" w:type="dxa"/>
            <w:tcBorders>
              <w:bottom w:val="single" w:sz="6" w:space="0" w:color="000000"/>
            </w:tcBorders>
          </w:tcPr>
          <w:p>
            <w:pPr>
              <w:pStyle w:val="TableParagraph"/>
              <w:spacing w:before="43"/>
              <w:ind w:right="186"/>
              <w:jc w:val="right"/>
              <w:rPr>
                <w:sz w:val="18"/>
              </w:rPr>
            </w:pPr>
            <w:r>
              <w:rPr>
                <w:w w:val="101"/>
                <w:sz w:val="18"/>
              </w:rPr>
              <w:t>4</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0</w:t>
            </w:r>
          </w:p>
        </w:tc>
        <w:tc>
          <w:tcPr>
            <w:tcW w:w="605" w:type="dxa"/>
            <w:tcBorders>
              <w:bottom w:val="single" w:sz="6" w:space="0" w:color="000000"/>
            </w:tcBorders>
          </w:tcPr>
          <w:p>
            <w:pPr>
              <w:pStyle w:val="TableParagraph"/>
              <w:spacing w:before="43"/>
              <w:ind w:right="2"/>
              <w:rPr>
                <w:sz w:val="18"/>
              </w:rPr>
            </w:pPr>
            <w:r>
              <w:rPr>
                <w:w w:val="101"/>
                <w:sz w:val="18"/>
              </w:rPr>
              <w:t>0</w:t>
            </w:r>
          </w:p>
        </w:tc>
        <w:tc>
          <w:tcPr>
            <w:tcW w:w="605" w:type="dxa"/>
            <w:tcBorders>
              <w:bottom w:val="single" w:sz="6" w:space="0" w:color="000000"/>
            </w:tcBorders>
          </w:tcPr>
          <w:p>
            <w:pPr>
              <w:pStyle w:val="TableParagraph"/>
              <w:spacing w:before="43"/>
              <w:ind w:right="252"/>
              <w:jc w:val="right"/>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0" w:type="dxa"/>
            <w:tcBorders>
              <w:bottom w:val="single" w:sz="6" w:space="0" w:color="000000"/>
            </w:tcBorders>
          </w:tcPr>
          <w:p>
            <w:pPr>
              <w:pStyle w:val="TableParagraph"/>
              <w:spacing w:before="43"/>
              <w:ind w:right="7"/>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6"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5"/>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4</w:t>
            </w:r>
          </w:p>
        </w:tc>
        <w:tc>
          <w:tcPr>
            <w:tcW w:w="600" w:type="dxa"/>
            <w:tcBorders>
              <w:bottom w:val="single" w:sz="6" w:space="0" w:color="000000"/>
            </w:tcBorders>
          </w:tcPr>
          <w:p>
            <w:pPr>
              <w:pStyle w:val="TableParagraph"/>
              <w:spacing w:before="43"/>
              <w:ind w:right="9"/>
              <w:rPr>
                <w:sz w:val="18"/>
              </w:rPr>
            </w:pPr>
            <w:r>
              <w:rPr>
                <w:w w:val="101"/>
                <w:sz w:val="18"/>
              </w:rPr>
              <w:t>0</w:t>
            </w:r>
          </w:p>
        </w:tc>
        <w:tc>
          <w:tcPr>
            <w:tcW w:w="605" w:type="dxa"/>
            <w:tcBorders>
              <w:bottom w:val="single" w:sz="6" w:space="0" w:color="000000"/>
            </w:tcBorders>
          </w:tcPr>
          <w:p>
            <w:pPr>
              <w:pStyle w:val="TableParagraph"/>
              <w:spacing w:before="43"/>
              <w:ind w:right="253"/>
              <w:jc w:val="right"/>
              <w:rPr>
                <w:sz w:val="18"/>
              </w:rPr>
            </w:pPr>
            <w:r>
              <w:rPr>
                <w:w w:val="101"/>
                <w:sz w:val="18"/>
              </w:rPr>
              <w:t>2</w:t>
            </w:r>
          </w:p>
        </w:tc>
        <w:tc>
          <w:tcPr>
            <w:tcW w:w="606" w:type="dxa"/>
            <w:tcBorders>
              <w:bottom w:val="single" w:sz="6" w:space="0" w:color="000000"/>
            </w:tcBorders>
          </w:tcPr>
          <w:p>
            <w:pPr>
              <w:pStyle w:val="TableParagraph"/>
              <w:spacing w:before="43"/>
              <w:ind w:right="6"/>
              <w:rPr>
                <w:sz w:val="18"/>
              </w:rPr>
            </w:pPr>
            <w:r>
              <w:rPr>
                <w:w w:val="101"/>
                <w:sz w:val="18"/>
              </w:rPr>
              <w:t>3</w:t>
            </w:r>
          </w:p>
        </w:tc>
        <w:tc>
          <w:tcPr>
            <w:tcW w:w="586" w:type="dxa"/>
            <w:tcBorders>
              <w:bottom w:val="single" w:sz="6" w:space="0" w:color="000000"/>
            </w:tcBorders>
          </w:tcPr>
          <w:p>
            <w:pPr>
              <w:pStyle w:val="TableParagraph"/>
              <w:spacing w:before="43"/>
              <w:ind w:right="196"/>
              <w:jc w:val="right"/>
              <w:rPr>
                <w:sz w:val="18"/>
              </w:rPr>
            </w:pPr>
            <w:r>
              <w:rPr>
                <w:sz w:val="18"/>
              </w:rPr>
              <w:t>85</w:t>
            </w:r>
          </w:p>
        </w:tc>
        <w:tc>
          <w:tcPr>
            <w:tcW w:w="610" w:type="dxa"/>
            <w:tcBorders>
              <w:bottom w:val="single" w:sz="6" w:space="0" w:color="000000"/>
            </w:tcBorders>
          </w:tcPr>
          <w:p>
            <w:pPr>
              <w:pStyle w:val="TableParagraph"/>
              <w:spacing w:before="43"/>
              <w:ind w:right="12"/>
              <w:rPr>
                <w:sz w:val="18"/>
              </w:rPr>
            </w:pPr>
            <w:r>
              <w:rPr>
                <w:w w:val="101"/>
                <w:sz w:val="18"/>
              </w:rPr>
              <w:t>5</w:t>
            </w:r>
          </w:p>
        </w:tc>
      </w:tr>
      <w:tr>
        <w:trPr>
          <w:trHeight w:val="299" w:hRule="atLeast"/>
        </w:trPr>
        <w:tc>
          <w:tcPr>
            <w:tcW w:w="490" w:type="dxa"/>
            <w:tcBorders>
              <w:top w:val="single" w:sz="6" w:space="0" w:color="000000"/>
            </w:tcBorders>
          </w:tcPr>
          <w:p>
            <w:pPr>
              <w:pStyle w:val="TableParagraph"/>
              <w:spacing w:before="40"/>
              <w:ind w:left="139" w:right="121"/>
              <w:rPr>
                <w:sz w:val="18"/>
              </w:rPr>
            </w:pPr>
            <w:r>
              <w:rPr>
                <w:sz w:val="18"/>
              </w:rPr>
              <w:t>28</w:t>
            </w:r>
          </w:p>
        </w:tc>
        <w:tc>
          <w:tcPr>
            <w:tcW w:w="476" w:type="dxa"/>
            <w:tcBorders>
              <w:top w:val="single" w:sz="6" w:space="0" w:color="000000"/>
            </w:tcBorders>
          </w:tcPr>
          <w:p>
            <w:pPr>
              <w:pStyle w:val="TableParagraph"/>
              <w:spacing w:before="40"/>
              <w:ind w:left="191"/>
              <w:jc w:val="left"/>
              <w:rPr>
                <w:sz w:val="18"/>
              </w:rPr>
            </w:pPr>
            <w:r>
              <w:rPr>
                <w:w w:val="101"/>
                <w:sz w:val="18"/>
              </w:rPr>
              <w:t>4</w:t>
            </w:r>
          </w:p>
        </w:tc>
        <w:tc>
          <w:tcPr>
            <w:tcW w:w="476" w:type="dxa"/>
            <w:tcBorders>
              <w:top w:val="single" w:sz="6" w:space="0" w:color="000000"/>
            </w:tcBorders>
          </w:tcPr>
          <w:p>
            <w:pPr>
              <w:pStyle w:val="TableParagraph"/>
              <w:spacing w:before="40"/>
              <w:ind w:left="190"/>
              <w:jc w:val="left"/>
              <w:rPr>
                <w:sz w:val="18"/>
              </w:rPr>
            </w:pPr>
            <w:r>
              <w:rPr>
                <w:w w:val="101"/>
                <w:sz w:val="18"/>
              </w:rPr>
              <w:t>4</w:t>
            </w:r>
          </w:p>
        </w:tc>
        <w:tc>
          <w:tcPr>
            <w:tcW w:w="477" w:type="dxa"/>
            <w:tcBorders>
              <w:top w:val="single" w:sz="6" w:space="0" w:color="000000"/>
            </w:tcBorders>
          </w:tcPr>
          <w:p>
            <w:pPr>
              <w:pStyle w:val="TableParagraph"/>
              <w:spacing w:before="40"/>
              <w:ind w:left="189"/>
              <w:jc w:val="left"/>
              <w:rPr>
                <w:sz w:val="18"/>
              </w:rPr>
            </w:pPr>
            <w:r>
              <w:rPr>
                <w:w w:val="101"/>
                <w:sz w:val="18"/>
              </w:rPr>
              <w:t>3</w:t>
            </w:r>
          </w:p>
        </w:tc>
        <w:tc>
          <w:tcPr>
            <w:tcW w:w="476" w:type="dxa"/>
            <w:tcBorders>
              <w:top w:val="single" w:sz="6" w:space="0" w:color="000000"/>
            </w:tcBorders>
          </w:tcPr>
          <w:p>
            <w:pPr>
              <w:pStyle w:val="TableParagraph"/>
              <w:spacing w:before="40"/>
              <w:ind w:left="188"/>
              <w:jc w:val="left"/>
              <w:rPr>
                <w:sz w:val="18"/>
              </w:rPr>
            </w:pPr>
            <w:r>
              <w:rPr>
                <w:w w:val="101"/>
                <w:sz w:val="18"/>
              </w:rPr>
              <w:t>4</w:t>
            </w:r>
          </w:p>
        </w:tc>
        <w:tc>
          <w:tcPr>
            <w:tcW w:w="481" w:type="dxa"/>
            <w:tcBorders>
              <w:top w:val="single" w:sz="6" w:space="0" w:color="000000"/>
            </w:tcBorders>
          </w:tcPr>
          <w:p>
            <w:pPr>
              <w:pStyle w:val="TableParagraph"/>
              <w:spacing w:before="40"/>
              <w:ind w:left="187"/>
              <w:jc w:val="left"/>
              <w:rPr>
                <w:sz w:val="18"/>
              </w:rPr>
            </w:pPr>
            <w:r>
              <w:rPr>
                <w:w w:val="101"/>
                <w:sz w:val="18"/>
              </w:rPr>
              <w:t>0</w:t>
            </w:r>
          </w:p>
        </w:tc>
        <w:tc>
          <w:tcPr>
            <w:tcW w:w="476" w:type="dxa"/>
            <w:tcBorders>
              <w:top w:val="single" w:sz="6" w:space="0" w:color="000000"/>
            </w:tcBorders>
          </w:tcPr>
          <w:p>
            <w:pPr>
              <w:pStyle w:val="TableParagraph"/>
              <w:spacing w:before="40"/>
              <w:ind w:right="8"/>
              <w:rPr>
                <w:sz w:val="18"/>
              </w:rPr>
            </w:pPr>
            <w:r>
              <w:rPr>
                <w:w w:val="101"/>
                <w:sz w:val="18"/>
              </w:rPr>
              <w:t>2</w:t>
            </w:r>
          </w:p>
        </w:tc>
        <w:tc>
          <w:tcPr>
            <w:tcW w:w="476" w:type="dxa"/>
            <w:tcBorders>
              <w:top w:val="single" w:sz="6" w:space="0" w:color="000000"/>
            </w:tcBorders>
          </w:tcPr>
          <w:p>
            <w:pPr>
              <w:pStyle w:val="TableParagraph"/>
              <w:spacing w:before="40"/>
              <w:ind w:right="186"/>
              <w:jc w:val="right"/>
              <w:rPr>
                <w:sz w:val="18"/>
              </w:rPr>
            </w:pPr>
            <w:r>
              <w:rPr>
                <w:w w:val="101"/>
                <w:sz w:val="18"/>
              </w:rPr>
              <w:t>2</w:t>
            </w:r>
          </w:p>
        </w:tc>
        <w:tc>
          <w:tcPr>
            <w:tcW w:w="476" w:type="dxa"/>
            <w:tcBorders>
              <w:top w:val="single" w:sz="6" w:space="0" w:color="000000"/>
            </w:tcBorders>
          </w:tcPr>
          <w:p>
            <w:pPr>
              <w:pStyle w:val="TableParagraph"/>
              <w:spacing w:before="40"/>
              <w:ind w:right="187"/>
              <w:jc w:val="right"/>
              <w:rPr>
                <w:sz w:val="18"/>
              </w:rPr>
            </w:pPr>
            <w:r>
              <w:rPr>
                <w:w w:val="101"/>
                <w:sz w:val="18"/>
              </w:rPr>
              <w:t>4</w:t>
            </w:r>
          </w:p>
        </w:tc>
        <w:tc>
          <w:tcPr>
            <w:tcW w:w="476" w:type="dxa"/>
            <w:tcBorders>
              <w:top w:val="single" w:sz="6" w:space="0" w:color="000000"/>
            </w:tcBorders>
          </w:tcPr>
          <w:p>
            <w:pPr>
              <w:pStyle w:val="TableParagraph"/>
              <w:spacing w:before="40"/>
              <w:ind w:right="188"/>
              <w:jc w:val="right"/>
              <w:rPr>
                <w:sz w:val="18"/>
              </w:rPr>
            </w:pPr>
            <w:r>
              <w:rPr>
                <w:w w:val="101"/>
                <w:sz w:val="18"/>
              </w:rPr>
              <w:t>4</w:t>
            </w:r>
          </w:p>
        </w:tc>
        <w:tc>
          <w:tcPr>
            <w:tcW w:w="558" w:type="dxa"/>
            <w:tcBorders>
              <w:top w:val="single" w:sz="6" w:space="0" w:color="000000"/>
              <w:right w:val="single" w:sz="6" w:space="0" w:color="000000"/>
            </w:tcBorders>
          </w:tcPr>
          <w:p>
            <w:pPr>
              <w:pStyle w:val="TableParagraph"/>
              <w:spacing w:before="40"/>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40"/>
              <w:ind w:right="8"/>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0" w:type="dxa"/>
            <w:tcBorders>
              <w:top w:val="single" w:sz="6" w:space="0" w:color="000000"/>
            </w:tcBorders>
          </w:tcPr>
          <w:p>
            <w:pPr>
              <w:pStyle w:val="TableParagraph"/>
              <w:spacing w:before="40"/>
              <w:ind w:right="7"/>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6"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5"/>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0" w:type="dxa"/>
            <w:tcBorders>
              <w:top w:val="single" w:sz="6" w:space="0" w:color="000000"/>
            </w:tcBorders>
          </w:tcPr>
          <w:p>
            <w:pPr>
              <w:pStyle w:val="TableParagraph"/>
              <w:spacing w:before="40"/>
              <w:ind w:right="9"/>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6" w:type="dxa"/>
            <w:tcBorders>
              <w:top w:val="single" w:sz="6" w:space="0" w:color="000000"/>
            </w:tcBorders>
          </w:tcPr>
          <w:p>
            <w:pPr>
              <w:pStyle w:val="TableParagraph"/>
              <w:spacing w:before="40"/>
              <w:ind w:right="6"/>
              <w:rPr>
                <w:sz w:val="18"/>
              </w:rPr>
            </w:pPr>
            <w:r>
              <w:rPr>
                <w:w w:val="101"/>
                <w:sz w:val="18"/>
              </w:rPr>
              <w:t>4</w:t>
            </w:r>
          </w:p>
        </w:tc>
        <w:tc>
          <w:tcPr>
            <w:tcW w:w="586" w:type="dxa"/>
            <w:tcBorders>
              <w:top w:val="single" w:sz="6" w:space="0" w:color="000000"/>
            </w:tcBorders>
          </w:tcPr>
          <w:p>
            <w:pPr>
              <w:pStyle w:val="TableParagraph"/>
              <w:spacing w:before="40"/>
              <w:ind w:right="196"/>
              <w:jc w:val="right"/>
              <w:rPr>
                <w:sz w:val="18"/>
              </w:rPr>
            </w:pPr>
            <w:r>
              <w:rPr>
                <w:sz w:val="18"/>
              </w:rPr>
              <w:t>91</w:t>
            </w:r>
          </w:p>
        </w:tc>
        <w:tc>
          <w:tcPr>
            <w:tcW w:w="610" w:type="dxa"/>
            <w:tcBorders>
              <w:top w:val="single" w:sz="6" w:space="0" w:color="000000"/>
            </w:tcBorders>
          </w:tcPr>
          <w:p>
            <w:pPr>
              <w:pStyle w:val="TableParagraph"/>
              <w:spacing w:before="40"/>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29</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96"/>
              <w:jc w:val="right"/>
              <w:rPr>
                <w:sz w:val="18"/>
              </w:rPr>
            </w:pPr>
            <w:r>
              <w:rPr>
                <w:sz w:val="18"/>
              </w:rPr>
              <w:t>85</w:t>
            </w:r>
          </w:p>
        </w:tc>
        <w:tc>
          <w:tcPr>
            <w:tcW w:w="610" w:type="dxa"/>
          </w:tcPr>
          <w:p>
            <w:pPr>
              <w:pStyle w:val="TableParagraph"/>
              <w:spacing w:before="38"/>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30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31</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90</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32</w:t>
            </w:r>
          </w:p>
        </w:tc>
        <w:tc>
          <w:tcPr>
            <w:tcW w:w="476" w:type="dxa"/>
          </w:tcPr>
          <w:p>
            <w:pPr>
              <w:pStyle w:val="TableParagraph"/>
              <w:spacing w:before="43"/>
              <w:ind w:left="191"/>
              <w:jc w:val="left"/>
              <w:rPr>
                <w:sz w:val="18"/>
              </w:rPr>
            </w:pPr>
            <w:r>
              <w:rPr>
                <w:w w:val="101"/>
                <w:sz w:val="18"/>
              </w:rPr>
              <w:t>0</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0</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25</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33</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right="196"/>
              <w:jc w:val="right"/>
              <w:rPr>
                <w:sz w:val="18"/>
              </w:rPr>
            </w:pPr>
            <w:r>
              <w:rPr>
                <w:sz w:val="18"/>
              </w:rPr>
              <w:t>65</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34</w:t>
            </w:r>
          </w:p>
        </w:tc>
        <w:tc>
          <w:tcPr>
            <w:tcW w:w="476" w:type="dxa"/>
          </w:tcPr>
          <w:p>
            <w:pPr>
              <w:pStyle w:val="TableParagraph"/>
              <w:spacing w:before="43"/>
              <w:ind w:left="191"/>
              <w:jc w:val="left"/>
              <w:rPr>
                <w:sz w:val="18"/>
              </w:rPr>
            </w:pPr>
            <w:r>
              <w:rPr>
                <w:w w:val="101"/>
                <w:sz w:val="18"/>
              </w:rPr>
              <w:t>0</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45</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35</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76</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39" w:right="121"/>
              <w:rPr>
                <w:sz w:val="18"/>
              </w:rPr>
            </w:pPr>
            <w:r>
              <w:rPr>
                <w:sz w:val="18"/>
              </w:rPr>
              <w:t>36</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4</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53"/>
              <w:jc w:val="right"/>
              <w:rPr>
                <w:sz w:val="18"/>
              </w:rPr>
            </w:pPr>
            <w:r>
              <w:rPr>
                <w:sz w:val="18"/>
              </w:rPr>
              <w:t>100</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37</w:t>
            </w:r>
          </w:p>
        </w:tc>
        <w:tc>
          <w:tcPr>
            <w:tcW w:w="476" w:type="dxa"/>
          </w:tcPr>
          <w:p>
            <w:pPr>
              <w:pStyle w:val="TableParagraph"/>
              <w:spacing w:before="43"/>
              <w:ind w:left="191"/>
              <w:jc w:val="left"/>
              <w:rPr>
                <w:sz w:val="18"/>
              </w:rPr>
            </w:pPr>
            <w:r>
              <w:rPr>
                <w:w w:val="101"/>
                <w:sz w:val="18"/>
              </w:rPr>
              <w:t>0</w:t>
            </w:r>
          </w:p>
        </w:tc>
        <w:tc>
          <w:tcPr>
            <w:tcW w:w="476" w:type="dxa"/>
          </w:tcPr>
          <w:p>
            <w:pPr>
              <w:pStyle w:val="TableParagraph"/>
              <w:spacing w:before="43"/>
              <w:ind w:left="190"/>
              <w:jc w:val="left"/>
              <w:rPr>
                <w:sz w:val="18"/>
              </w:rPr>
            </w:pPr>
            <w:r>
              <w:rPr>
                <w:w w:val="101"/>
                <w:sz w:val="18"/>
              </w:rPr>
              <w:t>0</w:t>
            </w:r>
          </w:p>
        </w:tc>
        <w:tc>
          <w:tcPr>
            <w:tcW w:w="477" w:type="dxa"/>
          </w:tcPr>
          <w:p>
            <w:pPr>
              <w:pStyle w:val="TableParagraph"/>
              <w:spacing w:before="43"/>
              <w:ind w:left="189"/>
              <w:jc w:val="left"/>
              <w:rPr>
                <w:sz w:val="18"/>
              </w:rPr>
            </w:pPr>
            <w:r>
              <w:rPr>
                <w:w w:val="101"/>
                <w:sz w:val="18"/>
              </w:rPr>
              <w:t>0</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0</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0</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right="196"/>
              <w:jc w:val="right"/>
              <w:rPr>
                <w:sz w:val="18"/>
              </w:rPr>
            </w:pPr>
            <w:r>
              <w:rPr>
                <w:sz w:val="18"/>
              </w:rPr>
              <w:t>33</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38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0</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right="196"/>
              <w:jc w:val="right"/>
              <w:rPr>
                <w:sz w:val="18"/>
              </w:rPr>
            </w:pPr>
            <w:r>
              <w:rPr>
                <w:sz w:val="18"/>
              </w:rPr>
              <w:t>64</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39</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right="196"/>
              <w:jc w:val="right"/>
              <w:rPr>
                <w:sz w:val="18"/>
              </w:rPr>
            </w:pPr>
            <w:r>
              <w:rPr>
                <w:sz w:val="18"/>
              </w:rPr>
              <w:t>69</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39" w:right="121"/>
              <w:rPr>
                <w:sz w:val="18"/>
              </w:rPr>
            </w:pPr>
            <w:r>
              <w:rPr>
                <w:sz w:val="18"/>
              </w:rPr>
              <w:t>40</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0</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right="196"/>
              <w:jc w:val="right"/>
              <w:rPr>
                <w:sz w:val="18"/>
              </w:rPr>
            </w:pPr>
            <w:r>
              <w:rPr>
                <w:sz w:val="18"/>
              </w:rPr>
              <w:t>67</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39" w:right="121"/>
              <w:rPr>
                <w:sz w:val="18"/>
              </w:rPr>
            </w:pPr>
            <w:r>
              <w:rPr>
                <w:sz w:val="18"/>
              </w:rPr>
              <w:t>41</w:t>
            </w:r>
          </w:p>
        </w:tc>
        <w:tc>
          <w:tcPr>
            <w:tcW w:w="476" w:type="dxa"/>
          </w:tcPr>
          <w:p>
            <w:pPr>
              <w:pStyle w:val="TableParagraph"/>
              <w:spacing w:before="38"/>
              <w:ind w:left="191"/>
              <w:jc w:val="left"/>
              <w:rPr>
                <w:sz w:val="18"/>
              </w:rPr>
            </w:pPr>
            <w:r>
              <w:rPr>
                <w:w w:val="101"/>
                <w:sz w:val="18"/>
              </w:rPr>
              <w:t>2</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4</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1</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0</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right="196"/>
              <w:jc w:val="right"/>
              <w:rPr>
                <w:sz w:val="18"/>
              </w:rPr>
            </w:pPr>
            <w:r>
              <w:rPr>
                <w:sz w:val="18"/>
              </w:rPr>
              <w:t>89</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42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88</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43</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1</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right="196"/>
              <w:jc w:val="right"/>
              <w:rPr>
                <w:sz w:val="18"/>
              </w:rPr>
            </w:pPr>
            <w:r>
              <w:rPr>
                <w:sz w:val="18"/>
              </w:rPr>
              <w:t>50</w:t>
            </w:r>
          </w:p>
        </w:tc>
        <w:tc>
          <w:tcPr>
            <w:tcW w:w="610" w:type="dxa"/>
          </w:tcPr>
          <w:p>
            <w:pPr>
              <w:pStyle w:val="TableParagraph"/>
              <w:spacing w:before="43"/>
              <w:ind w:right="12"/>
              <w:rPr>
                <w:sz w:val="18"/>
              </w:rPr>
            </w:pPr>
            <w:r>
              <w:rPr>
                <w:w w:val="101"/>
                <w:sz w:val="18"/>
              </w:rPr>
              <w:t>3</w:t>
            </w:r>
          </w:p>
        </w:tc>
      </w:tr>
      <w:tr>
        <w:trPr>
          <w:trHeight w:val="301" w:hRule="atLeast"/>
        </w:trPr>
        <w:tc>
          <w:tcPr>
            <w:tcW w:w="490" w:type="dxa"/>
          </w:tcPr>
          <w:p>
            <w:pPr>
              <w:pStyle w:val="TableParagraph"/>
              <w:spacing w:before="43"/>
              <w:ind w:left="139" w:right="121"/>
              <w:rPr>
                <w:sz w:val="18"/>
              </w:rPr>
            </w:pPr>
            <w:r>
              <w:rPr>
                <w:sz w:val="18"/>
              </w:rPr>
              <w:t>44</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right="196"/>
              <w:jc w:val="right"/>
              <w:rPr>
                <w:sz w:val="18"/>
              </w:rPr>
            </w:pPr>
            <w:r>
              <w:rPr>
                <w:sz w:val="18"/>
              </w:rPr>
              <w:t>79</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45</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right="196"/>
              <w:jc w:val="right"/>
              <w:rPr>
                <w:sz w:val="18"/>
              </w:rPr>
            </w:pPr>
            <w:r>
              <w:rPr>
                <w:sz w:val="18"/>
              </w:rPr>
              <w:t>67</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46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right="196"/>
              <w:jc w:val="right"/>
              <w:rPr>
                <w:sz w:val="18"/>
              </w:rPr>
            </w:pPr>
            <w:r>
              <w:rPr>
                <w:sz w:val="18"/>
              </w:rPr>
              <w:t>87</w:t>
            </w:r>
          </w:p>
        </w:tc>
        <w:tc>
          <w:tcPr>
            <w:tcW w:w="610" w:type="dxa"/>
          </w:tcPr>
          <w:p>
            <w:pPr>
              <w:pStyle w:val="TableParagraph"/>
              <w:spacing w:before="43"/>
              <w:ind w:right="12"/>
              <w:rPr>
                <w:sz w:val="18"/>
              </w:rPr>
            </w:pPr>
            <w:r>
              <w:rPr>
                <w:w w:val="101"/>
                <w:sz w:val="18"/>
              </w:rPr>
              <w:t>5</w:t>
            </w:r>
          </w:p>
        </w:tc>
      </w:tr>
    </w:tbl>
    <w:p>
      <w:pPr>
        <w:spacing w:after="0"/>
        <w:rPr>
          <w:sz w:val="18"/>
        </w:rPr>
        <w:sectPr>
          <w:headerReference w:type="default" r:id="rId281"/>
          <w:footerReference w:type="default" r:id="rId282"/>
          <w:pgSz w:w="16840" w:h="11910" w:orient="landscape"/>
          <w:pgMar w:header="713" w:footer="0" w:top="1100" w:bottom="280" w:left="740" w:right="280"/>
          <w:pgNumType w:start="10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39" w:right="121"/>
              <w:rPr>
                <w:sz w:val="18"/>
              </w:rPr>
            </w:pPr>
            <w:r>
              <w:rPr>
                <w:sz w:val="18"/>
              </w:rPr>
              <w:t>47</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1</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61</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48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93</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49</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2</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2</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1</w:t>
            </w:r>
          </w:p>
        </w:tc>
        <w:tc>
          <w:tcPr>
            <w:tcW w:w="605" w:type="dxa"/>
          </w:tcPr>
          <w:p>
            <w:pPr>
              <w:pStyle w:val="TableParagraph"/>
              <w:spacing w:before="38"/>
              <w:ind w:right="253"/>
              <w:jc w:val="right"/>
              <w:rPr>
                <w:sz w:val="18"/>
              </w:rPr>
            </w:pPr>
            <w:r>
              <w:rPr>
                <w:w w:val="101"/>
                <w:sz w:val="18"/>
              </w:rPr>
              <w:t>1</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left="177" w:right="179"/>
              <w:rPr>
                <w:sz w:val="18"/>
              </w:rPr>
            </w:pPr>
            <w:r>
              <w:rPr>
                <w:sz w:val="18"/>
              </w:rPr>
              <w:t>83</w:t>
            </w:r>
          </w:p>
        </w:tc>
        <w:tc>
          <w:tcPr>
            <w:tcW w:w="610" w:type="dxa"/>
          </w:tcPr>
          <w:p>
            <w:pPr>
              <w:pStyle w:val="TableParagraph"/>
              <w:spacing w:before="38"/>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50</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93</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51</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69</w:t>
            </w:r>
          </w:p>
        </w:tc>
        <w:tc>
          <w:tcPr>
            <w:tcW w:w="610" w:type="dxa"/>
          </w:tcPr>
          <w:p>
            <w:pPr>
              <w:pStyle w:val="TableParagraph"/>
              <w:spacing w:before="43"/>
              <w:ind w:right="12"/>
              <w:rPr>
                <w:sz w:val="18"/>
              </w:rPr>
            </w:pPr>
            <w:r>
              <w:rPr>
                <w:w w:val="101"/>
                <w:sz w:val="18"/>
              </w:rPr>
              <w:t>4</w:t>
            </w:r>
          </w:p>
        </w:tc>
      </w:tr>
      <w:tr>
        <w:trPr>
          <w:trHeight w:val="299" w:hRule="atLeast"/>
        </w:trPr>
        <w:tc>
          <w:tcPr>
            <w:tcW w:w="490" w:type="dxa"/>
            <w:tcBorders>
              <w:bottom w:val="single" w:sz="6" w:space="0" w:color="000000"/>
            </w:tcBorders>
          </w:tcPr>
          <w:p>
            <w:pPr>
              <w:pStyle w:val="TableParagraph"/>
              <w:spacing w:before="43"/>
              <w:ind w:left="139" w:right="121"/>
              <w:rPr>
                <w:sz w:val="18"/>
              </w:rPr>
            </w:pPr>
            <w:r>
              <w:rPr>
                <w:sz w:val="18"/>
              </w:rPr>
              <w:t>52</w:t>
            </w:r>
          </w:p>
        </w:tc>
        <w:tc>
          <w:tcPr>
            <w:tcW w:w="476" w:type="dxa"/>
            <w:tcBorders>
              <w:bottom w:val="single" w:sz="6" w:space="0" w:color="000000"/>
            </w:tcBorders>
          </w:tcPr>
          <w:p>
            <w:pPr>
              <w:pStyle w:val="TableParagraph"/>
              <w:spacing w:before="43"/>
              <w:ind w:left="191"/>
              <w:jc w:val="left"/>
              <w:rPr>
                <w:sz w:val="18"/>
              </w:rPr>
            </w:pPr>
            <w:r>
              <w:rPr>
                <w:w w:val="101"/>
                <w:sz w:val="18"/>
              </w:rPr>
              <w:t>3</w:t>
            </w:r>
          </w:p>
        </w:tc>
        <w:tc>
          <w:tcPr>
            <w:tcW w:w="476" w:type="dxa"/>
            <w:tcBorders>
              <w:bottom w:val="single" w:sz="6" w:space="0" w:color="000000"/>
            </w:tcBorders>
          </w:tcPr>
          <w:p>
            <w:pPr>
              <w:pStyle w:val="TableParagraph"/>
              <w:spacing w:before="43"/>
              <w:ind w:left="190"/>
              <w:jc w:val="left"/>
              <w:rPr>
                <w:sz w:val="18"/>
              </w:rPr>
            </w:pPr>
            <w:r>
              <w:rPr>
                <w:w w:val="101"/>
                <w:sz w:val="18"/>
              </w:rPr>
              <w:t>2</w:t>
            </w:r>
          </w:p>
        </w:tc>
        <w:tc>
          <w:tcPr>
            <w:tcW w:w="477" w:type="dxa"/>
            <w:tcBorders>
              <w:bottom w:val="single" w:sz="6" w:space="0" w:color="000000"/>
            </w:tcBorders>
          </w:tcPr>
          <w:p>
            <w:pPr>
              <w:pStyle w:val="TableParagraph"/>
              <w:spacing w:before="43"/>
              <w:ind w:left="189"/>
              <w:jc w:val="left"/>
              <w:rPr>
                <w:sz w:val="18"/>
              </w:rPr>
            </w:pPr>
            <w:r>
              <w:rPr>
                <w:w w:val="101"/>
                <w:sz w:val="18"/>
              </w:rPr>
              <w:t>2</w:t>
            </w:r>
          </w:p>
        </w:tc>
        <w:tc>
          <w:tcPr>
            <w:tcW w:w="476" w:type="dxa"/>
            <w:tcBorders>
              <w:bottom w:val="single" w:sz="6" w:space="0" w:color="000000"/>
            </w:tcBorders>
          </w:tcPr>
          <w:p>
            <w:pPr>
              <w:pStyle w:val="TableParagraph"/>
              <w:spacing w:before="43"/>
              <w:ind w:left="188"/>
              <w:jc w:val="left"/>
              <w:rPr>
                <w:sz w:val="18"/>
              </w:rPr>
            </w:pPr>
            <w:r>
              <w:rPr>
                <w:w w:val="101"/>
                <w:sz w:val="18"/>
              </w:rPr>
              <w:t>4</w:t>
            </w:r>
          </w:p>
        </w:tc>
        <w:tc>
          <w:tcPr>
            <w:tcW w:w="481" w:type="dxa"/>
            <w:tcBorders>
              <w:bottom w:val="single" w:sz="6" w:space="0" w:color="000000"/>
            </w:tcBorders>
          </w:tcPr>
          <w:p>
            <w:pPr>
              <w:pStyle w:val="TableParagraph"/>
              <w:spacing w:before="43"/>
              <w:ind w:left="187"/>
              <w:jc w:val="left"/>
              <w:rPr>
                <w:sz w:val="18"/>
              </w:rPr>
            </w:pPr>
            <w:r>
              <w:rPr>
                <w:w w:val="101"/>
                <w:sz w:val="18"/>
              </w:rPr>
              <w:t>2</w:t>
            </w:r>
          </w:p>
        </w:tc>
        <w:tc>
          <w:tcPr>
            <w:tcW w:w="476" w:type="dxa"/>
            <w:tcBorders>
              <w:bottom w:val="single" w:sz="6" w:space="0" w:color="000000"/>
            </w:tcBorders>
          </w:tcPr>
          <w:p>
            <w:pPr>
              <w:pStyle w:val="TableParagraph"/>
              <w:spacing w:before="43"/>
              <w:ind w:right="8"/>
              <w:rPr>
                <w:sz w:val="18"/>
              </w:rPr>
            </w:pPr>
            <w:r>
              <w:rPr>
                <w:w w:val="101"/>
                <w:sz w:val="18"/>
              </w:rPr>
              <w:t>3</w:t>
            </w:r>
          </w:p>
        </w:tc>
        <w:tc>
          <w:tcPr>
            <w:tcW w:w="476" w:type="dxa"/>
            <w:tcBorders>
              <w:bottom w:val="single" w:sz="6" w:space="0" w:color="000000"/>
            </w:tcBorders>
          </w:tcPr>
          <w:p>
            <w:pPr>
              <w:pStyle w:val="TableParagraph"/>
              <w:spacing w:before="43"/>
              <w:ind w:right="186"/>
              <w:jc w:val="right"/>
              <w:rPr>
                <w:sz w:val="18"/>
              </w:rPr>
            </w:pPr>
            <w:r>
              <w:rPr>
                <w:w w:val="101"/>
                <w:sz w:val="18"/>
              </w:rPr>
              <w:t>3</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2</w:t>
            </w:r>
          </w:p>
        </w:tc>
        <w:tc>
          <w:tcPr>
            <w:tcW w:w="605" w:type="dxa"/>
            <w:tcBorders>
              <w:bottom w:val="single" w:sz="6" w:space="0" w:color="000000"/>
            </w:tcBorders>
          </w:tcPr>
          <w:p>
            <w:pPr>
              <w:pStyle w:val="TableParagraph"/>
              <w:spacing w:before="43"/>
              <w:ind w:right="2"/>
              <w:rPr>
                <w:sz w:val="18"/>
              </w:rPr>
            </w:pPr>
            <w:r>
              <w:rPr>
                <w:w w:val="101"/>
                <w:sz w:val="18"/>
              </w:rPr>
              <w:t>2</w:t>
            </w:r>
          </w:p>
        </w:tc>
        <w:tc>
          <w:tcPr>
            <w:tcW w:w="605" w:type="dxa"/>
            <w:tcBorders>
              <w:bottom w:val="single" w:sz="6" w:space="0" w:color="000000"/>
            </w:tcBorders>
          </w:tcPr>
          <w:p>
            <w:pPr>
              <w:pStyle w:val="TableParagraph"/>
              <w:spacing w:before="43"/>
              <w:ind w:right="252"/>
              <w:jc w:val="right"/>
              <w:rPr>
                <w:sz w:val="18"/>
              </w:rPr>
            </w:pPr>
            <w:r>
              <w:rPr>
                <w:w w:val="101"/>
                <w:sz w:val="18"/>
              </w:rPr>
              <w:t>0</w:t>
            </w:r>
          </w:p>
        </w:tc>
        <w:tc>
          <w:tcPr>
            <w:tcW w:w="605" w:type="dxa"/>
            <w:tcBorders>
              <w:bottom w:val="single" w:sz="6" w:space="0" w:color="000000"/>
            </w:tcBorders>
          </w:tcPr>
          <w:p>
            <w:pPr>
              <w:pStyle w:val="TableParagraph"/>
              <w:spacing w:before="43"/>
              <w:ind w:left="249"/>
              <w:jc w:val="left"/>
              <w:rPr>
                <w:sz w:val="18"/>
              </w:rPr>
            </w:pPr>
            <w:r>
              <w:rPr>
                <w:w w:val="101"/>
                <w:sz w:val="18"/>
              </w:rPr>
              <w:t>0</w:t>
            </w:r>
          </w:p>
        </w:tc>
        <w:tc>
          <w:tcPr>
            <w:tcW w:w="600" w:type="dxa"/>
            <w:tcBorders>
              <w:bottom w:val="single" w:sz="6" w:space="0" w:color="000000"/>
            </w:tcBorders>
          </w:tcPr>
          <w:p>
            <w:pPr>
              <w:pStyle w:val="TableParagraph"/>
              <w:spacing w:before="43"/>
              <w:ind w:right="7"/>
              <w:rPr>
                <w:sz w:val="18"/>
              </w:rPr>
            </w:pPr>
            <w:r>
              <w:rPr>
                <w:w w:val="101"/>
                <w:sz w:val="18"/>
              </w:rPr>
              <w:t>3</w:t>
            </w:r>
          </w:p>
        </w:tc>
        <w:tc>
          <w:tcPr>
            <w:tcW w:w="605" w:type="dxa"/>
            <w:tcBorders>
              <w:bottom w:val="single" w:sz="6" w:space="0" w:color="000000"/>
            </w:tcBorders>
          </w:tcPr>
          <w:p>
            <w:pPr>
              <w:pStyle w:val="TableParagraph"/>
              <w:spacing w:before="43"/>
              <w:ind w:left="249"/>
              <w:jc w:val="left"/>
              <w:rPr>
                <w:sz w:val="18"/>
              </w:rPr>
            </w:pPr>
            <w:r>
              <w:rPr>
                <w:w w:val="101"/>
                <w:sz w:val="18"/>
              </w:rPr>
              <w:t>3</w:t>
            </w:r>
          </w:p>
        </w:tc>
        <w:tc>
          <w:tcPr>
            <w:tcW w:w="606" w:type="dxa"/>
            <w:tcBorders>
              <w:bottom w:val="single" w:sz="6" w:space="0" w:color="000000"/>
            </w:tcBorders>
          </w:tcPr>
          <w:p>
            <w:pPr>
              <w:pStyle w:val="TableParagraph"/>
              <w:spacing w:before="43"/>
              <w:ind w:right="4"/>
              <w:rPr>
                <w:sz w:val="18"/>
              </w:rPr>
            </w:pPr>
            <w:r>
              <w:rPr>
                <w:w w:val="101"/>
                <w:sz w:val="18"/>
              </w:rPr>
              <w:t>0</w:t>
            </w:r>
          </w:p>
        </w:tc>
        <w:tc>
          <w:tcPr>
            <w:tcW w:w="605" w:type="dxa"/>
            <w:tcBorders>
              <w:bottom w:val="single" w:sz="6" w:space="0" w:color="000000"/>
            </w:tcBorders>
          </w:tcPr>
          <w:p>
            <w:pPr>
              <w:pStyle w:val="TableParagraph"/>
              <w:spacing w:before="43"/>
              <w:ind w:right="4"/>
              <w:rPr>
                <w:sz w:val="18"/>
              </w:rPr>
            </w:pPr>
            <w:r>
              <w:rPr>
                <w:w w:val="101"/>
                <w:sz w:val="18"/>
              </w:rPr>
              <w:t>0</w:t>
            </w:r>
          </w:p>
        </w:tc>
        <w:tc>
          <w:tcPr>
            <w:tcW w:w="605" w:type="dxa"/>
            <w:tcBorders>
              <w:bottom w:val="single" w:sz="6" w:space="0" w:color="000000"/>
            </w:tcBorders>
          </w:tcPr>
          <w:p>
            <w:pPr>
              <w:pStyle w:val="TableParagraph"/>
              <w:spacing w:before="43"/>
              <w:ind w:right="5"/>
              <w:rPr>
                <w:sz w:val="18"/>
              </w:rPr>
            </w:pPr>
            <w:r>
              <w:rPr>
                <w:w w:val="101"/>
                <w:sz w:val="18"/>
              </w:rPr>
              <w:t>2</w:t>
            </w:r>
          </w:p>
        </w:tc>
        <w:tc>
          <w:tcPr>
            <w:tcW w:w="605" w:type="dxa"/>
            <w:tcBorders>
              <w:bottom w:val="single" w:sz="6" w:space="0" w:color="000000"/>
            </w:tcBorders>
          </w:tcPr>
          <w:p>
            <w:pPr>
              <w:pStyle w:val="TableParagraph"/>
              <w:spacing w:before="43"/>
              <w:ind w:right="253"/>
              <w:jc w:val="right"/>
              <w:rPr>
                <w:sz w:val="18"/>
              </w:rPr>
            </w:pPr>
            <w:r>
              <w:rPr>
                <w:w w:val="101"/>
                <w:sz w:val="18"/>
              </w:rPr>
              <w:t>0</w:t>
            </w:r>
          </w:p>
        </w:tc>
        <w:tc>
          <w:tcPr>
            <w:tcW w:w="600" w:type="dxa"/>
            <w:tcBorders>
              <w:bottom w:val="single" w:sz="6" w:space="0" w:color="000000"/>
            </w:tcBorders>
          </w:tcPr>
          <w:p>
            <w:pPr>
              <w:pStyle w:val="TableParagraph"/>
              <w:spacing w:before="43"/>
              <w:ind w:right="9"/>
              <w:rPr>
                <w:sz w:val="18"/>
              </w:rPr>
            </w:pPr>
            <w:r>
              <w:rPr>
                <w:w w:val="101"/>
                <w:sz w:val="18"/>
              </w:rPr>
              <w:t>2</w:t>
            </w:r>
          </w:p>
        </w:tc>
        <w:tc>
          <w:tcPr>
            <w:tcW w:w="605" w:type="dxa"/>
            <w:tcBorders>
              <w:bottom w:val="single" w:sz="6" w:space="0" w:color="000000"/>
            </w:tcBorders>
          </w:tcPr>
          <w:p>
            <w:pPr>
              <w:pStyle w:val="TableParagraph"/>
              <w:spacing w:before="43"/>
              <w:ind w:right="253"/>
              <w:jc w:val="right"/>
              <w:rPr>
                <w:sz w:val="18"/>
              </w:rPr>
            </w:pPr>
            <w:r>
              <w:rPr>
                <w:w w:val="101"/>
                <w:sz w:val="18"/>
              </w:rPr>
              <w:t>2</w:t>
            </w:r>
          </w:p>
        </w:tc>
        <w:tc>
          <w:tcPr>
            <w:tcW w:w="606" w:type="dxa"/>
            <w:tcBorders>
              <w:bottom w:val="single" w:sz="6" w:space="0" w:color="000000"/>
            </w:tcBorders>
          </w:tcPr>
          <w:p>
            <w:pPr>
              <w:pStyle w:val="TableParagraph"/>
              <w:spacing w:before="43"/>
              <w:ind w:right="6"/>
              <w:rPr>
                <w:sz w:val="18"/>
              </w:rPr>
            </w:pPr>
            <w:r>
              <w:rPr>
                <w:w w:val="101"/>
                <w:sz w:val="18"/>
              </w:rPr>
              <w:t>3</w:t>
            </w:r>
          </w:p>
        </w:tc>
        <w:tc>
          <w:tcPr>
            <w:tcW w:w="586" w:type="dxa"/>
            <w:tcBorders>
              <w:bottom w:val="single" w:sz="6" w:space="0" w:color="000000"/>
            </w:tcBorders>
          </w:tcPr>
          <w:p>
            <w:pPr>
              <w:pStyle w:val="TableParagraph"/>
              <w:spacing w:before="43"/>
              <w:ind w:left="177" w:right="179"/>
              <w:rPr>
                <w:sz w:val="18"/>
              </w:rPr>
            </w:pPr>
            <w:r>
              <w:rPr>
                <w:sz w:val="18"/>
              </w:rPr>
              <w:t>57</w:t>
            </w:r>
          </w:p>
        </w:tc>
        <w:tc>
          <w:tcPr>
            <w:tcW w:w="610" w:type="dxa"/>
            <w:tcBorders>
              <w:bottom w:val="single" w:sz="6" w:space="0" w:color="000000"/>
            </w:tcBorders>
          </w:tcPr>
          <w:p>
            <w:pPr>
              <w:pStyle w:val="TableParagraph"/>
              <w:spacing w:before="43"/>
              <w:ind w:right="12"/>
              <w:rPr>
                <w:sz w:val="18"/>
              </w:rPr>
            </w:pPr>
            <w:r>
              <w:rPr>
                <w:w w:val="101"/>
                <w:sz w:val="18"/>
              </w:rPr>
              <w:t>3</w:t>
            </w:r>
          </w:p>
        </w:tc>
      </w:tr>
      <w:tr>
        <w:trPr>
          <w:trHeight w:val="299" w:hRule="atLeast"/>
        </w:trPr>
        <w:tc>
          <w:tcPr>
            <w:tcW w:w="490" w:type="dxa"/>
            <w:tcBorders>
              <w:top w:val="single" w:sz="6" w:space="0" w:color="000000"/>
            </w:tcBorders>
          </w:tcPr>
          <w:p>
            <w:pPr>
              <w:pStyle w:val="TableParagraph"/>
              <w:spacing w:before="40"/>
              <w:ind w:left="139" w:right="121"/>
              <w:rPr>
                <w:sz w:val="18"/>
              </w:rPr>
            </w:pPr>
            <w:r>
              <w:rPr>
                <w:sz w:val="18"/>
              </w:rPr>
              <w:t>53</w:t>
            </w:r>
          </w:p>
        </w:tc>
        <w:tc>
          <w:tcPr>
            <w:tcW w:w="476" w:type="dxa"/>
            <w:tcBorders>
              <w:top w:val="single" w:sz="6" w:space="0" w:color="000000"/>
            </w:tcBorders>
          </w:tcPr>
          <w:p>
            <w:pPr>
              <w:pStyle w:val="TableParagraph"/>
              <w:spacing w:before="40"/>
              <w:ind w:left="191"/>
              <w:jc w:val="left"/>
              <w:rPr>
                <w:sz w:val="18"/>
              </w:rPr>
            </w:pPr>
            <w:r>
              <w:rPr>
                <w:w w:val="101"/>
                <w:sz w:val="18"/>
              </w:rPr>
              <w:t>4</w:t>
            </w:r>
          </w:p>
        </w:tc>
        <w:tc>
          <w:tcPr>
            <w:tcW w:w="476" w:type="dxa"/>
            <w:tcBorders>
              <w:top w:val="single" w:sz="6" w:space="0" w:color="000000"/>
            </w:tcBorders>
          </w:tcPr>
          <w:p>
            <w:pPr>
              <w:pStyle w:val="TableParagraph"/>
              <w:spacing w:before="40"/>
              <w:ind w:left="190"/>
              <w:jc w:val="left"/>
              <w:rPr>
                <w:sz w:val="18"/>
              </w:rPr>
            </w:pPr>
            <w:r>
              <w:rPr>
                <w:w w:val="101"/>
                <w:sz w:val="18"/>
              </w:rPr>
              <w:t>2</w:t>
            </w:r>
          </w:p>
        </w:tc>
        <w:tc>
          <w:tcPr>
            <w:tcW w:w="477" w:type="dxa"/>
            <w:tcBorders>
              <w:top w:val="single" w:sz="6" w:space="0" w:color="000000"/>
            </w:tcBorders>
          </w:tcPr>
          <w:p>
            <w:pPr>
              <w:pStyle w:val="TableParagraph"/>
              <w:spacing w:before="40"/>
              <w:ind w:left="189"/>
              <w:jc w:val="left"/>
              <w:rPr>
                <w:sz w:val="18"/>
              </w:rPr>
            </w:pPr>
            <w:r>
              <w:rPr>
                <w:w w:val="101"/>
                <w:sz w:val="18"/>
              </w:rPr>
              <w:t>3</w:t>
            </w:r>
          </w:p>
        </w:tc>
        <w:tc>
          <w:tcPr>
            <w:tcW w:w="476" w:type="dxa"/>
            <w:tcBorders>
              <w:top w:val="single" w:sz="6" w:space="0" w:color="000000"/>
            </w:tcBorders>
          </w:tcPr>
          <w:p>
            <w:pPr>
              <w:pStyle w:val="TableParagraph"/>
              <w:spacing w:before="40"/>
              <w:ind w:left="188"/>
              <w:jc w:val="left"/>
              <w:rPr>
                <w:sz w:val="18"/>
              </w:rPr>
            </w:pPr>
            <w:r>
              <w:rPr>
                <w:w w:val="101"/>
                <w:sz w:val="18"/>
              </w:rPr>
              <w:t>4</w:t>
            </w:r>
          </w:p>
        </w:tc>
        <w:tc>
          <w:tcPr>
            <w:tcW w:w="481" w:type="dxa"/>
            <w:tcBorders>
              <w:top w:val="single" w:sz="6" w:space="0" w:color="000000"/>
            </w:tcBorders>
          </w:tcPr>
          <w:p>
            <w:pPr>
              <w:pStyle w:val="TableParagraph"/>
              <w:spacing w:before="40"/>
              <w:ind w:left="187"/>
              <w:jc w:val="left"/>
              <w:rPr>
                <w:sz w:val="18"/>
              </w:rPr>
            </w:pPr>
            <w:r>
              <w:rPr>
                <w:w w:val="101"/>
                <w:sz w:val="18"/>
              </w:rPr>
              <w:t>4</w:t>
            </w:r>
          </w:p>
        </w:tc>
        <w:tc>
          <w:tcPr>
            <w:tcW w:w="476" w:type="dxa"/>
            <w:tcBorders>
              <w:top w:val="single" w:sz="6" w:space="0" w:color="000000"/>
            </w:tcBorders>
          </w:tcPr>
          <w:p>
            <w:pPr>
              <w:pStyle w:val="TableParagraph"/>
              <w:spacing w:before="40"/>
              <w:ind w:right="8"/>
              <w:rPr>
                <w:sz w:val="18"/>
              </w:rPr>
            </w:pPr>
            <w:r>
              <w:rPr>
                <w:w w:val="101"/>
                <w:sz w:val="18"/>
              </w:rPr>
              <w:t>4</w:t>
            </w:r>
          </w:p>
        </w:tc>
        <w:tc>
          <w:tcPr>
            <w:tcW w:w="476" w:type="dxa"/>
            <w:tcBorders>
              <w:top w:val="single" w:sz="6" w:space="0" w:color="000000"/>
            </w:tcBorders>
          </w:tcPr>
          <w:p>
            <w:pPr>
              <w:pStyle w:val="TableParagraph"/>
              <w:spacing w:before="40"/>
              <w:ind w:right="186"/>
              <w:jc w:val="right"/>
              <w:rPr>
                <w:sz w:val="18"/>
              </w:rPr>
            </w:pPr>
            <w:r>
              <w:rPr>
                <w:w w:val="101"/>
                <w:sz w:val="18"/>
              </w:rPr>
              <w:t>4</w:t>
            </w:r>
          </w:p>
        </w:tc>
        <w:tc>
          <w:tcPr>
            <w:tcW w:w="476" w:type="dxa"/>
            <w:tcBorders>
              <w:top w:val="single" w:sz="6" w:space="0" w:color="000000"/>
            </w:tcBorders>
          </w:tcPr>
          <w:p>
            <w:pPr>
              <w:pStyle w:val="TableParagraph"/>
              <w:spacing w:before="40"/>
              <w:ind w:right="187"/>
              <w:jc w:val="right"/>
              <w:rPr>
                <w:sz w:val="18"/>
              </w:rPr>
            </w:pPr>
            <w:r>
              <w:rPr>
                <w:w w:val="101"/>
                <w:sz w:val="18"/>
              </w:rPr>
              <w:t>4</w:t>
            </w:r>
          </w:p>
        </w:tc>
        <w:tc>
          <w:tcPr>
            <w:tcW w:w="476" w:type="dxa"/>
            <w:tcBorders>
              <w:top w:val="single" w:sz="6" w:space="0" w:color="000000"/>
            </w:tcBorders>
          </w:tcPr>
          <w:p>
            <w:pPr>
              <w:pStyle w:val="TableParagraph"/>
              <w:spacing w:before="40"/>
              <w:ind w:right="188"/>
              <w:jc w:val="right"/>
              <w:rPr>
                <w:sz w:val="18"/>
              </w:rPr>
            </w:pPr>
            <w:r>
              <w:rPr>
                <w:w w:val="101"/>
                <w:sz w:val="18"/>
              </w:rPr>
              <w:t>4</w:t>
            </w:r>
          </w:p>
        </w:tc>
        <w:tc>
          <w:tcPr>
            <w:tcW w:w="558" w:type="dxa"/>
            <w:tcBorders>
              <w:top w:val="single" w:sz="6" w:space="0" w:color="000000"/>
              <w:right w:val="single" w:sz="6" w:space="0" w:color="000000"/>
            </w:tcBorders>
          </w:tcPr>
          <w:p>
            <w:pPr>
              <w:pStyle w:val="TableParagraph"/>
              <w:spacing w:before="40"/>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40"/>
              <w:ind w:right="8"/>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0" w:type="dxa"/>
            <w:tcBorders>
              <w:top w:val="single" w:sz="6" w:space="0" w:color="000000"/>
            </w:tcBorders>
          </w:tcPr>
          <w:p>
            <w:pPr>
              <w:pStyle w:val="TableParagraph"/>
              <w:spacing w:before="40"/>
              <w:ind w:right="7"/>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3</w:t>
            </w:r>
          </w:p>
        </w:tc>
        <w:tc>
          <w:tcPr>
            <w:tcW w:w="606"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5"/>
              <w:rPr>
                <w:sz w:val="18"/>
              </w:rPr>
            </w:pPr>
            <w:r>
              <w:rPr>
                <w:w w:val="101"/>
                <w:sz w:val="18"/>
              </w:rPr>
              <w:t>2</w:t>
            </w:r>
          </w:p>
        </w:tc>
        <w:tc>
          <w:tcPr>
            <w:tcW w:w="605" w:type="dxa"/>
            <w:tcBorders>
              <w:top w:val="single" w:sz="6" w:space="0" w:color="000000"/>
            </w:tcBorders>
          </w:tcPr>
          <w:p>
            <w:pPr>
              <w:pStyle w:val="TableParagraph"/>
              <w:spacing w:before="40"/>
              <w:ind w:right="253"/>
              <w:jc w:val="right"/>
              <w:rPr>
                <w:sz w:val="18"/>
              </w:rPr>
            </w:pPr>
            <w:r>
              <w:rPr>
                <w:w w:val="101"/>
                <w:sz w:val="18"/>
              </w:rPr>
              <w:t>2</w:t>
            </w:r>
          </w:p>
        </w:tc>
        <w:tc>
          <w:tcPr>
            <w:tcW w:w="600" w:type="dxa"/>
            <w:tcBorders>
              <w:top w:val="single" w:sz="6" w:space="0" w:color="000000"/>
            </w:tcBorders>
          </w:tcPr>
          <w:p>
            <w:pPr>
              <w:pStyle w:val="TableParagraph"/>
              <w:spacing w:before="40"/>
              <w:ind w:right="9"/>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6" w:type="dxa"/>
            <w:tcBorders>
              <w:top w:val="single" w:sz="6" w:space="0" w:color="000000"/>
            </w:tcBorders>
          </w:tcPr>
          <w:p>
            <w:pPr>
              <w:pStyle w:val="TableParagraph"/>
              <w:spacing w:before="40"/>
              <w:ind w:right="6"/>
              <w:rPr>
                <w:sz w:val="18"/>
              </w:rPr>
            </w:pPr>
            <w:r>
              <w:rPr>
                <w:w w:val="101"/>
                <w:sz w:val="18"/>
              </w:rPr>
              <w:t>4</w:t>
            </w:r>
          </w:p>
        </w:tc>
        <w:tc>
          <w:tcPr>
            <w:tcW w:w="586" w:type="dxa"/>
            <w:tcBorders>
              <w:top w:val="single" w:sz="6" w:space="0" w:color="000000"/>
            </w:tcBorders>
          </w:tcPr>
          <w:p>
            <w:pPr>
              <w:pStyle w:val="TableParagraph"/>
              <w:spacing w:before="40"/>
              <w:ind w:left="177" w:right="179"/>
              <w:rPr>
                <w:sz w:val="18"/>
              </w:rPr>
            </w:pPr>
            <w:r>
              <w:rPr>
                <w:sz w:val="18"/>
              </w:rPr>
              <w:t>92</w:t>
            </w:r>
          </w:p>
        </w:tc>
        <w:tc>
          <w:tcPr>
            <w:tcW w:w="610" w:type="dxa"/>
            <w:tcBorders>
              <w:top w:val="single" w:sz="6" w:space="0" w:color="000000"/>
            </w:tcBorders>
          </w:tcPr>
          <w:p>
            <w:pPr>
              <w:pStyle w:val="TableParagraph"/>
              <w:spacing w:before="40"/>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54</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0</w:t>
            </w:r>
          </w:p>
        </w:tc>
        <w:tc>
          <w:tcPr>
            <w:tcW w:w="476" w:type="dxa"/>
          </w:tcPr>
          <w:p>
            <w:pPr>
              <w:pStyle w:val="TableParagraph"/>
              <w:spacing w:before="38"/>
              <w:ind w:left="188"/>
              <w:jc w:val="left"/>
              <w:rPr>
                <w:sz w:val="18"/>
              </w:rPr>
            </w:pPr>
            <w:r>
              <w:rPr>
                <w:w w:val="101"/>
                <w:sz w:val="18"/>
              </w:rPr>
              <w:t>1</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1</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3</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0</w:t>
            </w:r>
          </w:p>
        </w:tc>
        <w:tc>
          <w:tcPr>
            <w:tcW w:w="606" w:type="dxa"/>
          </w:tcPr>
          <w:p>
            <w:pPr>
              <w:pStyle w:val="TableParagraph"/>
              <w:spacing w:before="38"/>
              <w:ind w:right="6"/>
              <w:rPr>
                <w:sz w:val="18"/>
              </w:rPr>
            </w:pPr>
            <w:r>
              <w:rPr>
                <w:w w:val="101"/>
                <w:sz w:val="18"/>
              </w:rPr>
              <w:t>1</w:t>
            </w:r>
          </w:p>
        </w:tc>
        <w:tc>
          <w:tcPr>
            <w:tcW w:w="586" w:type="dxa"/>
          </w:tcPr>
          <w:p>
            <w:pPr>
              <w:pStyle w:val="TableParagraph"/>
              <w:spacing w:before="38"/>
              <w:ind w:left="177" w:right="179"/>
              <w:rPr>
                <w:sz w:val="18"/>
              </w:rPr>
            </w:pPr>
            <w:r>
              <w:rPr>
                <w:sz w:val="18"/>
              </w:rPr>
              <w:t>67</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55</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74</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56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0</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60</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57</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92</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58</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0</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left="177" w:right="179"/>
              <w:rPr>
                <w:sz w:val="18"/>
              </w:rPr>
            </w:pPr>
            <w:r>
              <w:rPr>
                <w:sz w:val="18"/>
              </w:rPr>
              <w:t>67</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59</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90</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60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88</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61</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4</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left="177" w:right="179"/>
              <w:rPr>
                <w:sz w:val="18"/>
              </w:rPr>
            </w:pPr>
            <w:r>
              <w:rPr>
                <w:sz w:val="18"/>
              </w:rPr>
              <w:t>96</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62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92</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63</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72</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64</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0</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left="177" w:right="179"/>
              <w:rPr>
                <w:sz w:val="18"/>
              </w:rPr>
            </w:pPr>
            <w:r>
              <w:rPr>
                <w:sz w:val="18"/>
              </w:rPr>
              <w:t>77</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39" w:right="121"/>
              <w:rPr>
                <w:sz w:val="18"/>
              </w:rPr>
            </w:pPr>
            <w:r>
              <w:rPr>
                <w:sz w:val="18"/>
              </w:rPr>
              <w:t>65</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71</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39" w:right="121"/>
              <w:rPr>
                <w:sz w:val="18"/>
              </w:rPr>
            </w:pPr>
            <w:r>
              <w:rPr>
                <w:sz w:val="18"/>
              </w:rPr>
              <w:t>66</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2</w:t>
            </w:r>
          </w:p>
        </w:tc>
        <w:tc>
          <w:tcPr>
            <w:tcW w:w="476" w:type="dxa"/>
          </w:tcPr>
          <w:p>
            <w:pPr>
              <w:pStyle w:val="TableParagraph"/>
              <w:spacing w:before="38"/>
              <w:ind w:right="8"/>
              <w:rPr>
                <w:sz w:val="18"/>
              </w:rPr>
            </w:pPr>
            <w:r>
              <w:rPr>
                <w:w w:val="101"/>
                <w:sz w:val="18"/>
              </w:rPr>
              <w:t>3</w:t>
            </w:r>
          </w:p>
        </w:tc>
        <w:tc>
          <w:tcPr>
            <w:tcW w:w="476" w:type="dxa"/>
          </w:tcPr>
          <w:p>
            <w:pPr>
              <w:pStyle w:val="TableParagraph"/>
              <w:spacing w:before="38"/>
              <w:ind w:right="186"/>
              <w:jc w:val="right"/>
              <w:rPr>
                <w:sz w:val="18"/>
              </w:rPr>
            </w:pPr>
            <w:r>
              <w:rPr>
                <w:w w:val="101"/>
                <w:sz w:val="18"/>
              </w:rPr>
              <w:t>2</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1</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2</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2</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3</w:t>
            </w:r>
          </w:p>
        </w:tc>
        <w:tc>
          <w:tcPr>
            <w:tcW w:w="586" w:type="dxa"/>
          </w:tcPr>
          <w:p>
            <w:pPr>
              <w:pStyle w:val="TableParagraph"/>
              <w:spacing w:before="38"/>
              <w:ind w:left="177" w:right="179"/>
              <w:rPr>
                <w:sz w:val="18"/>
              </w:rPr>
            </w:pPr>
            <w:r>
              <w:rPr>
                <w:sz w:val="18"/>
              </w:rPr>
              <w:t>85</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67</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1</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52</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43"/>
              <w:ind w:left="139" w:right="121"/>
              <w:rPr>
                <w:sz w:val="18"/>
              </w:rPr>
            </w:pPr>
            <w:r>
              <w:rPr>
                <w:sz w:val="18"/>
              </w:rPr>
              <w:t>68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92</w:t>
            </w:r>
          </w:p>
        </w:tc>
        <w:tc>
          <w:tcPr>
            <w:tcW w:w="610" w:type="dxa"/>
          </w:tcPr>
          <w:p>
            <w:pPr>
              <w:pStyle w:val="TableParagraph"/>
              <w:spacing w:before="43"/>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69</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81</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70</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82</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71</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76</w:t>
            </w:r>
          </w:p>
        </w:tc>
        <w:tc>
          <w:tcPr>
            <w:tcW w:w="610" w:type="dxa"/>
          </w:tcPr>
          <w:p>
            <w:pPr>
              <w:pStyle w:val="TableParagraph"/>
              <w:spacing w:before="43"/>
              <w:ind w:right="12"/>
              <w:rPr>
                <w:sz w:val="18"/>
              </w:rPr>
            </w:pPr>
            <w:r>
              <w:rPr>
                <w:w w:val="101"/>
                <w:sz w:val="18"/>
              </w:rPr>
              <w:t>4</w:t>
            </w:r>
          </w:p>
        </w:tc>
      </w:tr>
    </w:tbl>
    <w:p>
      <w:pPr>
        <w:spacing w:after="0"/>
        <w:rPr>
          <w:sz w:val="18"/>
        </w:rPr>
        <w:sectPr>
          <w:headerReference w:type="default" r:id="rId283"/>
          <w:footerReference w:type="default" r:id="rId284"/>
          <w:pgSz w:w="16840" w:h="11910" w:orient="landscape"/>
          <w:pgMar w:header="713" w:footer="0" w:top="1100" w:bottom="280" w:left="740" w:right="280"/>
          <w:pgNumType w:start="10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39" w:right="121"/>
              <w:rPr>
                <w:sz w:val="18"/>
              </w:rPr>
            </w:pPr>
            <w:r>
              <w:rPr>
                <w:sz w:val="18"/>
              </w:rPr>
              <w:t>72</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6" w:type="dxa"/>
          </w:tcPr>
          <w:p>
            <w:pPr>
              <w:pStyle w:val="TableParagraph"/>
              <w:spacing w:before="43"/>
              <w:ind w:right="4"/>
              <w:rPr>
                <w:sz w:val="18"/>
              </w:rPr>
            </w:pPr>
            <w:r>
              <w:rPr>
                <w:w w:val="101"/>
                <w:sz w:val="18"/>
              </w:rPr>
              <w:t>1</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48</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73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78</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39" w:right="121"/>
              <w:rPr>
                <w:sz w:val="18"/>
              </w:rPr>
            </w:pPr>
            <w:r>
              <w:rPr>
                <w:sz w:val="18"/>
              </w:rPr>
              <w:t>74</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0</w:t>
            </w:r>
          </w:p>
        </w:tc>
        <w:tc>
          <w:tcPr>
            <w:tcW w:w="477" w:type="dxa"/>
          </w:tcPr>
          <w:p>
            <w:pPr>
              <w:pStyle w:val="TableParagraph"/>
              <w:spacing w:before="38"/>
              <w:ind w:left="189"/>
              <w:jc w:val="left"/>
              <w:rPr>
                <w:sz w:val="18"/>
              </w:rPr>
            </w:pPr>
            <w:r>
              <w:rPr>
                <w:w w:val="101"/>
                <w:sz w:val="18"/>
              </w:rPr>
              <w:t>0</w:t>
            </w:r>
          </w:p>
        </w:tc>
        <w:tc>
          <w:tcPr>
            <w:tcW w:w="476" w:type="dxa"/>
          </w:tcPr>
          <w:p>
            <w:pPr>
              <w:pStyle w:val="TableParagraph"/>
              <w:spacing w:before="38"/>
              <w:ind w:left="188"/>
              <w:jc w:val="left"/>
              <w:rPr>
                <w:sz w:val="18"/>
              </w:rPr>
            </w:pPr>
            <w:r>
              <w:rPr>
                <w:w w:val="101"/>
                <w:sz w:val="18"/>
              </w:rPr>
              <w:t>0</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0</w:t>
            </w:r>
          </w:p>
        </w:tc>
        <w:tc>
          <w:tcPr>
            <w:tcW w:w="476" w:type="dxa"/>
          </w:tcPr>
          <w:p>
            <w:pPr>
              <w:pStyle w:val="TableParagraph"/>
              <w:spacing w:before="38"/>
              <w:ind w:right="187"/>
              <w:jc w:val="right"/>
              <w:rPr>
                <w:sz w:val="18"/>
              </w:rPr>
            </w:pPr>
            <w:r>
              <w:rPr>
                <w:w w:val="101"/>
                <w:sz w:val="18"/>
              </w:rPr>
              <w:t>0</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2</w:t>
            </w:r>
          </w:p>
        </w:tc>
        <w:tc>
          <w:tcPr>
            <w:tcW w:w="605" w:type="dxa"/>
          </w:tcPr>
          <w:p>
            <w:pPr>
              <w:pStyle w:val="TableParagraph"/>
              <w:spacing w:before="38"/>
              <w:ind w:right="2"/>
              <w:rPr>
                <w:sz w:val="18"/>
              </w:rPr>
            </w:pPr>
            <w:r>
              <w:rPr>
                <w:w w:val="101"/>
                <w:sz w:val="18"/>
              </w:rPr>
              <w:t>2</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right="2"/>
              <w:rPr>
                <w:sz w:val="18"/>
              </w:rPr>
            </w:pPr>
            <w:r>
              <w:rPr>
                <w:w w:val="101"/>
                <w:sz w:val="18"/>
              </w:rPr>
              <w:t>1</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0</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left="177" w:right="179"/>
              <w:rPr>
                <w:sz w:val="18"/>
              </w:rPr>
            </w:pPr>
            <w:r>
              <w:rPr>
                <w:sz w:val="18"/>
              </w:rPr>
              <w:t>47</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75</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80</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76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87</w:t>
            </w:r>
          </w:p>
        </w:tc>
        <w:tc>
          <w:tcPr>
            <w:tcW w:w="610" w:type="dxa"/>
          </w:tcPr>
          <w:p>
            <w:pPr>
              <w:pStyle w:val="TableParagraph"/>
              <w:spacing w:before="43"/>
              <w:ind w:right="12"/>
              <w:rPr>
                <w:sz w:val="18"/>
              </w:rPr>
            </w:pPr>
            <w:r>
              <w:rPr>
                <w:w w:val="101"/>
                <w:sz w:val="18"/>
              </w:rPr>
              <w:t>5</w:t>
            </w:r>
          </w:p>
        </w:tc>
      </w:tr>
      <w:tr>
        <w:trPr>
          <w:trHeight w:val="299" w:hRule="atLeast"/>
        </w:trPr>
        <w:tc>
          <w:tcPr>
            <w:tcW w:w="490" w:type="dxa"/>
            <w:tcBorders>
              <w:bottom w:val="single" w:sz="6" w:space="0" w:color="000000"/>
            </w:tcBorders>
          </w:tcPr>
          <w:p>
            <w:pPr>
              <w:pStyle w:val="TableParagraph"/>
              <w:spacing w:before="43"/>
              <w:ind w:left="139" w:right="121"/>
              <w:rPr>
                <w:sz w:val="18"/>
              </w:rPr>
            </w:pPr>
            <w:r>
              <w:rPr>
                <w:sz w:val="18"/>
              </w:rPr>
              <w:t>77</w:t>
            </w:r>
          </w:p>
        </w:tc>
        <w:tc>
          <w:tcPr>
            <w:tcW w:w="476" w:type="dxa"/>
            <w:tcBorders>
              <w:bottom w:val="single" w:sz="6" w:space="0" w:color="000000"/>
            </w:tcBorders>
          </w:tcPr>
          <w:p>
            <w:pPr>
              <w:pStyle w:val="TableParagraph"/>
              <w:spacing w:before="43"/>
              <w:ind w:left="191"/>
              <w:jc w:val="left"/>
              <w:rPr>
                <w:sz w:val="18"/>
              </w:rPr>
            </w:pPr>
            <w:r>
              <w:rPr>
                <w:w w:val="101"/>
                <w:sz w:val="18"/>
              </w:rPr>
              <w:t>1</w:t>
            </w:r>
          </w:p>
        </w:tc>
        <w:tc>
          <w:tcPr>
            <w:tcW w:w="476" w:type="dxa"/>
            <w:tcBorders>
              <w:bottom w:val="single" w:sz="6" w:space="0" w:color="000000"/>
            </w:tcBorders>
          </w:tcPr>
          <w:p>
            <w:pPr>
              <w:pStyle w:val="TableParagraph"/>
              <w:spacing w:before="43"/>
              <w:ind w:left="190"/>
              <w:jc w:val="left"/>
              <w:rPr>
                <w:sz w:val="18"/>
              </w:rPr>
            </w:pPr>
            <w:r>
              <w:rPr>
                <w:w w:val="101"/>
                <w:sz w:val="18"/>
              </w:rPr>
              <w:t>1</w:t>
            </w:r>
          </w:p>
        </w:tc>
        <w:tc>
          <w:tcPr>
            <w:tcW w:w="477" w:type="dxa"/>
            <w:tcBorders>
              <w:bottom w:val="single" w:sz="6" w:space="0" w:color="000000"/>
            </w:tcBorders>
          </w:tcPr>
          <w:p>
            <w:pPr>
              <w:pStyle w:val="TableParagraph"/>
              <w:spacing w:before="43"/>
              <w:ind w:left="189"/>
              <w:jc w:val="left"/>
              <w:rPr>
                <w:sz w:val="18"/>
              </w:rPr>
            </w:pPr>
            <w:r>
              <w:rPr>
                <w:w w:val="101"/>
                <w:sz w:val="18"/>
              </w:rPr>
              <w:t>2</w:t>
            </w:r>
          </w:p>
        </w:tc>
        <w:tc>
          <w:tcPr>
            <w:tcW w:w="476" w:type="dxa"/>
            <w:tcBorders>
              <w:bottom w:val="single" w:sz="6" w:space="0" w:color="000000"/>
            </w:tcBorders>
          </w:tcPr>
          <w:p>
            <w:pPr>
              <w:pStyle w:val="TableParagraph"/>
              <w:spacing w:before="43"/>
              <w:ind w:left="188"/>
              <w:jc w:val="left"/>
              <w:rPr>
                <w:sz w:val="18"/>
              </w:rPr>
            </w:pPr>
            <w:r>
              <w:rPr>
                <w:w w:val="101"/>
                <w:sz w:val="18"/>
              </w:rPr>
              <w:t>1</w:t>
            </w:r>
          </w:p>
        </w:tc>
        <w:tc>
          <w:tcPr>
            <w:tcW w:w="481" w:type="dxa"/>
            <w:tcBorders>
              <w:bottom w:val="single" w:sz="6" w:space="0" w:color="000000"/>
            </w:tcBorders>
          </w:tcPr>
          <w:p>
            <w:pPr>
              <w:pStyle w:val="TableParagraph"/>
              <w:spacing w:before="43"/>
              <w:ind w:left="187"/>
              <w:jc w:val="left"/>
              <w:rPr>
                <w:sz w:val="18"/>
              </w:rPr>
            </w:pPr>
            <w:r>
              <w:rPr>
                <w:w w:val="101"/>
                <w:sz w:val="18"/>
              </w:rPr>
              <w:t>1</w:t>
            </w:r>
          </w:p>
        </w:tc>
        <w:tc>
          <w:tcPr>
            <w:tcW w:w="476" w:type="dxa"/>
            <w:tcBorders>
              <w:bottom w:val="single" w:sz="6" w:space="0" w:color="000000"/>
            </w:tcBorders>
          </w:tcPr>
          <w:p>
            <w:pPr>
              <w:pStyle w:val="TableParagraph"/>
              <w:spacing w:before="43"/>
              <w:ind w:right="8"/>
              <w:rPr>
                <w:sz w:val="18"/>
              </w:rPr>
            </w:pPr>
            <w:r>
              <w:rPr>
                <w:w w:val="101"/>
                <w:sz w:val="18"/>
              </w:rPr>
              <w:t>3</w:t>
            </w:r>
          </w:p>
        </w:tc>
        <w:tc>
          <w:tcPr>
            <w:tcW w:w="476" w:type="dxa"/>
            <w:tcBorders>
              <w:bottom w:val="single" w:sz="6" w:space="0" w:color="000000"/>
            </w:tcBorders>
          </w:tcPr>
          <w:p>
            <w:pPr>
              <w:pStyle w:val="TableParagraph"/>
              <w:spacing w:before="43"/>
              <w:ind w:right="186"/>
              <w:jc w:val="right"/>
              <w:rPr>
                <w:sz w:val="18"/>
              </w:rPr>
            </w:pPr>
            <w:r>
              <w:rPr>
                <w:w w:val="101"/>
                <w:sz w:val="18"/>
              </w:rPr>
              <w:t>1</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3</w:t>
            </w:r>
          </w:p>
        </w:tc>
        <w:tc>
          <w:tcPr>
            <w:tcW w:w="605" w:type="dxa"/>
            <w:tcBorders>
              <w:bottom w:val="single" w:sz="6" w:space="0" w:color="000000"/>
            </w:tcBorders>
          </w:tcPr>
          <w:p>
            <w:pPr>
              <w:pStyle w:val="TableParagraph"/>
              <w:spacing w:before="43"/>
              <w:ind w:right="2"/>
              <w:rPr>
                <w:sz w:val="18"/>
              </w:rPr>
            </w:pPr>
            <w:r>
              <w:rPr>
                <w:w w:val="101"/>
                <w:sz w:val="18"/>
              </w:rPr>
              <w:t>1</w:t>
            </w:r>
          </w:p>
        </w:tc>
        <w:tc>
          <w:tcPr>
            <w:tcW w:w="605" w:type="dxa"/>
            <w:tcBorders>
              <w:bottom w:val="single" w:sz="6" w:space="0" w:color="000000"/>
            </w:tcBorders>
          </w:tcPr>
          <w:p>
            <w:pPr>
              <w:pStyle w:val="TableParagraph"/>
              <w:spacing w:before="43"/>
              <w:ind w:right="252"/>
              <w:jc w:val="right"/>
              <w:rPr>
                <w:sz w:val="18"/>
              </w:rPr>
            </w:pPr>
            <w:r>
              <w:rPr>
                <w:w w:val="101"/>
                <w:sz w:val="18"/>
              </w:rPr>
              <w:t>3</w:t>
            </w:r>
          </w:p>
        </w:tc>
        <w:tc>
          <w:tcPr>
            <w:tcW w:w="605" w:type="dxa"/>
            <w:tcBorders>
              <w:bottom w:val="single" w:sz="6" w:space="0" w:color="000000"/>
            </w:tcBorders>
          </w:tcPr>
          <w:p>
            <w:pPr>
              <w:pStyle w:val="TableParagraph"/>
              <w:spacing w:before="43"/>
              <w:ind w:right="2"/>
              <w:rPr>
                <w:sz w:val="18"/>
              </w:rPr>
            </w:pPr>
            <w:r>
              <w:rPr>
                <w:w w:val="101"/>
                <w:sz w:val="18"/>
              </w:rPr>
              <w:t>2</w:t>
            </w:r>
          </w:p>
        </w:tc>
        <w:tc>
          <w:tcPr>
            <w:tcW w:w="605" w:type="dxa"/>
            <w:tcBorders>
              <w:bottom w:val="single" w:sz="6" w:space="0" w:color="000000"/>
            </w:tcBorders>
          </w:tcPr>
          <w:p>
            <w:pPr>
              <w:pStyle w:val="TableParagraph"/>
              <w:spacing w:before="43"/>
              <w:ind w:right="252"/>
              <w:jc w:val="right"/>
              <w:rPr>
                <w:sz w:val="18"/>
              </w:rPr>
            </w:pPr>
            <w:r>
              <w:rPr>
                <w:w w:val="101"/>
                <w:sz w:val="18"/>
              </w:rPr>
              <w:t>0</w:t>
            </w:r>
          </w:p>
        </w:tc>
        <w:tc>
          <w:tcPr>
            <w:tcW w:w="605" w:type="dxa"/>
            <w:tcBorders>
              <w:bottom w:val="single" w:sz="6" w:space="0" w:color="000000"/>
            </w:tcBorders>
          </w:tcPr>
          <w:p>
            <w:pPr>
              <w:pStyle w:val="TableParagraph"/>
              <w:spacing w:before="43"/>
              <w:ind w:left="249"/>
              <w:jc w:val="left"/>
              <w:rPr>
                <w:sz w:val="18"/>
              </w:rPr>
            </w:pPr>
            <w:r>
              <w:rPr>
                <w:w w:val="101"/>
                <w:sz w:val="18"/>
              </w:rPr>
              <w:t>3</w:t>
            </w:r>
          </w:p>
        </w:tc>
        <w:tc>
          <w:tcPr>
            <w:tcW w:w="600" w:type="dxa"/>
            <w:tcBorders>
              <w:bottom w:val="single" w:sz="6" w:space="0" w:color="000000"/>
            </w:tcBorders>
          </w:tcPr>
          <w:p>
            <w:pPr>
              <w:pStyle w:val="TableParagraph"/>
              <w:spacing w:before="43"/>
              <w:ind w:right="7"/>
              <w:rPr>
                <w:sz w:val="18"/>
              </w:rPr>
            </w:pPr>
            <w:r>
              <w:rPr>
                <w:w w:val="101"/>
                <w:sz w:val="18"/>
              </w:rPr>
              <w:t>3</w:t>
            </w:r>
          </w:p>
        </w:tc>
        <w:tc>
          <w:tcPr>
            <w:tcW w:w="605" w:type="dxa"/>
            <w:tcBorders>
              <w:bottom w:val="single" w:sz="6" w:space="0" w:color="000000"/>
            </w:tcBorders>
          </w:tcPr>
          <w:p>
            <w:pPr>
              <w:pStyle w:val="TableParagraph"/>
              <w:spacing w:before="43"/>
              <w:ind w:left="249"/>
              <w:jc w:val="left"/>
              <w:rPr>
                <w:sz w:val="18"/>
              </w:rPr>
            </w:pPr>
            <w:r>
              <w:rPr>
                <w:w w:val="101"/>
                <w:sz w:val="18"/>
              </w:rPr>
              <w:t>3</w:t>
            </w:r>
          </w:p>
        </w:tc>
        <w:tc>
          <w:tcPr>
            <w:tcW w:w="606" w:type="dxa"/>
            <w:tcBorders>
              <w:bottom w:val="single" w:sz="6" w:space="0" w:color="000000"/>
            </w:tcBorders>
          </w:tcPr>
          <w:p>
            <w:pPr>
              <w:pStyle w:val="TableParagraph"/>
              <w:spacing w:before="43"/>
              <w:ind w:right="4"/>
              <w:rPr>
                <w:sz w:val="18"/>
              </w:rPr>
            </w:pPr>
            <w:r>
              <w:rPr>
                <w:w w:val="101"/>
                <w:sz w:val="18"/>
              </w:rPr>
              <w:t>3</w:t>
            </w:r>
          </w:p>
        </w:tc>
        <w:tc>
          <w:tcPr>
            <w:tcW w:w="605" w:type="dxa"/>
            <w:tcBorders>
              <w:bottom w:val="single" w:sz="6" w:space="0" w:color="000000"/>
            </w:tcBorders>
          </w:tcPr>
          <w:p>
            <w:pPr>
              <w:pStyle w:val="TableParagraph"/>
              <w:spacing w:before="43"/>
              <w:ind w:right="4"/>
              <w:rPr>
                <w:sz w:val="18"/>
              </w:rPr>
            </w:pPr>
            <w:r>
              <w:rPr>
                <w:w w:val="101"/>
                <w:sz w:val="18"/>
              </w:rPr>
              <w:t>3</w:t>
            </w:r>
          </w:p>
        </w:tc>
        <w:tc>
          <w:tcPr>
            <w:tcW w:w="605" w:type="dxa"/>
            <w:tcBorders>
              <w:bottom w:val="single" w:sz="6" w:space="0" w:color="000000"/>
            </w:tcBorders>
          </w:tcPr>
          <w:p>
            <w:pPr>
              <w:pStyle w:val="TableParagraph"/>
              <w:spacing w:before="43"/>
              <w:ind w:right="5"/>
              <w:rPr>
                <w:sz w:val="18"/>
              </w:rPr>
            </w:pPr>
            <w:r>
              <w:rPr>
                <w:w w:val="101"/>
                <w:sz w:val="18"/>
              </w:rPr>
              <w:t>3</w:t>
            </w:r>
          </w:p>
        </w:tc>
        <w:tc>
          <w:tcPr>
            <w:tcW w:w="605" w:type="dxa"/>
            <w:tcBorders>
              <w:bottom w:val="single" w:sz="6" w:space="0" w:color="000000"/>
            </w:tcBorders>
          </w:tcPr>
          <w:p>
            <w:pPr>
              <w:pStyle w:val="TableParagraph"/>
              <w:spacing w:before="43"/>
              <w:ind w:right="253"/>
              <w:jc w:val="right"/>
              <w:rPr>
                <w:sz w:val="18"/>
              </w:rPr>
            </w:pPr>
            <w:r>
              <w:rPr>
                <w:w w:val="101"/>
                <w:sz w:val="18"/>
              </w:rPr>
              <w:t>3</w:t>
            </w:r>
          </w:p>
        </w:tc>
        <w:tc>
          <w:tcPr>
            <w:tcW w:w="600" w:type="dxa"/>
            <w:tcBorders>
              <w:bottom w:val="single" w:sz="6" w:space="0" w:color="000000"/>
            </w:tcBorders>
          </w:tcPr>
          <w:p>
            <w:pPr>
              <w:pStyle w:val="TableParagraph"/>
              <w:spacing w:before="43"/>
              <w:ind w:right="9"/>
              <w:rPr>
                <w:sz w:val="18"/>
              </w:rPr>
            </w:pPr>
            <w:r>
              <w:rPr>
                <w:w w:val="101"/>
                <w:sz w:val="18"/>
              </w:rPr>
              <w:t>3</w:t>
            </w:r>
          </w:p>
        </w:tc>
        <w:tc>
          <w:tcPr>
            <w:tcW w:w="605" w:type="dxa"/>
            <w:tcBorders>
              <w:bottom w:val="single" w:sz="6" w:space="0" w:color="000000"/>
            </w:tcBorders>
          </w:tcPr>
          <w:p>
            <w:pPr>
              <w:pStyle w:val="TableParagraph"/>
              <w:spacing w:before="43"/>
              <w:ind w:right="253"/>
              <w:jc w:val="right"/>
              <w:rPr>
                <w:sz w:val="18"/>
              </w:rPr>
            </w:pPr>
            <w:r>
              <w:rPr>
                <w:w w:val="101"/>
                <w:sz w:val="18"/>
              </w:rPr>
              <w:t>4</w:t>
            </w:r>
          </w:p>
        </w:tc>
        <w:tc>
          <w:tcPr>
            <w:tcW w:w="606" w:type="dxa"/>
            <w:tcBorders>
              <w:bottom w:val="single" w:sz="6" w:space="0" w:color="000000"/>
            </w:tcBorders>
          </w:tcPr>
          <w:p>
            <w:pPr>
              <w:pStyle w:val="TableParagraph"/>
              <w:spacing w:before="43"/>
              <w:ind w:right="6"/>
              <w:rPr>
                <w:sz w:val="18"/>
              </w:rPr>
            </w:pPr>
            <w:r>
              <w:rPr>
                <w:w w:val="101"/>
                <w:sz w:val="18"/>
              </w:rPr>
              <w:t>4</w:t>
            </w:r>
          </w:p>
        </w:tc>
        <w:tc>
          <w:tcPr>
            <w:tcW w:w="586" w:type="dxa"/>
            <w:tcBorders>
              <w:bottom w:val="single" w:sz="6" w:space="0" w:color="000000"/>
            </w:tcBorders>
          </w:tcPr>
          <w:p>
            <w:pPr>
              <w:pStyle w:val="TableParagraph"/>
              <w:spacing w:before="43"/>
              <w:ind w:left="177" w:right="179"/>
              <w:rPr>
                <w:sz w:val="18"/>
              </w:rPr>
            </w:pPr>
            <w:r>
              <w:rPr>
                <w:sz w:val="18"/>
              </w:rPr>
              <w:t>60</w:t>
            </w:r>
          </w:p>
        </w:tc>
        <w:tc>
          <w:tcPr>
            <w:tcW w:w="610" w:type="dxa"/>
            <w:tcBorders>
              <w:bottom w:val="single" w:sz="6" w:space="0" w:color="000000"/>
            </w:tcBorders>
          </w:tcPr>
          <w:p>
            <w:pPr>
              <w:pStyle w:val="TableParagraph"/>
              <w:spacing w:before="43"/>
              <w:ind w:right="12"/>
              <w:rPr>
                <w:sz w:val="18"/>
              </w:rPr>
            </w:pPr>
            <w:r>
              <w:rPr>
                <w:w w:val="101"/>
                <w:sz w:val="18"/>
              </w:rPr>
              <w:t>3</w:t>
            </w:r>
          </w:p>
        </w:tc>
      </w:tr>
      <w:tr>
        <w:trPr>
          <w:trHeight w:val="299" w:hRule="atLeast"/>
        </w:trPr>
        <w:tc>
          <w:tcPr>
            <w:tcW w:w="490" w:type="dxa"/>
            <w:tcBorders>
              <w:top w:val="single" w:sz="6" w:space="0" w:color="000000"/>
            </w:tcBorders>
          </w:tcPr>
          <w:p>
            <w:pPr>
              <w:pStyle w:val="TableParagraph"/>
              <w:spacing w:before="40"/>
              <w:ind w:left="139" w:right="121"/>
              <w:rPr>
                <w:sz w:val="18"/>
              </w:rPr>
            </w:pPr>
            <w:r>
              <w:rPr>
                <w:sz w:val="18"/>
              </w:rPr>
              <w:t>78</w:t>
            </w:r>
          </w:p>
        </w:tc>
        <w:tc>
          <w:tcPr>
            <w:tcW w:w="476" w:type="dxa"/>
            <w:tcBorders>
              <w:top w:val="single" w:sz="6" w:space="0" w:color="000000"/>
            </w:tcBorders>
          </w:tcPr>
          <w:p>
            <w:pPr>
              <w:pStyle w:val="TableParagraph"/>
              <w:spacing w:before="40"/>
              <w:ind w:left="191"/>
              <w:jc w:val="left"/>
              <w:rPr>
                <w:sz w:val="18"/>
              </w:rPr>
            </w:pPr>
            <w:r>
              <w:rPr>
                <w:w w:val="101"/>
                <w:sz w:val="18"/>
              </w:rPr>
              <w:t>4</w:t>
            </w:r>
          </w:p>
        </w:tc>
        <w:tc>
          <w:tcPr>
            <w:tcW w:w="476" w:type="dxa"/>
            <w:tcBorders>
              <w:top w:val="single" w:sz="6" w:space="0" w:color="000000"/>
            </w:tcBorders>
          </w:tcPr>
          <w:p>
            <w:pPr>
              <w:pStyle w:val="TableParagraph"/>
              <w:spacing w:before="40"/>
              <w:ind w:left="190"/>
              <w:jc w:val="left"/>
              <w:rPr>
                <w:sz w:val="18"/>
              </w:rPr>
            </w:pPr>
            <w:r>
              <w:rPr>
                <w:w w:val="101"/>
                <w:sz w:val="18"/>
              </w:rPr>
              <w:t>2</w:t>
            </w:r>
          </w:p>
        </w:tc>
        <w:tc>
          <w:tcPr>
            <w:tcW w:w="477" w:type="dxa"/>
            <w:tcBorders>
              <w:top w:val="single" w:sz="6" w:space="0" w:color="000000"/>
            </w:tcBorders>
          </w:tcPr>
          <w:p>
            <w:pPr>
              <w:pStyle w:val="TableParagraph"/>
              <w:spacing w:before="40"/>
              <w:ind w:left="189"/>
              <w:jc w:val="left"/>
              <w:rPr>
                <w:sz w:val="18"/>
              </w:rPr>
            </w:pPr>
            <w:r>
              <w:rPr>
                <w:w w:val="101"/>
                <w:sz w:val="18"/>
              </w:rPr>
              <w:t>4</w:t>
            </w:r>
          </w:p>
        </w:tc>
        <w:tc>
          <w:tcPr>
            <w:tcW w:w="476" w:type="dxa"/>
            <w:tcBorders>
              <w:top w:val="single" w:sz="6" w:space="0" w:color="000000"/>
            </w:tcBorders>
          </w:tcPr>
          <w:p>
            <w:pPr>
              <w:pStyle w:val="TableParagraph"/>
              <w:spacing w:before="40"/>
              <w:ind w:left="188"/>
              <w:jc w:val="left"/>
              <w:rPr>
                <w:sz w:val="18"/>
              </w:rPr>
            </w:pPr>
            <w:r>
              <w:rPr>
                <w:w w:val="101"/>
                <w:sz w:val="18"/>
              </w:rPr>
              <w:t>4</w:t>
            </w:r>
          </w:p>
        </w:tc>
        <w:tc>
          <w:tcPr>
            <w:tcW w:w="481" w:type="dxa"/>
            <w:tcBorders>
              <w:top w:val="single" w:sz="6" w:space="0" w:color="000000"/>
            </w:tcBorders>
          </w:tcPr>
          <w:p>
            <w:pPr>
              <w:pStyle w:val="TableParagraph"/>
              <w:spacing w:before="40"/>
              <w:ind w:left="187"/>
              <w:jc w:val="left"/>
              <w:rPr>
                <w:sz w:val="18"/>
              </w:rPr>
            </w:pPr>
            <w:r>
              <w:rPr>
                <w:w w:val="101"/>
                <w:sz w:val="18"/>
              </w:rPr>
              <w:t>4</w:t>
            </w:r>
          </w:p>
        </w:tc>
        <w:tc>
          <w:tcPr>
            <w:tcW w:w="476" w:type="dxa"/>
            <w:tcBorders>
              <w:top w:val="single" w:sz="6" w:space="0" w:color="000000"/>
            </w:tcBorders>
          </w:tcPr>
          <w:p>
            <w:pPr>
              <w:pStyle w:val="TableParagraph"/>
              <w:spacing w:before="40"/>
              <w:ind w:right="8"/>
              <w:rPr>
                <w:sz w:val="18"/>
              </w:rPr>
            </w:pPr>
            <w:r>
              <w:rPr>
                <w:w w:val="101"/>
                <w:sz w:val="18"/>
              </w:rPr>
              <w:t>0</w:t>
            </w:r>
          </w:p>
        </w:tc>
        <w:tc>
          <w:tcPr>
            <w:tcW w:w="476" w:type="dxa"/>
            <w:tcBorders>
              <w:top w:val="single" w:sz="6" w:space="0" w:color="000000"/>
            </w:tcBorders>
          </w:tcPr>
          <w:p>
            <w:pPr>
              <w:pStyle w:val="TableParagraph"/>
              <w:spacing w:before="40"/>
              <w:ind w:right="186"/>
              <w:jc w:val="right"/>
              <w:rPr>
                <w:sz w:val="18"/>
              </w:rPr>
            </w:pPr>
            <w:r>
              <w:rPr>
                <w:w w:val="101"/>
                <w:sz w:val="18"/>
              </w:rPr>
              <w:t>0</w:t>
            </w:r>
          </w:p>
        </w:tc>
        <w:tc>
          <w:tcPr>
            <w:tcW w:w="476" w:type="dxa"/>
            <w:tcBorders>
              <w:top w:val="single" w:sz="6" w:space="0" w:color="000000"/>
            </w:tcBorders>
          </w:tcPr>
          <w:p>
            <w:pPr>
              <w:pStyle w:val="TableParagraph"/>
              <w:spacing w:before="40"/>
              <w:ind w:right="187"/>
              <w:jc w:val="right"/>
              <w:rPr>
                <w:sz w:val="18"/>
              </w:rPr>
            </w:pPr>
            <w:r>
              <w:rPr>
                <w:w w:val="101"/>
                <w:sz w:val="18"/>
              </w:rPr>
              <w:t>4</w:t>
            </w:r>
          </w:p>
        </w:tc>
        <w:tc>
          <w:tcPr>
            <w:tcW w:w="476" w:type="dxa"/>
            <w:tcBorders>
              <w:top w:val="single" w:sz="6" w:space="0" w:color="000000"/>
            </w:tcBorders>
          </w:tcPr>
          <w:p>
            <w:pPr>
              <w:pStyle w:val="TableParagraph"/>
              <w:spacing w:before="40"/>
              <w:ind w:right="188"/>
              <w:jc w:val="right"/>
              <w:rPr>
                <w:sz w:val="18"/>
              </w:rPr>
            </w:pPr>
            <w:r>
              <w:rPr>
                <w:w w:val="101"/>
                <w:sz w:val="18"/>
              </w:rPr>
              <w:t>4</w:t>
            </w:r>
          </w:p>
        </w:tc>
        <w:tc>
          <w:tcPr>
            <w:tcW w:w="558" w:type="dxa"/>
            <w:tcBorders>
              <w:top w:val="single" w:sz="6" w:space="0" w:color="000000"/>
              <w:right w:val="single" w:sz="6" w:space="0" w:color="000000"/>
            </w:tcBorders>
          </w:tcPr>
          <w:p>
            <w:pPr>
              <w:pStyle w:val="TableParagraph"/>
              <w:spacing w:before="40"/>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40"/>
              <w:ind w:right="8"/>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2</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0" w:type="dxa"/>
            <w:tcBorders>
              <w:top w:val="single" w:sz="6" w:space="0" w:color="000000"/>
            </w:tcBorders>
          </w:tcPr>
          <w:p>
            <w:pPr>
              <w:pStyle w:val="TableParagraph"/>
              <w:spacing w:before="40"/>
              <w:ind w:right="7"/>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6"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5"/>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0" w:type="dxa"/>
            <w:tcBorders>
              <w:top w:val="single" w:sz="6" w:space="0" w:color="000000"/>
            </w:tcBorders>
          </w:tcPr>
          <w:p>
            <w:pPr>
              <w:pStyle w:val="TableParagraph"/>
              <w:spacing w:before="40"/>
              <w:ind w:right="9"/>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6" w:type="dxa"/>
            <w:tcBorders>
              <w:top w:val="single" w:sz="6" w:space="0" w:color="000000"/>
            </w:tcBorders>
          </w:tcPr>
          <w:p>
            <w:pPr>
              <w:pStyle w:val="TableParagraph"/>
              <w:spacing w:before="40"/>
              <w:ind w:right="6"/>
              <w:rPr>
                <w:sz w:val="18"/>
              </w:rPr>
            </w:pPr>
            <w:r>
              <w:rPr>
                <w:w w:val="101"/>
                <w:sz w:val="18"/>
              </w:rPr>
              <w:t>4</w:t>
            </w:r>
          </w:p>
        </w:tc>
        <w:tc>
          <w:tcPr>
            <w:tcW w:w="586" w:type="dxa"/>
            <w:tcBorders>
              <w:top w:val="single" w:sz="6" w:space="0" w:color="000000"/>
            </w:tcBorders>
          </w:tcPr>
          <w:p>
            <w:pPr>
              <w:pStyle w:val="TableParagraph"/>
              <w:spacing w:before="40"/>
              <w:ind w:left="177" w:right="179"/>
              <w:rPr>
                <w:sz w:val="18"/>
              </w:rPr>
            </w:pPr>
            <w:r>
              <w:rPr>
                <w:sz w:val="18"/>
              </w:rPr>
              <w:t>88</w:t>
            </w:r>
          </w:p>
        </w:tc>
        <w:tc>
          <w:tcPr>
            <w:tcW w:w="610" w:type="dxa"/>
            <w:tcBorders>
              <w:top w:val="single" w:sz="6" w:space="0" w:color="000000"/>
            </w:tcBorders>
          </w:tcPr>
          <w:p>
            <w:pPr>
              <w:pStyle w:val="TableParagraph"/>
              <w:spacing w:before="40"/>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79</w:t>
            </w:r>
          </w:p>
        </w:tc>
        <w:tc>
          <w:tcPr>
            <w:tcW w:w="476" w:type="dxa"/>
          </w:tcPr>
          <w:p>
            <w:pPr>
              <w:pStyle w:val="TableParagraph"/>
              <w:spacing w:before="38"/>
              <w:ind w:left="191"/>
              <w:jc w:val="left"/>
              <w:rPr>
                <w:sz w:val="18"/>
              </w:rPr>
            </w:pPr>
            <w:r>
              <w:rPr>
                <w:w w:val="101"/>
                <w:sz w:val="18"/>
              </w:rPr>
              <w:t>0</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3</w:t>
            </w:r>
          </w:p>
        </w:tc>
        <w:tc>
          <w:tcPr>
            <w:tcW w:w="476" w:type="dxa"/>
          </w:tcPr>
          <w:p>
            <w:pPr>
              <w:pStyle w:val="TableParagraph"/>
              <w:spacing w:before="38"/>
              <w:ind w:left="188"/>
              <w:jc w:val="left"/>
              <w:rPr>
                <w:sz w:val="18"/>
              </w:rPr>
            </w:pPr>
            <w:r>
              <w:rPr>
                <w:w w:val="101"/>
                <w:sz w:val="18"/>
              </w:rPr>
              <w:t>0</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2</w:t>
            </w:r>
          </w:p>
        </w:tc>
        <w:tc>
          <w:tcPr>
            <w:tcW w:w="476" w:type="dxa"/>
          </w:tcPr>
          <w:p>
            <w:pPr>
              <w:pStyle w:val="TableParagraph"/>
              <w:spacing w:before="38"/>
              <w:ind w:right="187"/>
              <w:jc w:val="right"/>
              <w:rPr>
                <w:sz w:val="18"/>
              </w:rPr>
            </w:pPr>
            <w:r>
              <w:rPr>
                <w:w w:val="101"/>
                <w:sz w:val="18"/>
              </w:rPr>
              <w:t>3</w:t>
            </w:r>
          </w:p>
        </w:tc>
        <w:tc>
          <w:tcPr>
            <w:tcW w:w="476" w:type="dxa"/>
          </w:tcPr>
          <w:p>
            <w:pPr>
              <w:pStyle w:val="TableParagraph"/>
              <w:spacing w:before="38"/>
              <w:ind w:right="188"/>
              <w:jc w:val="right"/>
              <w:rPr>
                <w:sz w:val="18"/>
              </w:rPr>
            </w:pPr>
            <w:r>
              <w:rPr>
                <w:w w:val="101"/>
                <w:sz w:val="18"/>
              </w:rPr>
              <w:t>3</w:t>
            </w:r>
          </w:p>
        </w:tc>
        <w:tc>
          <w:tcPr>
            <w:tcW w:w="558" w:type="dxa"/>
            <w:tcBorders>
              <w:right w:val="single" w:sz="6" w:space="0" w:color="000000"/>
            </w:tcBorders>
          </w:tcPr>
          <w:p>
            <w:pPr>
              <w:pStyle w:val="TableParagraph"/>
              <w:spacing w:before="38"/>
              <w:ind w:right="7"/>
              <w:rPr>
                <w:sz w:val="18"/>
              </w:rPr>
            </w:pPr>
            <w:r>
              <w:rPr>
                <w:w w:val="101"/>
                <w:sz w:val="18"/>
              </w:rPr>
              <w:t>3</w:t>
            </w:r>
          </w:p>
        </w:tc>
        <w:tc>
          <w:tcPr>
            <w:tcW w:w="601" w:type="dxa"/>
            <w:tcBorders>
              <w:left w:val="single" w:sz="6" w:space="0" w:color="000000"/>
            </w:tcBorders>
          </w:tcPr>
          <w:p>
            <w:pPr>
              <w:pStyle w:val="TableParagraph"/>
              <w:spacing w:before="38"/>
              <w:ind w:right="8"/>
              <w:rPr>
                <w:sz w:val="18"/>
              </w:rPr>
            </w:pPr>
            <w:r>
              <w:rPr>
                <w:w w:val="101"/>
                <w:sz w:val="18"/>
              </w:rPr>
              <w:t>2</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right="2"/>
              <w:rPr>
                <w:sz w:val="18"/>
              </w:rPr>
            </w:pPr>
            <w:r>
              <w:rPr>
                <w:w w:val="101"/>
                <w:sz w:val="18"/>
              </w:rPr>
              <w:t>2</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2</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0</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left="177" w:right="179"/>
              <w:rPr>
                <w:sz w:val="18"/>
              </w:rPr>
            </w:pPr>
            <w:r>
              <w:rPr>
                <w:sz w:val="18"/>
              </w:rPr>
              <w:t>56</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80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83</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39" w:right="121"/>
              <w:rPr>
                <w:sz w:val="18"/>
              </w:rPr>
            </w:pPr>
            <w:r>
              <w:rPr>
                <w:sz w:val="18"/>
              </w:rPr>
              <w:t>81</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71</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82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78</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83</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55</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39" w:right="121"/>
              <w:rPr>
                <w:sz w:val="18"/>
              </w:rPr>
            </w:pPr>
            <w:r>
              <w:rPr>
                <w:sz w:val="18"/>
              </w:rPr>
              <w:t>84</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79</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39" w:right="121"/>
              <w:rPr>
                <w:sz w:val="18"/>
              </w:rPr>
            </w:pPr>
            <w:r>
              <w:rPr>
                <w:sz w:val="18"/>
              </w:rPr>
              <w:t>85</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93</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39" w:right="121"/>
              <w:rPr>
                <w:sz w:val="18"/>
              </w:rPr>
            </w:pPr>
            <w:r>
              <w:rPr>
                <w:sz w:val="18"/>
              </w:rPr>
              <w:t>86</w:t>
            </w:r>
          </w:p>
        </w:tc>
        <w:tc>
          <w:tcPr>
            <w:tcW w:w="476" w:type="dxa"/>
          </w:tcPr>
          <w:p>
            <w:pPr>
              <w:pStyle w:val="TableParagraph"/>
              <w:spacing w:before="38"/>
              <w:ind w:left="191"/>
              <w:jc w:val="left"/>
              <w:rPr>
                <w:sz w:val="18"/>
              </w:rPr>
            </w:pPr>
            <w:r>
              <w:rPr>
                <w:w w:val="101"/>
                <w:sz w:val="18"/>
              </w:rPr>
              <w:t>2</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2</w:t>
            </w:r>
          </w:p>
        </w:tc>
        <w:tc>
          <w:tcPr>
            <w:tcW w:w="476" w:type="dxa"/>
          </w:tcPr>
          <w:p>
            <w:pPr>
              <w:pStyle w:val="TableParagraph"/>
              <w:spacing w:before="38"/>
              <w:ind w:left="188"/>
              <w:jc w:val="left"/>
              <w:rPr>
                <w:sz w:val="18"/>
              </w:rPr>
            </w:pPr>
            <w:r>
              <w:rPr>
                <w:w w:val="101"/>
                <w:sz w:val="18"/>
              </w:rPr>
              <w:t>1</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0</w:t>
            </w:r>
          </w:p>
        </w:tc>
        <w:tc>
          <w:tcPr>
            <w:tcW w:w="476" w:type="dxa"/>
          </w:tcPr>
          <w:p>
            <w:pPr>
              <w:pStyle w:val="TableParagraph"/>
              <w:spacing w:before="38"/>
              <w:ind w:right="186"/>
              <w:jc w:val="right"/>
              <w:rPr>
                <w:sz w:val="18"/>
              </w:rPr>
            </w:pPr>
            <w:r>
              <w:rPr>
                <w:w w:val="101"/>
                <w:sz w:val="18"/>
              </w:rPr>
              <w:t>0</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4</w:t>
            </w:r>
          </w:p>
        </w:tc>
        <w:tc>
          <w:tcPr>
            <w:tcW w:w="605" w:type="dxa"/>
          </w:tcPr>
          <w:p>
            <w:pPr>
              <w:pStyle w:val="TableParagraph"/>
              <w:spacing w:before="38"/>
              <w:ind w:right="253"/>
              <w:jc w:val="right"/>
              <w:rPr>
                <w:sz w:val="18"/>
              </w:rPr>
            </w:pPr>
            <w:r>
              <w:rPr>
                <w:w w:val="101"/>
                <w:sz w:val="18"/>
              </w:rPr>
              <w:t>0</w:t>
            </w:r>
          </w:p>
        </w:tc>
        <w:tc>
          <w:tcPr>
            <w:tcW w:w="606" w:type="dxa"/>
          </w:tcPr>
          <w:p>
            <w:pPr>
              <w:pStyle w:val="TableParagraph"/>
              <w:spacing w:before="38"/>
              <w:ind w:right="6"/>
              <w:rPr>
                <w:sz w:val="18"/>
              </w:rPr>
            </w:pPr>
            <w:r>
              <w:rPr>
                <w:w w:val="101"/>
                <w:sz w:val="18"/>
              </w:rPr>
              <w:t>0</w:t>
            </w:r>
          </w:p>
        </w:tc>
        <w:tc>
          <w:tcPr>
            <w:tcW w:w="586" w:type="dxa"/>
          </w:tcPr>
          <w:p>
            <w:pPr>
              <w:pStyle w:val="TableParagraph"/>
              <w:spacing w:before="38"/>
              <w:ind w:left="177" w:right="179"/>
              <w:rPr>
                <w:sz w:val="18"/>
              </w:rPr>
            </w:pPr>
            <w:r>
              <w:rPr>
                <w:sz w:val="18"/>
              </w:rPr>
              <w:t>71</w:t>
            </w:r>
          </w:p>
        </w:tc>
        <w:tc>
          <w:tcPr>
            <w:tcW w:w="610" w:type="dxa"/>
          </w:tcPr>
          <w:p>
            <w:pPr>
              <w:pStyle w:val="TableParagraph"/>
              <w:spacing w:before="38"/>
              <w:ind w:right="12"/>
              <w:rPr>
                <w:sz w:val="18"/>
              </w:rPr>
            </w:pPr>
            <w:r>
              <w:rPr>
                <w:w w:val="101"/>
                <w:sz w:val="18"/>
              </w:rPr>
              <w:t>4</w:t>
            </w:r>
          </w:p>
        </w:tc>
      </w:tr>
      <w:tr>
        <w:trPr>
          <w:trHeight w:val="301" w:hRule="atLeast"/>
        </w:trPr>
        <w:tc>
          <w:tcPr>
            <w:tcW w:w="490" w:type="dxa"/>
          </w:tcPr>
          <w:p>
            <w:pPr>
              <w:pStyle w:val="TableParagraph"/>
              <w:spacing w:before="43"/>
              <w:ind w:left="139" w:right="121"/>
              <w:rPr>
                <w:sz w:val="18"/>
              </w:rPr>
            </w:pPr>
            <w:r>
              <w:rPr>
                <w:sz w:val="18"/>
              </w:rPr>
              <w:t>87</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68</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88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86</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89</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84</w:t>
            </w:r>
          </w:p>
        </w:tc>
        <w:tc>
          <w:tcPr>
            <w:tcW w:w="610" w:type="dxa"/>
          </w:tcPr>
          <w:p>
            <w:pPr>
              <w:pStyle w:val="TableParagraph"/>
              <w:spacing w:before="43"/>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90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74</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39" w:right="121"/>
              <w:rPr>
                <w:sz w:val="18"/>
              </w:rPr>
            </w:pPr>
            <w:r>
              <w:rPr>
                <w:sz w:val="18"/>
              </w:rPr>
              <w:t>91</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left="177" w:right="179"/>
              <w:rPr>
                <w:sz w:val="18"/>
              </w:rPr>
            </w:pPr>
            <w:r>
              <w:rPr>
                <w:sz w:val="18"/>
              </w:rPr>
              <w:t>85</w:t>
            </w:r>
          </w:p>
        </w:tc>
        <w:tc>
          <w:tcPr>
            <w:tcW w:w="610" w:type="dxa"/>
          </w:tcPr>
          <w:p>
            <w:pPr>
              <w:pStyle w:val="TableParagraph"/>
              <w:spacing w:before="38"/>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92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1</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58</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43"/>
              <w:ind w:left="139" w:right="121"/>
              <w:rPr>
                <w:sz w:val="18"/>
              </w:rPr>
            </w:pPr>
            <w:r>
              <w:rPr>
                <w:sz w:val="18"/>
              </w:rPr>
              <w:t>93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91</w:t>
            </w:r>
          </w:p>
        </w:tc>
        <w:tc>
          <w:tcPr>
            <w:tcW w:w="610" w:type="dxa"/>
          </w:tcPr>
          <w:p>
            <w:pPr>
              <w:pStyle w:val="TableParagraph"/>
              <w:spacing w:before="43"/>
              <w:ind w:right="12"/>
              <w:rPr>
                <w:sz w:val="18"/>
              </w:rPr>
            </w:pPr>
            <w:r>
              <w:rPr>
                <w:w w:val="101"/>
                <w:sz w:val="18"/>
              </w:rPr>
              <w:t>5</w:t>
            </w:r>
          </w:p>
        </w:tc>
      </w:tr>
      <w:tr>
        <w:trPr>
          <w:trHeight w:val="301" w:hRule="atLeast"/>
        </w:trPr>
        <w:tc>
          <w:tcPr>
            <w:tcW w:w="490" w:type="dxa"/>
          </w:tcPr>
          <w:p>
            <w:pPr>
              <w:pStyle w:val="TableParagraph"/>
              <w:spacing w:before="43"/>
              <w:ind w:left="139" w:right="121"/>
              <w:rPr>
                <w:sz w:val="18"/>
              </w:rPr>
            </w:pPr>
            <w:r>
              <w:rPr>
                <w:sz w:val="18"/>
              </w:rPr>
              <w:t>94</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0</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1</w:t>
            </w:r>
          </w:p>
        </w:tc>
        <w:tc>
          <w:tcPr>
            <w:tcW w:w="606" w:type="dxa"/>
          </w:tcPr>
          <w:p>
            <w:pPr>
              <w:pStyle w:val="TableParagraph"/>
              <w:spacing w:before="43"/>
              <w:ind w:right="4"/>
              <w:rPr>
                <w:sz w:val="18"/>
              </w:rPr>
            </w:pPr>
            <w:r>
              <w:rPr>
                <w:w w:val="101"/>
                <w:sz w:val="18"/>
              </w:rPr>
              <w:t>0</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1</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left="177" w:right="179"/>
              <w:rPr>
                <w:sz w:val="18"/>
              </w:rPr>
            </w:pPr>
            <w:r>
              <w:rPr>
                <w:sz w:val="18"/>
              </w:rPr>
              <w:t>39</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39" w:right="121"/>
              <w:rPr>
                <w:sz w:val="18"/>
              </w:rPr>
            </w:pPr>
            <w:r>
              <w:rPr>
                <w:sz w:val="18"/>
              </w:rPr>
              <w:t>95</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82</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39" w:right="121"/>
              <w:rPr>
                <w:sz w:val="18"/>
              </w:rPr>
            </w:pPr>
            <w:r>
              <w:rPr>
                <w:sz w:val="18"/>
              </w:rPr>
              <w:t>96</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82</w:t>
            </w:r>
          </w:p>
        </w:tc>
        <w:tc>
          <w:tcPr>
            <w:tcW w:w="610" w:type="dxa"/>
          </w:tcPr>
          <w:p>
            <w:pPr>
              <w:pStyle w:val="TableParagraph"/>
              <w:spacing w:before="43"/>
              <w:ind w:right="12"/>
              <w:rPr>
                <w:sz w:val="18"/>
              </w:rPr>
            </w:pPr>
            <w:r>
              <w:rPr>
                <w:w w:val="101"/>
                <w:sz w:val="18"/>
              </w:rPr>
              <w:t>5</w:t>
            </w:r>
          </w:p>
        </w:tc>
      </w:tr>
    </w:tbl>
    <w:p>
      <w:pPr>
        <w:spacing w:after="0"/>
        <w:rPr>
          <w:sz w:val="18"/>
        </w:rPr>
        <w:sectPr>
          <w:headerReference w:type="default" r:id="rId285"/>
          <w:footerReference w:type="default" r:id="rId286"/>
          <w:pgSz w:w="16840" w:h="11910" w:orient="landscape"/>
          <w:pgMar w:header="713" w:footer="0" w:top="1100" w:bottom="280" w:left="740" w:right="280"/>
          <w:pgNumType w:start="11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58"/>
              <w:jc w:val="left"/>
              <w:rPr>
                <w:sz w:val="18"/>
              </w:rPr>
            </w:pPr>
            <w:r>
              <w:rPr>
                <w:sz w:val="18"/>
              </w:rPr>
              <w:t>97</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1</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0</w:t>
            </w:r>
          </w:p>
        </w:tc>
        <w:tc>
          <w:tcPr>
            <w:tcW w:w="601" w:type="dxa"/>
            <w:tcBorders>
              <w:left w:val="single" w:sz="6" w:space="0" w:color="000000"/>
            </w:tcBorders>
          </w:tcPr>
          <w:p>
            <w:pPr>
              <w:pStyle w:val="TableParagraph"/>
              <w:spacing w:before="43"/>
              <w:ind w:right="8"/>
              <w:rPr>
                <w:sz w:val="18"/>
              </w:rPr>
            </w:pPr>
            <w:r>
              <w:rPr>
                <w:w w:val="101"/>
                <w:sz w:val="18"/>
              </w:rPr>
              <w:t>0</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46</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58"/>
              <w:jc w:val="left"/>
              <w:rPr>
                <w:sz w:val="18"/>
              </w:rPr>
            </w:pPr>
            <w:r>
              <w:rPr>
                <w:sz w:val="18"/>
              </w:rPr>
              <w:t>98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88</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58"/>
              <w:jc w:val="left"/>
              <w:rPr>
                <w:sz w:val="18"/>
              </w:rPr>
            </w:pPr>
            <w:r>
              <w:rPr>
                <w:sz w:val="18"/>
              </w:rPr>
              <w:t>99</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left="177" w:right="179"/>
              <w:rPr>
                <w:sz w:val="18"/>
              </w:rPr>
            </w:pPr>
            <w:r>
              <w:rPr>
                <w:sz w:val="18"/>
              </w:rPr>
              <w:t>87</w:t>
            </w:r>
          </w:p>
        </w:tc>
        <w:tc>
          <w:tcPr>
            <w:tcW w:w="610" w:type="dxa"/>
          </w:tcPr>
          <w:p>
            <w:pPr>
              <w:pStyle w:val="TableParagraph"/>
              <w:spacing w:before="38"/>
              <w:ind w:right="12"/>
              <w:rPr>
                <w:sz w:val="18"/>
              </w:rPr>
            </w:pPr>
            <w:r>
              <w:rPr>
                <w:w w:val="101"/>
                <w:sz w:val="18"/>
              </w:rPr>
              <w:t>5</w:t>
            </w:r>
          </w:p>
        </w:tc>
      </w:tr>
      <w:tr>
        <w:trPr>
          <w:trHeight w:val="302" w:hRule="atLeast"/>
        </w:trPr>
        <w:tc>
          <w:tcPr>
            <w:tcW w:w="490" w:type="dxa"/>
          </w:tcPr>
          <w:p>
            <w:pPr>
              <w:pStyle w:val="TableParagraph"/>
              <w:spacing w:before="43"/>
              <w:ind w:left="110"/>
              <w:jc w:val="left"/>
              <w:rPr>
                <w:sz w:val="18"/>
              </w:rPr>
            </w:pPr>
            <w:r>
              <w:rPr>
                <w:sz w:val="18"/>
              </w:rPr>
              <w:t>100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86</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10"/>
              <w:jc w:val="left"/>
              <w:rPr>
                <w:sz w:val="18"/>
              </w:rPr>
            </w:pPr>
            <w:r>
              <w:rPr>
                <w:sz w:val="18"/>
              </w:rPr>
              <w:t>101</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86</w:t>
            </w:r>
          </w:p>
        </w:tc>
        <w:tc>
          <w:tcPr>
            <w:tcW w:w="610" w:type="dxa"/>
          </w:tcPr>
          <w:p>
            <w:pPr>
              <w:pStyle w:val="TableParagraph"/>
              <w:spacing w:before="43"/>
              <w:ind w:right="12"/>
              <w:rPr>
                <w:sz w:val="18"/>
              </w:rPr>
            </w:pPr>
            <w:r>
              <w:rPr>
                <w:w w:val="101"/>
                <w:sz w:val="18"/>
              </w:rPr>
              <w:t>5</w:t>
            </w:r>
          </w:p>
        </w:tc>
      </w:tr>
      <w:tr>
        <w:trPr>
          <w:trHeight w:val="299" w:hRule="atLeast"/>
        </w:trPr>
        <w:tc>
          <w:tcPr>
            <w:tcW w:w="490" w:type="dxa"/>
            <w:tcBorders>
              <w:bottom w:val="single" w:sz="6" w:space="0" w:color="000000"/>
            </w:tcBorders>
          </w:tcPr>
          <w:p>
            <w:pPr>
              <w:pStyle w:val="TableParagraph"/>
              <w:spacing w:before="43"/>
              <w:ind w:left="110"/>
              <w:jc w:val="left"/>
              <w:rPr>
                <w:sz w:val="18"/>
              </w:rPr>
            </w:pPr>
            <w:r>
              <w:rPr>
                <w:sz w:val="18"/>
              </w:rPr>
              <w:t>102</w:t>
            </w:r>
          </w:p>
        </w:tc>
        <w:tc>
          <w:tcPr>
            <w:tcW w:w="476" w:type="dxa"/>
            <w:tcBorders>
              <w:bottom w:val="single" w:sz="6" w:space="0" w:color="000000"/>
            </w:tcBorders>
          </w:tcPr>
          <w:p>
            <w:pPr>
              <w:pStyle w:val="TableParagraph"/>
              <w:spacing w:before="43"/>
              <w:ind w:left="191"/>
              <w:jc w:val="left"/>
              <w:rPr>
                <w:sz w:val="18"/>
              </w:rPr>
            </w:pPr>
            <w:r>
              <w:rPr>
                <w:w w:val="101"/>
                <w:sz w:val="18"/>
              </w:rPr>
              <w:t>4</w:t>
            </w:r>
          </w:p>
        </w:tc>
        <w:tc>
          <w:tcPr>
            <w:tcW w:w="476" w:type="dxa"/>
            <w:tcBorders>
              <w:bottom w:val="single" w:sz="6" w:space="0" w:color="000000"/>
            </w:tcBorders>
          </w:tcPr>
          <w:p>
            <w:pPr>
              <w:pStyle w:val="TableParagraph"/>
              <w:spacing w:before="43"/>
              <w:ind w:left="190"/>
              <w:jc w:val="left"/>
              <w:rPr>
                <w:sz w:val="18"/>
              </w:rPr>
            </w:pPr>
            <w:r>
              <w:rPr>
                <w:w w:val="101"/>
                <w:sz w:val="18"/>
              </w:rPr>
              <w:t>3</w:t>
            </w:r>
          </w:p>
        </w:tc>
        <w:tc>
          <w:tcPr>
            <w:tcW w:w="477" w:type="dxa"/>
            <w:tcBorders>
              <w:bottom w:val="single" w:sz="6" w:space="0" w:color="000000"/>
            </w:tcBorders>
          </w:tcPr>
          <w:p>
            <w:pPr>
              <w:pStyle w:val="TableParagraph"/>
              <w:spacing w:before="43"/>
              <w:ind w:left="189"/>
              <w:jc w:val="left"/>
              <w:rPr>
                <w:sz w:val="18"/>
              </w:rPr>
            </w:pPr>
            <w:r>
              <w:rPr>
                <w:w w:val="101"/>
                <w:sz w:val="18"/>
              </w:rPr>
              <w:t>3</w:t>
            </w:r>
          </w:p>
        </w:tc>
        <w:tc>
          <w:tcPr>
            <w:tcW w:w="476" w:type="dxa"/>
            <w:tcBorders>
              <w:bottom w:val="single" w:sz="6" w:space="0" w:color="000000"/>
            </w:tcBorders>
          </w:tcPr>
          <w:p>
            <w:pPr>
              <w:pStyle w:val="TableParagraph"/>
              <w:spacing w:before="43"/>
              <w:ind w:left="188"/>
              <w:jc w:val="left"/>
              <w:rPr>
                <w:sz w:val="18"/>
              </w:rPr>
            </w:pPr>
            <w:r>
              <w:rPr>
                <w:w w:val="101"/>
                <w:sz w:val="18"/>
              </w:rPr>
              <w:t>4</w:t>
            </w:r>
          </w:p>
        </w:tc>
        <w:tc>
          <w:tcPr>
            <w:tcW w:w="481" w:type="dxa"/>
            <w:tcBorders>
              <w:bottom w:val="single" w:sz="6" w:space="0" w:color="000000"/>
            </w:tcBorders>
          </w:tcPr>
          <w:p>
            <w:pPr>
              <w:pStyle w:val="TableParagraph"/>
              <w:spacing w:before="43"/>
              <w:ind w:left="187"/>
              <w:jc w:val="left"/>
              <w:rPr>
                <w:sz w:val="18"/>
              </w:rPr>
            </w:pPr>
            <w:r>
              <w:rPr>
                <w:w w:val="101"/>
                <w:sz w:val="18"/>
              </w:rPr>
              <w:t>3</w:t>
            </w:r>
          </w:p>
        </w:tc>
        <w:tc>
          <w:tcPr>
            <w:tcW w:w="476" w:type="dxa"/>
            <w:tcBorders>
              <w:bottom w:val="single" w:sz="6" w:space="0" w:color="000000"/>
            </w:tcBorders>
          </w:tcPr>
          <w:p>
            <w:pPr>
              <w:pStyle w:val="TableParagraph"/>
              <w:spacing w:before="43"/>
              <w:ind w:right="8"/>
              <w:rPr>
                <w:sz w:val="18"/>
              </w:rPr>
            </w:pPr>
            <w:r>
              <w:rPr>
                <w:w w:val="101"/>
                <w:sz w:val="18"/>
              </w:rPr>
              <w:t>3</w:t>
            </w:r>
          </w:p>
        </w:tc>
        <w:tc>
          <w:tcPr>
            <w:tcW w:w="476" w:type="dxa"/>
            <w:tcBorders>
              <w:bottom w:val="single" w:sz="6" w:space="0" w:color="000000"/>
            </w:tcBorders>
          </w:tcPr>
          <w:p>
            <w:pPr>
              <w:pStyle w:val="TableParagraph"/>
              <w:spacing w:before="43"/>
              <w:ind w:right="186"/>
              <w:jc w:val="right"/>
              <w:rPr>
                <w:sz w:val="18"/>
              </w:rPr>
            </w:pPr>
            <w:r>
              <w:rPr>
                <w:w w:val="101"/>
                <w:sz w:val="18"/>
              </w:rPr>
              <w:t>4</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0" w:type="dxa"/>
            <w:tcBorders>
              <w:bottom w:val="single" w:sz="6" w:space="0" w:color="000000"/>
            </w:tcBorders>
          </w:tcPr>
          <w:p>
            <w:pPr>
              <w:pStyle w:val="TableParagraph"/>
              <w:spacing w:before="43"/>
              <w:ind w:right="7"/>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6"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5"/>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4</w:t>
            </w:r>
          </w:p>
        </w:tc>
        <w:tc>
          <w:tcPr>
            <w:tcW w:w="600" w:type="dxa"/>
            <w:tcBorders>
              <w:bottom w:val="single" w:sz="6" w:space="0" w:color="000000"/>
            </w:tcBorders>
          </w:tcPr>
          <w:p>
            <w:pPr>
              <w:pStyle w:val="TableParagraph"/>
              <w:spacing w:before="43"/>
              <w:ind w:right="9"/>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4</w:t>
            </w:r>
          </w:p>
        </w:tc>
        <w:tc>
          <w:tcPr>
            <w:tcW w:w="606" w:type="dxa"/>
            <w:tcBorders>
              <w:bottom w:val="single" w:sz="6" w:space="0" w:color="000000"/>
            </w:tcBorders>
          </w:tcPr>
          <w:p>
            <w:pPr>
              <w:pStyle w:val="TableParagraph"/>
              <w:spacing w:before="43"/>
              <w:ind w:right="6"/>
              <w:rPr>
                <w:sz w:val="18"/>
              </w:rPr>
            </w:pPr>
            <w:r>
              <w:rPr>
                <w:w w:val="101"/>
                <w:sz w:val="18"/>
              </w:rPr>
              <w:t>3</w:t>
            </w:r>
          </w:p>
        </w:tc>
        <w:tc>
          <w:tcPr>
            <w:tcW w:w="586" w:type="dxa"/>
            <w:tcBorders>
              <w:bottom w:val="single" w:sz="6" w:space="0" w:color="000000"/>
            </w:tcBorders>
          </w:tcPr>
          <w:p>
            <w:pPr>
              <w:pStyle w:val="TableParagraph"/>
              <w:spacing w:before="43"/>
              <w:ind w:left="177" w:right="179"/>
              <w:rPr>
                <w:sz w:val="18"/>
              </w:rPr>
            </w:pPr>
            <w:r>
              <w:rPr>
                <w:sz w:val="18"/>
              </w:rPr>
              <w:t>95</w:t>
            </w:r>
          </w:p>
        </w:tc>
        <w:tc>
          <w:tcPr>
            <w:tcW w:w="610" w:type="dxa"/>
            <w:tcBorders>
              <w:bottom w:val="single" w:sz="6" w:space="0" w:color="000000"/>
            </w:tcBorders>
          </w:tcPr>
          <w:p>
            <w:pPr>
              <w:pStyle w:val="TableParagraph"/>
              <w:spacing w:before="43"/>
              <w:ind w:right="12"/>
              <w:rPr>
                <w:sz w:val="18"/>
              </w:rPr>
            </w:pPr>
            <w:r>
              <w:rPr>
                <w:w w:val="101"/>
                <w:sz w:val="18"/>
              </w:rPr>
              <w:t>5</w:t>
            </w:r>
          </w:p>
        </w:tc>
      </w:tr>
      <w:tr>
        <w:trPr>
          <w:trHeight w:val="299" w:hRule="atLeast"/>
        </w:trPr>
        <w:tc>
          <w:tcPr>
            <w:tcW w:w="490" w:type="dxa"/>
            <w:tcBorders>
              <w:top w:val="single" w:sz="6" w:space="0" w:color="000000"/>
            </w:tcBorders>
          </w:tcPr>
          <w:p>
            <w:pPr>
              <w:pStyle w:val="TableParagraph"/>
              <w:spacing w:before="40"/>
              <w:ind w:left="110"/>
              <w:jc w:val="left"/>
              <w:rPr>
                <w:sz w:val="18"/>
              </w:rPr>
            </w:pPr>
            <w:r>
              <w:rPr>
                <w:sz w:val="18"/>
              </w:rPr>
              <w:t>103</w:t>
            </w:r>
          </w:p>
        </w:tc>
        <w:tc>
          <w:tcPr>
            <w:tcW w:w="476" w:type="dxa"/>
            <w:tcBorders>
              <w:top w:val="single" w:sz="6" w:space="0" w:color="000000"/>
            </w:tcBorders>
          </w:tcPr>
          <w:p>
            <w:pPr>
              <w:pStyle w:val="TableParagraph"/>
              <w:spacing w:before="40"/>
              <w:ind w:left="191"/>
              <w:jc w:val="left"/>
              <w:rPr>
                <w:sz w:val="18"/>
              </w:rPr>
            </w:pPr>
            <w:r>
              <w:rPr>
                <w:w w:val="101"/>
                <w:sz w:val="18"/>
              </w:rPr>
              <w:t>4</w:t>
            </w:r>
          </w:p>
        </w:tc>
        <w:tc>
          <w:tcPr>
            <w:tcW w:w="476" w:type="dxa"/>
            <w:tcBorders>
              <w:top w:val="single" w:sz="6" w:space="0" w:color="000000"/>
            </w:tcBorders>
          </w:tcPr>
          <w:p>
            <w:pPr>
              <w:pStyle w:val="TableParagraph"/>
              <w:spacing w:before="40"/>
              <w:ind w:left="190"/>
              <w:jc w:val="left"/>
              <w:rPr>
                <w:sz w:val="18"/>
              </w:rPr>
            </w:pPr>
            <w:r>
              <w:rPr>
                <w:w w:val="101"/>
                <w:sz w:val="18"/>
              </w:rPr>
              <w:t>4</w:t>
            </w:r>
          </w:p>
        </w:tc>
        <w:tc>
          <w:tcPr>
            <w:tcW w:w="477" w:type="dxa"/>
            <w:tcBorders>
              <w:top w:val="single" w:sz="6" w:space="0" w:color="000000"/>
            </w:tcBorders>
          </w:tcPr>
          <w:p>
            <w:pPr>
              <w:pStyle w:val="TableParagraph"/>
              <w:spacing w:before="40"/>
              <w:ind w:left="189"/>
              <w:jc w:val="left"/>
              <w:rPr>
                <w:sz w:val="18"/>
              </w:rPr>
            </w:pPr>
            <w:r>
              <w:rPr>
                <w:w w:val="101"/>
                <w:sz w:val="18"/>
              </w:rPr>
              <w:t>4</w:t>
            </w:r>
          </w:p>
        </w:tc>
        <w:tc>
          <w:tcPr>
            <w:tcW w:w="476" w:type="dxa"/>
            <w:tcBorders>
              <w:top w:val="single" w:sz="6" w:space="0" w:color="000000"/>
            </w:tcBorders>
          </w:tcPr>
          <w:p>
            <w:pPr>
              <w:pStyle w:val="TableParagraph"/>
              <w:spacing w:before="40"/>
              <w:ind w:left="188"/>
              <w:jc w:val="left"/>
              <w:rPr>
                <w:sz w:val="18"/>
              </w:rPr>
            </w:pPr>
            <w:r>
              <w:rPr>
                <w:w w:val="101"/>
                <w:sz w:val="18"/>
              </w:rPr>
              <w:t>3</w:t>
            </w:r>
          </w:p>
        </w:tc>
        <w:tc>
          <w:tcPr>
            <w:tcW w:w="481" w:type="dxa"/>
            <w:tcBorders>
              <w:top w:val="single" w:sz="6" w:space="0" w:color="000000"/>
            </w:tcBorders>
          </w:tcPr>
          <w:p>
            <w:pPr>
              <w:pStyle w:val="TableParagraph"/>
              <w:spacing w:before="40"/>
              <w:ind w:left="187"/>
              <w:jc w:val="left"/>
              <w:rPr>
                <w:sz w:val="18"/>
              </w:rPr>
            </w:pPr>
            <w:r>
              <w:rPr>
                <w:w w:val="101"/>
                <w:sz w:val="18"/>
              </w:rPr>
              <w:t>2</w:t>
            </w:r>
          </w:p>
        </w:tc>
        <w:tc>
          <w:tcPr>
            <w:tcW w:w="476" w:type="dxa"/>
            <w:tcBorders>
              <w:top w:val="single" w:sz="6" w:space="0" w:color="000000"/>
            </w:tcBorders>
          </w:tcPr>
          <w:p>
            <w:pPr>
              <w:pStyle w:val="TableParagraph"/>
              <w:spacing w:before="40"/>
              <w:ind w:right="8"/>
              <w:rPr>
                <w:sz w:val="18"/>
              </w:rPr>
            </w:pPr>
            <w:r>
              <w:rPr>
                <w:w w:val="101"/>
                <w:sz w:val="18"/>
              </w:rPr>
              <w:t>3</w:t>
            </w:r>
          </w:p>
        </w:tc>
        <w:tc>
          <w:tcPr>
            <w:tcW w:w="476" w:type="dxa"/>
            <w:tcBorders>
              <w:top w:val="single" w:sz="6" w:space="0" w:color="000000"/>
            </w:tcBorders>
          </w:tcPr>
          <w:p>
            <w:pPr>
              <w:pStyle w:val="TableParagraph"/>
              <w:spacing w:before="40"/>
              <w:ind w:right="186"/>
              <w:jc w:val="right"/>
              <w:rPr>
                <w:sz w:val="18"/>
              </w:rPr>
            </w:pPr>
            <w:r>
              <w:rPr>
                <w:w w:val="101"/>
                <w:sz w:val="18"/>
              </w:rPr>
              <w:t>2</w:t>
            </w:r>
          </w:p>
        </w:tc>
        <w:tc>
          <w:tcPr>
            <w:tcW w:w="476" w:type="dxa"/>
            <w:tcBorders>
              <w:top w:val="single" w:sz="6" w:space="0" w:color="000000"/>
            </w:tcBorders>
          </w:tcPr>
          <w:p>
            <w:pPr>
              <w:pStyle w:val="TableParagraph"/>
              <w:spacing w:before="40"/>
              <w:ind w:right="187"/>
              <w:jc w:val="right"/>
              <w:rPr>
                <w:sz w:val="18"/>
              </w:rPr>
            </w:pPr>
            <w:r>
              <w:rPr>
                <w:w w:val="101"/>
                <w:sz w:val="18"/>
              </w:rPr>
              <w:t>4</w:t>
            </w:r>
          </w:p>
        </w:tc>
        <w:tc>
          <w:tcPr>
            <w:tcW w:w="476" w:type="dxa"/>
            <w:tcBorders>
              <w:top w:val="single" w:sz="6" w:space="0" w:color="000000"/>
            </w:tcBorders>
          </w:tcPr>
          <w:p>
            <w:pPr>
              <w:pStyle w:val="TableParagraph"/>
              <w:spacing w:before="40"/>
              <w:ind w:right="188"/>
              <w:jc w:val="right"/>
              <w:rPr>
                <w:sz w:val="18"/>
              </w:rPr>
            </w:pPr>
            <w:r>
              <w:rPr>
                <w:w w:val="101"/>
                <w:sz w:val="18"/>
              </w:rPr>
              <w:t>1</w:t>
            </w:r>
          </w:p>
        </w:tc>
        <w:tc>
          <w:tcPr>
            <w:tcW w:w="558" w:type="dxa"/>
            <w:tcBorders>
              <w:top w:val="single" w:sz="6" w:space="0" w:color="000000"/>
              <w:right w:val="single" w:sz="6" w:space="0" w:color="000000"/>
            </w:tcBorders>
          </w:tcPr>
          <w:p>
            <w:pPr>
              <w:pStyle w:val="TableParagraph"/>
              <w:spacing w:before="40"/>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40"/>
              <w:ind w:right="8"/>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0" w:type="dxa"/>
            <w:tcBorders>
              <w:top w:val="single" w:sz="6" w:space="0" w:color="000000"/>
            </w:tcBorders>
          </w:tcPr>
          <w:p>
            <w:pPr>
              <w:pStyle w:val="TableParagraph"/>
              <w:spacing w:before="40"/>
              <w:ind w:right="7"/>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6" w:type="dxa"/>
            <w:tcBorders>
              <w:top w:val="single" w:sz="6" w:space="0" w:color="000000"/>
            </w:tcBorders>
          </w:tcPr>
          <w:p>
            <w:pPr>
              <w:pStyle w:val="TableParagraph"/>
              <w:spacing w:before="40"/>
              <w:ind w:right="4"/>
              <w:rPr>
                <w:sz w:val="18"/>
              </w:rPr>
            </w:pPr>
            <w:r>
              <w:rPr>
                <w:w w:val="101"/>
                <w:sz w:val="18"/>
              </w:rPr>
              <w:t>3</w:t>
            </w:r>
          </w:p>
        </w:tc>
        <w:tc>
          <w:tcPr>
            <w:tcW w:w="605" w:type="dxa"/>
            <w:tcBorders>
              <w:top w:val="single" w:sz="6" w:space="0" w:color="000000"/>
            </w:tcBorders>
          </w:tcPr>
          <w:p>
            <w:pPr>
              <w:pStyle w:val="TableParagraph"/>
              <w:spacing w:before="40"/>
              <w:ind w:right="4"/>
              <w:rPr>
                <w:sz w:val="18"/>
              </w:rPr>
            </w:pPr>
            <w:r>
              <w:rPr>
                <w:w w:val="101"/>
                <w:sz w:val="18"/>
              </w:rPr>
              <w:t>2</w:t>
            </w:r>
          </w:p>
        </w:tc>
        <w:tc>
          <w:tcPr>
            <w:tcW w:w="605" w:type="dxa"/>
            <w:tcBorders>
              <w:top w:val="single" w:sz="6" w:space="0" w:color="000000"/>
            </w:tcBorders>
          </w:tcPr>
          <w:p>
            <w:pPr>
              <w:pStyle w:val="TableParagraph"/>
              <w:spacing w:before="40"/>
              <w:ind w:right="5"/>
              <w:rPr>
                <w:sz w:val="18"/>
              </w:rPr>
            </w:pPr>
            <w:r>
              <w:rPr>
                <w:w w:val="101"/>
                <w:sz w:val="18"/>
              </w:rPr>
              <w:t>3</w:t>
            </w:r>
          </w:p>
        </w:tc>
        <w:tc>
          <w:tcPr>
            <w:tcW w:w="605" w:type="dxa"/>
            <w:tcBorders>
              <w:top w:val="single" w:sz="6" w:space="0" w:color="000000"/>
            </w:tcBorders>
          </w:tcPr>
          <w:p>
            <w:pPr>
              <w:pStyle w:val="TableParagraph"/>
              <w:spacing w:before="40"/>
              <w:ind w:right="253"/>
              <w:jc w:val="right"/>
              <w:rPr>
                <w:sz w:val="18"/>
              </w:rPr>
            </w:pPr>
            <w:r>
              <w:rPr>
                <w:w w:val="101"/>
                <w:sz w:val="18"/>
              </w:rPr>
              <w:t>0</w:t>
            </w:r>
          </w:p>
        </w:tc>
        <w:tc>
          <w:tcPr>
            <w:tcW w:w="600" w:type="dxa"/>
            <w:tcBorders>
              <w:top w:val="single" w:sz="6" w:space="0" w:color="000000"/>
            </w:tcBorders>
          </w:tcPr>
          <w:p>
            <w:pPr>
              <w:pStyle w:val="TableParagraph"/>
              <w:spacing w:before="40"/>
              <w:ind w:right="9"/>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3</w:t>
            </w:r>
          </w:p>
        </w:tc>
        <w:tc>
          <w:tcPr>
            <w:tcW w:w="606" w:type="dxa"/>
            <w:tcBorders>
              <w:top w:val="single" w:sz="6" w:space="0" w:color="000000"/>
            </w:tcBorders>
          </w:tcPr>
          <w:p>
            <w:pPr>
              <w:pStyle w:val="TableParagraph"/>
              <w:spacing w:before="40"/>
              <w:ind w:right="6"/>
              <w:rPr>
                <w:sz w:val="18"/>
              </w:rPr>
            </w:pPr>
            <w:r>
              <w:rPr>
                <w:w w:val="101"/>
                <w:sz w:val="18"/>
              </w:rPr>
              <w:t>3</w:t>
            </w:r>
          </w:p>
        </w:tc>
        <w:tc>
          <w:tcPr>
            <w:tcW w:w="586" w:type="dxa"/>
            <w:tcBorders>
              <w:top w:val="single" w:sz="6" w:space="0" w:color="000000"/>
            </w:tcBorders>
          </w:tcPr>
          <w:p>
            <w:pPr>
              <w:pStyle w:val="TableParagraph"/>
              <w:spacing w:before="40"/>
              <w:ind w:left="177" w:right="179"/>
              <w:rPr>
                <w:sz w:val="18"/>
              </w:rPr>
            </w:pPr>
            <w:r>
              <w:rPr>
                <w:sz w:val="18"/>
              </w:rPr>
              <w:t>81</w:t>
            </w:r>
          </w:p>
        </w:tc>
        <w:tc>
          <w:tcPr>
            <w:tcW w:w="610" w:type="dxa"/>
            <w:tcBorders>
              <w:top w:val="single" w:sz="6" w:space="0" w:color="000000"/>
            </w:tcBorders>
          </w:tcPr>
          <w:p>
            <w:pPr>
              <w:pStyle w:val="TableParagraph"/>
              <w:spacing w:before="40"/>
              <w:ind w:right="12"/>
              <w:rPr>
                <w:sz w:val="18"/>
              </w:rPr>
            </w:pPr>
            <w:r>
              <w:rPr>
                <w:w w:val="101"/>
                <w:sz w:val="18"/>
              </w:rPr>
              <w:t>5</w:t>
            </w:r>
          </w:p>
        </w:tc>
      </w:tr>
      <w:tr>
        <w:trPr>
          <w:trHeight w:val="297" w:hRule="atLeast"/>
        </w:trPr>
        <w:tc>
          <w:tcPr>
            <w:tcW w:w="490" w:type="dxa"/>
          </w:tcPr>
          <w:p>
            <w:pPr>
              <w:pStyle w:val="TableParagraph"/>
              <w:spacing w:before="38"/>
              <w:ind w:left="110"/>
              <w:jc w:val="left"/>
              <w:rPr>
                <w:sz w:val="18"/>
              </w:rPr>
            </w:pPr>
            <w:r>
              <w:rPr>
                <w:sz w:val="18"/>
              </w:rPr>
              <w:t>104</w:t>
            </w:r>
          </w:p>
        </w:tc>
        <w:tc>
          <w:tcPr>
            <w:tcW w:w="476" w:type="dxa"/>
          </w:tcPr>
          <w:p>
            <w:pPr>
              <w:pStyle w:val="TableParagraph"/>
              <w:spacing w:before="38"/>
              <w:ind w:left="191"/>
              <w:jc w:val="left"/>
              <w:rPr>
                <w:sz w:val="18"/>
              </w:rPr>
            </w:pPr>
            <w:r>
              <w:rPr>
                <w:w w:val="101"/>
                <w:sz w:val="18"/>
              </w:rPr>
              <w:t>1</w:t>
            </w:r>
          </w:p>
        </w:tc>
        <w:tc>
          <w:tcPr>
            <w:tcW w:w="476" w:type="dxa"/>
          </w:tcPr>
          <w:p>
            <w:pPr>
              <w:pStyle w:val="TableParagraph"/>
              <w:spacing w:before="38"/>
              <w:ind w:left="190"/>
              <w:jc w:val="left"/>
              <w:rPr>
                <w:sz w:val="18"/>
              </w:rPr>
            </w:pPr>
            <w:r>
              <w:rPr>
                <w:w w:val="101"/>
                <w:sz w:val="18"/>
              </w:rPr>
              <w:t>1</w:t>
            </w:r>
          </w:p>
        </w:tc>
        <w:tc>
          <w:tcPr>
            <w:tcW w:w="477" w:type="dxa"/>
          </w:tcPr>
          <w:p>
            <w:pPr>
              <w:pStyle w:val="TableParagraph"/>
              <w:spacing w:before="38"/>
              <w:ind w:left="189"/>
              <w:jc w:val="left"/>
              <w:rPr>
                <w:sz w:val="18"/>
              </w:rPr>
            </w:pPr>
            <w:r>
              <w:rPr>
                <w:w w:val="101"/>
                <w:sz w:val="18"/>
              </w:rPr>
              <w:t>1</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2</w:t>
            </w:r>
          </w:p>
        </w:tc>
        <w:tc>
          <w:tcPr>
            <w:tcW w:w="476" w:type="dxa"/>
          </w:tcPr>
          <w:p>
            <w:pPr>
              <w:pStyle w:val="TableParagraph"/>
              <w:spacing w:before="38"/>
              <w:ind w:right="186"/>
              <w:jc w:val="right"/>
              <w:rPr>
                <w:sz w:val="18"/>
              </w:rPr>
            </w:pPr>
            <w:r>
              <w:rPr>
                <w:w w:val="101"/>
                <w:sz w:val="18"/>
              </w:rPr>
              <w:t>1</w:t>
            </w:r>
          </w:p>
        </w:tc>
        <w:tc>
          <w:tcPr>
            <w:tcW w:w="476" w:type="dxa"/>
          </w:tcPr>
          <w:p>
            <w:pPr>
              <w:pStyle w:val="TableParagraph"/>
              <w:spacing w:before="38"/>
              <w:ind w:right="187"/>
              <w:jc w:val="right"/>
              <w:rPr>
                <w:sz w:val="18"/>
              </w:rPr>
            </w:pPr>
            <w:r>
              <w:rPr>
                <w:w w:val="101"/>
                <w:sz w:val="18"/>
              </w:rPr>
              <w:t>1</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2</w:t>
            </w:r>
          </w:p>
        </w:tc>
        <w:tc>
          <w:tcPr>
            <w:tcW w:w="605" w:type="dxa"/>
          </w:tcPr>
          <w:p>
            <w:pPr>
              <w:pStyle w:val="TableParagraph"/>
              <w:spacing w:before="38"/>
              <w:ind w:right="2"/>
              <w:rPr>
                <w:sz w:val="18"/>
              </w:rPr>
            </w:pPr>
            <w:r>
              <w:rPr>
                <w:w w:val="101"/>
                <w:sz w:val="18"/>
              </w:rPr>
              <w:t>0</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right="2"/>
              <w:rPr>
                <w:sz w:val="18"/>
              </w:rPr>
            </w:pPr>
            <w:r>
              <w:rPr>
                <w:w w:val="101"/>
                <w:sz w:val="18"/>
              </w:rPr>
              <w:t>2</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2</w:t>
            </w:r>
          </w:p>
        </w:tc>
        <w:tc>
          <w:tcPr>
            <w:tcW w:w="600" w:type="dxa"/>
          </w:tcPr>
          <w:p>
            <w:pPr>
              <w:pStyle w:val="TableParagraph"/>
              <w:spacing w:before="38"/>
              <w:ind w:right="7"/>
              <w:rPr>
                <w:sz w:val="18"/>
              </w:rPr>
            </w:pPr>
            <w:r>
              <w:rPr>
                <w:w w:val="101"/>
                <w:sz w:val="18"/>
              </w:rPr>
              <w:t>2</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2</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2</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0</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1</w:t>
            </w:r>
          </w:p>
        </w:tc>
        <w:tc>
          <w:tcPr>
            <w:tcW w:w="586" w:type="dxa"/>
          </w:tcPr>
          <w:p>
            <w:pPr>
              <w:pStyle w:val="TableParagraph"/>
              <w:spacing w:before="38"/>
              <w:ind w:left="177" w:right="179"/>
              <w:rPr>
                <w:sz w:val="18"/>
              </w:rPr>
            </w:pPr>
            <w:r>
              <w:rPr>
                <w:sz w:val="18"/>
              </w:rPr>
              <w:t>44</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105</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85</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10"/>
              <w:jc w:val="left"/>
              <w:rPr>
                <w:sz w:val="18"/>
              </w:rPr>
            </w:pPr>
            <w:r>
              <w:rPr>
                <w:sz w:val="18"/>
              </w:rPr>
              <w:t>106</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107</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0</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64</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108</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74</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109</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110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84</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10"/>
              <w:jc w:val="left"/>
              <w:rPr>
                <w:sz w:val="18"/>
              </w:rPr>
            </w:pPr>
            <w:r>
              <w:rPr>
                <w:sz w:val="18"/>
              </w:rPr>
              <w:t>111</w:t>
            </w:r>
          </w:p>
        </w:tc>
        <w:tc>
          <w:tcPr>
            <w:tcW w:w="476" w:type="dxa"/>
          </w:tcPr>
          <w:p>
            <w:pPr>
              <w:pStyle w:val="TableParagraph"/>
              <w:spacing w:before="38"/>
              <w:ind w:left="191"/>
              <w:jc w:val="left"/>
              <w:rPr>
                <w:sz w:val="18"/>
              </w:rPr>
            </w:pPr>
            <w:r>
              <w:rPr>
                <w:w w:val="101"/>
                <w:sz w:val="18"/>
              </w:rPr>
              <w:t>1</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1</w:t>
            </w:r>
          </w:p>
        </w:tc>
        <w:tc>
          <w:tcPr>
            <w:tcW w:w="476" w:type="dxa"/>
          </w:tcPr>
          <w:p>
            <w:pPr>
              <w:pStyle w:val="TableParagraph"/>
              <w:spacing w:before="38"/>
              <w:ind w:right="186"/>
              <w:jc w:val="right"/>
              <w:rPr>
                <w:sz w:val="18"/>
              </w:rPr>
            </w:pPr>
            <w:r>
              <w:rPr>
                <w:w w:val="101"/>
                <w:sz w:val="18"/>
              </w:rPr>
              <w:t>2</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left="249"/>
              <w:jc w:val="left"/>
              <w:rPr>
                <w:sz w:val="18"/>
              </w:rPr>
            </w:pPr>
            <w:r>
              <w:rPr>
                <w:w w:val="101"/>
                <w:sz w:val="18"/>
              </w:rPr>
              <w:t>1</w:t>
            </w:r>
          </w:p>
        </w:tc>
        <w:tc>
          <w:tcPr>
            <w:tcW w:w="600" w:type="dxa"/>
          </w:tcPr>
          <w:p>
            <w:pPr>
              <w:pStyle w:val="TableParagraph"/>
              <w:spacing w:before="38"/>
              <w:ind w:right="7"/>
              <w:rPr>
                <w:sz w:val="18"/>
              </w:rPr>
            </w:pPr>
            <w:r>
              <w:rPr>
                <w:w w:val="101"/>
                <w:sz w:val="18"/>
              </w:rPr>
              <w:t>2</w:t>
            </w:r>
          </w:p>
        </w:tc>
        <w:tc>
          <w:tcPr>
            <w:tcW w:w="605" w:type="dxa"/>
          </w:tcPr>
          <w:p>
            <w:pPr>
              <w:pStyle w:val="TableParagraph"/>
              <w:spacing w:before="38"/>
              <w:ind w:left="249"/>
              <w:jc w:val="left"/>
              <w:rPr>
                <w:sz w:val="18"/>
              </w:rPr>
            </w:pPr>
            <w:r>
              <w:rPr>
                <w:w w:val="101"/>
                <w:sz w:val="18"/>
              </w:rPr>
              <w:t>2</w:t>
            </w:r>
          </w:p>
        </w:tc>
        <w:tc>
          <w:tcPr>
            <w:tcW w:w="606" w:type="dxa"/>
          </w:tcPr>
          <w:p>
            <w:pPr>
              <w:pStyle w:val="TableParagraph"/>
              <w:spacing w:before="38"/>
              <w:ind w:right="4"/>
              <w:rPr>
                <w:sz w:val="18"/>
              </w:rPr>
            </w:pPr>
            <w:r>
              <w:rPr>
                <w:w w:val="101"/>
                <w:sz w:val="18"/>
              </w:rPr>
              <w:t>2</w:t>
            </w:r>
          </w:p>
        </w:tc>
        <w:tc>
          <w:tcPr>
            <w:tcW w:w="605" w:type="dxa"/>
          </w:tcPr>
          <w:p>
            <w:pPr>
              <w:pStyle w:val="TableParagraph"/>
              <w:spacing w:before="38"/>
              <w:ind w:right="4"/>
              <w:rPr>
                <w:sz w:val="18"/>
              </w:rPr>
            </w:pPr>
            <w:r>
              <w:rPr>
                <w:w w:val="101"/>
                <w:sz w:val="18"/>
              </w:rPr>
              <w:t>2</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3</w:t>
            </w:r>
          </w:p>
        </w:tc>
        <w:tc>
          <w:tcPr>
            <w:tcW w:w="600" w:type="dxa"/>
          </w:tcPr>
          <w:p>
            <w:pPr>
              <w:pStyle w:val="TableParagraph"/>
              <w:spacing w:before="38"/>
              <w:ind w:right="9"/>
              <w:rPr>
                <w:sz w:val="18"/>
              </w:rPr>
            </w:pPr>
            <w:r>
              <w:rPr>
                <w:w w:val="101"/>
                <w:sz w:val="18"/>
              </w:rPr>
              <w:t>1</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left="177" w:right="179"/>
              <w:rPr>
                <w:sz w:val="18"/>
              </w:rPr>
            </w:pPr>
            <w:r>
              <w:rPr>
                <w:sz w:val="18"/>
              </w:rPr>
              <w:t>65</w:t>
            </w:r>
          </w:p>
        </w:tc>
        <w:tc>
          <w:tcPr>
            <w:tcW w:w="610" w:type="dxa"/>
          </w:tcPr>
          <w:p>
            <w:pPr>
              <w:pStyle w:val="TableParagraph"/>
              <w:spacing w:before="38"/>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112</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72</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113</w:t>
            </w:r>
          </w:p>
        </w:tc>
        <w:tc>
          <w:tcPr>
            <w:tcW w:w="476" w:type="dxa"/>
          </w:tcPr>
          <w:p>
            <w:pPr>
              <w:pStyle w:val="TableParagraph"/>
              <w:spacing w:before="43"/>
              <w:ind w:left="191"/>
              <w:jc w:val="left"/>
              <w:rPr>
                <w:sz w:val="18"/>
              </w:rPr>
            </w:pPr>
            <w:r>
              <w:rPr>
                <w:w w:val="101"/>
                <w:sz w:val="18"/>
              </w:rPr>
              <w:t>0</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0</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50</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114</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1</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79</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115</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0</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10"/>
              <w:jc w:val="left"/>
              <w:rPr>
                <w:sz w:val="18"/>
              </w:rPr>
            </w:pPr>
            <w:r>
              <w:rPr>
                <w:sz w:val="18"/>
              </w:rPr>
              <w:t>116</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1</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1</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0</w:t>
            </w:r>
          </w:p>
        </w:tc>
        <w:tc>
          <w:tcPr>
            <w:tcW w:w="605" w:type="dxa"/>
          </w:tcPr>
          <w:p>
            <w:pPr>
              <w:pStyle w:val="TableParagraph"/>
              <w:spacing w:before="38"/>
              <w:ind w:right="253"/>
              <w:jc w:val="right"/>
              <w:rPr>
                <w:sz w:val="18"/>
              </w:rPr>
            </w:pPr>
            <w:r>
              <w:rPr>
                <w:w w:val="101"/>
                <w:sz w:val="18"/>
              </w:rPr>
              <w:t>1</w:t>
            </w:r>
          </w:p>
        </w:tc>
        <w:tc>
          <w:tcPr>
            <w:tcW w:w="606" w:type="dxa"/>
          </w:tcPr>
          <w:p>
            <w:pPr>
              <w:pStyle w:val="TableParagraph"/>
              <w:spacing w:before="38"/>
              <w:ind w:right="6"/>
              <w:rPr>
                <w:sz w:val="18"/>
              </w:rPr>
            </w:pPr>
            <w:r>
              <w:rPr>
                <w:w w:val="101"/>
                <w:sz w:val="18"/>
              </w:rPr>
              <w:t>0</w:t>
            </w:r>
          </w:p>
        </w:tc>
        <w:tc>
          <w:tcPr>
            <w:tcW w:w="586" w:type="dxa"/>
          </w:tcPr>
          <w:p>
            <w:pPr>
              <w:pStyle w:val="TableParagraph"/>
              <w:spacing w:before="38"/>
              <w:ind w:left="177" w:right="179"/>
              <w:rPr>
                <w:sz w:val="18"/>
              </w:rPr>
            </w:pPr>
            <w:r>
              <w:rPr>
                <w:sz w:val="18"/>
              </w:rPr>
              <w:t>79</w:t>
            </w:r>
          </w:p>
        </w:tc>
        <w:tc>
          <w:tcPr>
            <w:tcW w:w="610" w:type="dxa"/>
          </w:tcPr>
          <w:p>
            <w:pPr>
              <w:pStyle w:val="TableParagraph"/>
              <w:spacing w:before="38"/>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117</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0</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47</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43"/>
              <w:ind w:left="110"/>
              <w:jc w:val="left"/>
              <w:rPr>
                <w:sz w:val="18"/>
              </w:rPr>
            </w:pPr>
            <w:r>
              <w:rPr>
                <w:sz w:val="18"/>
              </w:rPr>
              <w:t>118</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91</w:t>
            </w:r>
          </w:p>
        </w:tc>
        <w:tc>
          <w:tcPr>
            <w:tcW w:w="610" w:type="dxa"/>
          </w:tcPr>
          <w:p>
            <w:pPr>
              <w:pStyle w:val="TableParagraph"/>
              <w:spacing w:before="43"/>
              <w:ind w:right="12"/>
              <w:rPr>
                <w:sz w:val="18"/>
              </w:rPr>
            </w:pPr>
            <w:r>
              <w:rPr>
                <w:w w:val="101"/>
                <w:sz w:val="18"/>
              </w:rPr>
              <w:t>5</w:t>
            </w:r>
          </w:p>
        </w:tc>
      </w:tr>
      <w:tr>
        <w:trPr>
          <w:trHeight w:val="301" w:hRule="atLeast"/>
        </w:trPr>
        <w:tc>
          <w:tcPr>
            <w:tcW w:w="490" w:type="dxa"/>
          </w:tcPr>
          <w:p>
            <w:pPr>
              <w:pStyle w:val="TableParagraph"/>
              <w:spacing w:before="43"/>
              <w:ind w:left="110"/>
              <w:jc w:val="left"/>
              <w:rPr>
                <w:sz w:val="18"/>
              </w:rPr>
            </w:pPr>
            <w:r>
              <w:rPr>
                <w:sz w:val="18"/>
              </w:rPr>
              <w:t>119</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120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87</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10"/>
              <w:jc w:val="left"/>
              <w:rPr>
                <w:sz w:val="18"/>
              </w:rPr>
            </w:pPr>
            <w:r>
              <w:rPr>
                <w:sz w:val="18"/>
              </w:rPr>
              <w:t>121</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bl>
    <w:p>
      <w:pPr>
        <w:spacing w:after="0"/>
        <w:rPr>
          <w:sz w:val="18"/>
        </w:rPr>
        <w:sectPr>
          <w:headerReference w:type="default" r:id="rId287"/>
          <w:footerReference w:type="default" r:id="rId288"/>
          <w:pgSz w:w="16840" w:h="11910" w:orient="landscape"/>
          <w:pgMar w:header="713" w:footer="0" w:top="1100" w:bottom="280" w:left="740" w:right="280"/>
          <w:pgNumType w:start="11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10"/>
              <w:jc w:val="left"/>
              <w:rPr>
                <w:sz w:val="18"/>
              </w:rPr>
            </w:pPr>
            <w:r>
              <w:rPr>
                <w:sz w:val="18"/>
              </w:rPr>
              <w:t>122</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89</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10"/>
              <w:jc w:val="left"/>
              <w:rPr>
                <w:sz w:val="18"/>
              </w:rPr>
            </w:pPr>
            <w:r>
              <w:rPr>
                <w:sz w:val="18"/>
              </w:rPr>
              <w:t>123</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81</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10"/>
              <w:jc w:val="left"/>
              <w:rPr>
                <w:sz w:val="18"/>
              </w:rPr>
            </w:pPr>
            <w:r>
              <w:rPr>
                <w:sz w:val="18"/>
              </w:rPr>
              <w:t>124</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3</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3</w:t>
            </w:r>
          </w:p>
        </w:tc>
        <w:tc>
          <w:tcPr>
            <w:tcW w:w="476" w:type="dxa"/>
          </w:tcPr>
          <w:p>
            <w:pPr>
              <w:pStyle w:val="TableParagraph"/>
              <w:spacing w:before="38"/>
              <w:ind w:right="188"/>
              <w:jc w:val="right"/>
              <w:rPr>
                <w:sz w:val="18"/>
              </w:rPr>
            </w:pPr>
            <w:r>
              <w:rPr>
                <w:w w:val="101"/>
                <w:sz w:val="18"/>
              </w:rPr>
              <w:t>3</w:t>
            </w:r>
          </w:p>
        </w:tc>
        <w:tc>
          <w:tcPr>
            <w:tcW w:w="558" w:type="dxa"/>
            <w:tcBorders>
              <w:right w:val="single" w:sz="6" w:space="0" w:color="000000"/>
            </w:tcBorders>
          </w:tcPr>
          <w:p>
            <w:pPr>
              <w:pStyle w:val="TableParagraph"/>
              <w:spacing w:before="38"/>
              <w:ind w:right="7"/>
              <w:rPr>
                <w:sz w:val="18"/>
              </w:rPr>
            </w:pPr>
            <w:r>
              <w:rPr>
                <w:w w:val="101"/>
                <w:sz w:val="18"/>
              </w:rPr>
              <w:t>3</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right="2"/>
              <w:rPr>
                <w:sz w:val="18"/>
              </w:rPr>
            </w:pPr>
            <w:r>
              <w:rPr>
                <w:w w:val="101"/>
                <w:sz w:val="18"/>
              </w:rPr>
              <w:t>1</w:t>
            </w:r>
          </w:p>
        </w:tc>
        <w:tc>
          <w:tcPr>
            <w:tcW w:w="605" w:type="dxa"/>
          </w:tcPr>
          <w:p>
            <w:pPr>
              <w:pStyle w:val="TableParagraph"/>
              <w:spacing w:before="38"/>
              <w:ind w:right="252"/>
              <w:jc w:val="right"/>
              <w:rPr>
                <w:sz w:val="18"/>
              </w:rPr>
            </w:pPr>
            <w:r>
              <w:rPr>
                <w:w w:val="101"/>
                <w:sz w:val="18"/>
              </w:rPr>
              <w:t>0</w:t>
            </w:r>
          </w:p>
        </w:tc>
        <w:tc>
          <w:tcPr>
            <w:tcW w:w="605" w:type="dxa"/>
          </w:tcPr>
          <w:p>
            <w:pPr>
              <w:pStyle w:val="TableParagraph"/>
              <w:spacing w:before="38"/>
              <w:ind w:left="249"/>
              <w:jc w:val="left"/>
              <w:rPr>
                <w:sz w:val="18"/>
              </w:rPr>
            </w:pPr>
            <w:r>
              <w:rPr>
                <w:w w:val="101"/>
                <w:sz w:val="18"/>
              </w:rPr>
              <w:t>1</w:t>
            </w:r>
          </w:p>
        </w:tc>
        <w:tc>
          <w:tcPr>
            <w:tcW w:w="600" w:type="dxa"/>
          </w:tcPr>
          <w:p>
            <w:pPr>
              <w:pStyle w:val="TableParagraph"/>
              <w:spacing w:before="38"/>
              <w:ind w:right="7"/>
              <w:rPr>
                <w:sz w:val="18"/>
              </w:rPr>
            </w:pPr>
            <w:r>
              <w:rPr>
                <w:w w:val="101"/>
                <w:sz w:val="18"/>
              </w:rPr>
              <w:t>1</w:t>
            </w:r>
          </w:p>
        </w:tc>
        <w:tc>
          <w:tcPr>
            <w:tcW w:w="605" w:type="dxa"/>
          </w:tcPr>
          <w:p>
            <w:pPr>
              <w:pStyle w:val="TableParagraph"/>
              <w:spacing w:before="38"/>
              <w:ind w:left="249"/>
              <w:jc w:val="left"/>
              <w:rPr>
                <w:sz w:val="18"/>
              </w:rPr>
            </w:pPr>
            <w:r>
              <w:rPr>
                <w:w w:val="101"/>
                <w:sz w:val="18"/>
              </w:rPr>
              <w:t>0</w:t>
            </w:r>
          </w:p>
        </w:tc>
        <w:tc>
          <w:tcPr>
            <w:tcW w:w="606" w:type="dxa"/>
          </w:tcPr>
          <w:p>
            <w:pPr>
              <w:pStyle w:val="TableParagraph"/>
              <w:spacing w:before="38"/>
              <w:ind w:right="4"/>
              <w:rPr>
                <w:sz w:val="18"/>
              </w:rPr>
            </w:pPr>
            <w:r>
              <w:rPr>
                <w:w w:val="101"/>
                <w:sz w:val="18"/>
              </w:rPr>
              <w:t>1</w:t>
            </w:r>
          </w:p>
        </w:tc>
        <w:tc>
          <w:tcPr>
            <w:tcW w:w="605" w:type="dxa"/>
          </w:tcPr>
          <w:p>
            <w:pPr>
              <w:pStyle w:val="TableParagraph"/>
              <w:spacing w:before="38"/>
              <w:ind w:right="4"/>
              <w:rPr>
                <w:sz w:val="18"/>
              </w:rPr>
            </w:pPr>
            <w:r>
              <w:rPr>
                <w:w w:val="101"/>
                <w:sz w:val="18"/>
              </w:rPr>
              <w:t>1</w:t>
            </w:r>
          </w:p>
        </w:tc>
        <w:tc>
          <w:tcPr>
            <w:tcW w:w="605" w:type="dxa"/>
          </w:tcPr>
          <w:p>
            <w:pPr>
              <w:pStyle w:val="TableParagraph"/>
              <w:spacing w:before="38"/>
              <w:ind w:right="5"/>
              <w:rPr>
                <w:sz w:val="18"/>
              </w:rPr>
            </w:pPr>
            <w:r>
              <w:rPr>
                <w:w w:val="101"/>
                <w:sz w:val="18"/>
              </w:rPr>
              <w:t>1</w:t>
            </w:r>
          </w:p>
        </w:tc>
        <w:tc>
          <w:tcPr>
            <w:tcW w:w="605" w:type="dxa"/>
          </w:tcPr>
          <w:p>
            <w:pPr>
              <w:pStyle w:val="TableParagraph"/>
              <w:spacing w:before="38"/>
              <w:ind w:right="253"/>
              <w:jc w:val="right"/>
              <w:rPr>
                <w:sz w:val="18"/>
              </w:rPr>
            </w:pPr>
            <w:r>
              <w:rPr>
                <w:w w:val="101"/>
                <w:sz w:val="18"/>
              </w:rPr>
              <w:t>1</w:t>
            </w:r>
          </w:p>
        </w:tc>
        <w:tc>
          <w:tcPr>
            <w:tcW w:w="600" w:type="dxa"/>
          </w:tcPr>
          <w:p>
            <w:pPr>
              <w:pStyle w:val="TableParagraph"/>
              <w:spacing w:before="38"/>
              <w:ind w:right="9"/>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6" w:type="dxa"/>
          </w:tcPr>
          <w:p>
            <w:pPr>
              <w:pStyle w:val="TableParagraph"/>
              <w:spacing w:before="38"/>
              <w:ind w:right="6"/>
              <w:rPr>
                <w:sz w:val="18"/>
              </w:rPr>
            </w:pPr>
            <w:r>
              <w:rPr>
                <w:w w:val="101"/>
                <w:sz w:val="18"/>
              </w:rPr>
              <w:t>3</w:t>
            </w:r>
          </w:p>
        </w:tc>
        <w:tc>
          <w:tcPr>
            <w:tcW w:w="586" w:type="dxa"/>
          </w:tcPr>
          <w:p>
            <w:pPr>
              <w:pStyle w:val="TableParagraph"/>
              <w:spacing w:before="38"/>
              <w:ind w:left="177" w:right="179"/>
              <w:rPr>
                <w:sz w:val="18"/>
              </w:rPr>
            </w:pPr>
            <w:r>
              <w:rPr>
                <w:sz w:val="18"/>
              </w:rPr>
              <w:t>57</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125</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1</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3</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55</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43"/>
              <w:ind w:left="110"/>
              <w:jc w:val="left"/>
              <w:rPr>
                <w:sz w:val="18"/>
              </w:rPr>
            </w:pPr>
            <w:r>
              <w:rPr>
                <w:sz w:val="18"/>
              </w:rPr>
              <w:t>126</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299" w:hRule="atLeast"/>
        </w:trPr>
        <w:tc>
          <w:tcPr>
            <w:tcW w:w="490" w:type="dxa"/>
            <w:tcBorders>
              <w:bottom w:val="single" w:sz="6" w:space="0" w:color="000000"/>
            </w:tcBorders>
          </w:tcPr>
          <w:p>
            <w:pPr>
              <w:pStyle w:val="TableParagraph"/>
              <w:spacing w:before="43"/>
              <w:ind w:left="110"/>
              <w:jc w:val="left"/>
              <w:rPr>
                <w:sz w:val="18"/>
              </w:rPr>
            </w:pPr>
            <w:r>
              <w:rPr>
                <w:sz w:val="18"/>
              </w:rPr>
              <w:t>127</w:t>
            </w:r>
          </w:p>
        </w:tc>
        <w:tc>
          <w:tcPr>
            <w:tcW w:w="476" w:type="dxa"/>
            <w:tcBorders>
              <w:bottom w:val="single" w:sz="6" w:space="0" w:color="000000"/>
            </w:tcBorders>
          </w:tcPr>
          <w:p>
            <w:pPr>
              <w:pStyle w:val="TableParagraph"/>
              <w:spacing w:before="43"/>
              <w:ind w:left="191"/>
              <w:jc w:val="left"/>
              <w:rPr>
                <w:sz w:val="18"/>
              </w:rPr>
            </w:pPr>
            <w:r>
              <w:rPr>
                <w:w w:val="101"/>
                <w:sz w:val="18"/>
              </w:rPr>
              <w:t>4</w:t>
            </w:r>
          </w:p>
        </w:tc>
        <w:tc>
          <w:tcPr>
            <w:tcW w:w="476" w:type="dxa"/>
            <w:tcBorders>
              <w:bottom w:val="single" w:sz="6" w:space="0" w:color="000000"/>
            </w:tcBorders>
          </w:tcPr>
          <w:p>
            <w:pPr>
              <w:pStyle w:val="TableParagraph"/>
              <w:spacing w:before="43"/>
              <w:ind w:left="190"/>
              <w:jc w:val="left"/>
              <w:rPr>
                <w:sz w:val="18"/>
              </w:rPr>
            </w:pPr>
            <w:r>
              <w:rPr>
                <w:w w:val="101"/>
                <w:sz w:val="18"/>
              </w:rPr>
              <w:t>4</w:t>
            </w:r>
          </w:p>
        </w:tc>
        <w:tc>
          <w:tcPr>
            <w:tcW w:w="477" w:type="dxa"/>
            <w:tcBorders>
              <w:bottom w:val="single" w:sz="6" w:space="0" w:color="000000"/>
            </w:tcBorders>
          </w:tcPr>
          <w:p>
            <w:pPr>
              <w:pStyle w:val="TableParagraph"/>
              <w:spacing w:before="43"/>
              <w:ind w:left="189"/>
              <w:jc w:val="left"/>
              <w:rPr>
                <w:sz w:val="18"/>
              </w:rPr>
            </w:pPr>
            <w:r>
              <w:rPr>
                <w:w w:val="101"/>
                <w:sz w:val="18"/>
              </w:rPr>
              <w:t>3</w:t>
            </w:r>
          </w:p>
        </w:tc>
        <w:tc>
          <w:tcPr>
            <w:tcW w:w="476" w:type="dxa"/>
            <w:tcBorders>
              <w:bottom w:val="single" w:sz="6" w:space="0" w:color="000000"/>
            </w:tcBorders>
          </w:tcPr>
          <w:p>
            <w:pPr>
              <w:pStyle w:val="TableParagraph"/>
              <w:spacing w:before="43"/>
              <w:ind w:left="188"/>
              <w:jc w:val="left"/>
              <w:rPr>
                <w:sz w:val="18"/>
              </w:rPr>
            </w:pPr>
            <w:r>
              <w:rPr>
                <w:w w:val="101"/>
                <w:sz w:val="18"/>
              </w:rPr>
              <w:t>3</w:t>
            </w:r>
          </w:p>
        </w:tc>
        <w:tc>
          <w:tcPr>
            <w:tcW w:w="481" w:type="dxa"/>
            <w:tcBorders>
              <w:bottom w:val="single" w:sz="6" w:space="0" w:color="000000"/>
            </w:tcBorders>
          </w:tcPr>
          <w:p>
            <w:pPr>
              <w:pStyle w:val="TableParagraph"/>
              <w:spacing w:before="43"/>
              <w:ind w:left="187"/>
              <w:jc w:val="left"/>
              <w:rPr>
                <w:sz w:val="18"/>
              </w:rPr>
            </w:pPr>
            <w:r>
              <w:rPr>
                <w:w w:val="101"/>
                <w:sz w:val="18"/>
              </w:rPr>
              <w:t>0</w:t>
            </w:r>
          </w:p>
        </w:tc>
        <w:tc>
          <w:tcPr>
            <w:tcW w:w="476" w:type="dxa"/>
            <w:tcBorders>
              <w:bottom w:val="single" w:sz="6" w:space="0" w:color="000000"/>
            </w:tcBorders>
          </w:tcPr>
          <w:p>
            <w:pPr>
              <w:pStyle w:val="TableParagraph"/>
              <w:spacing w:before="43"/>
              <w:ind w:right="8"/>
              <w:rPr>
                <w:sz w:val="18"/>
              </w:rPr>
            </w:pPr>
            <w:r>
              <w:rPr>
                <w:w w:val="101"/>
                <w:sz w:val="18"/>
              </w:rPr>
              <w:t>4</w:t>
            </w:r>
          </w:p>
        </w:tc>
        <w:tc>
          <w:tcPr>
            <w:tcW w:w="476" w:type="dxa"/>
            <w:tcBorders>
              <w:bottom w:val="single" w:sz="6" w:space="0" w:color="000000"/>
            </w:tcBorders>
          </w:tcPr>
          <w:p>
            <w:pPr>
              <w:pStyle w:val="TableParagraph"/>
              <w:spacing w:before="43"/>
              <w:ind w:right="186"/>
              <w:jc w:val="right"/>
              <w:rPr>
                <w:sz w:val="18"/>
              </w:rPr>
            </w:pPr>
            <w:r>
              <w:rPr>
                <w:w w:val="101"/>
                <w:sz w:val="18"/>
              </w:rPr>
              <w:t>3</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3</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0" w:type="dxa"/>
            <w:tcBorders>
              <w:bottom w:val="single" w:sz="6" w:space="0" w:color="000000"/>
            </w:tcBorders>
          </w:tcPr>
          <w:p>
            <w:pPr>
              <w:pStyle w:val="TableParagraph"/>
              <w:spacing w:before="43"/>
              <w:ind w:right="7"/>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6"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4"/>
              <w:rPr>
                <w:sz w:val="18"/>
              </w:rPr>
            </w:pPr>
            <w:r>
              <w:rPr>
                <w:w w:val="101"/>
                <w:sz w:val="18"/>
              </w:rPr>
              <w:t>4</w:t>
            </w:r>
          </w:p>
        </w:tc>
        <w:tc>
          <w:tcPr>
            <w:tcW w:w="605" w:type="dxa"/>
            <w:tcBorders>
              <w:bottom w:val="single" w:sz="6" w:space="0" w:color="000000"/>
            </w:tcBorders>
          </w:tcPr>
          <w:p>
            <w:pPr>
              <w:pStyle w:val="TableParagraph"/>
              <w:spacing w:before="43"/>
              <w:ind w:right="5"/>
              <w:rPr>
                <w:sz w:val="18"/>
              </w:rPr>
            </w:pPr>
            <w:r>
              <w:rPr>
                <w:w w:val="101"/>
                <w:sz w:val="18"/>
              </w:rPr>
              <w:t>2</w:t>
            </w:r>
          </w:p>
        </w:tc>
        <w:tc>
          <w:tcPr>
            <w:tcW w:w="605" w:type="dxa"/>
            <w:tcBorders>
              <w:bottom w:val="single" w:sz="6" w:space="0" w:color="000000"/>
            </w:tcBorders>
          </w:tcPr>
          <w:p>
            <w:pPr>
              <w:pStyle w:val="TableParagraph"/>
              <w:spacing w:before="43"/>
              <w:ind w:right="253"/>
              <w:jc w:val="right"/>
              <w:rPr>
                <w:sz w:val="18"/>
              </w:rPr>
            </w:pPr>
            <w:r>
              <w:rPr>
                <w:w w:val="101"/>
                <w:sz w:val="18"/>
              </w:rPr>
              <w:t>2</w:t>
            </w:r>
          </w:p>
        </w:tc>
        <w:tc>
          <w:tcPr>
            <w:tcW w:w="600" w:type="dxa"/>
            <w:tcBorders>
              <w:bottom w:val="single" w:sz="6" w:space="0" w:color="000000"/>
            </w:tcBorders>
          </w:tcPr>
          <w:p>
            <w:pPr>
              <w:pStyle w:val="TableParagraph"/>
              <w:spacing w:before="43"/>
              <w:ind w:right="9"/>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3</w:t>
            </w:r>
          </w:p>
        </w:tc>
        <w:tc>
          <w:tcPr>
            <w:tcW w:w="606" w:type="dxa"/>
            <w:tcBorders>
              <w:bottom w:val="single" w:sz="6" w:space="0" w:color="000000"/>
            </w:tcBorders>
          </w:tcPr>
          <w:p>
            <w:pPr>
              <w:pStyle w:val="TableParagraph"/>
              <w:spacing w:before="43"/>
              <w:ind w:right="6"/>
              <w:rPr>
                <w:sz w:val="18"/>
              </w:rPr>
            </w:pPr>
            <w:r>
              <w:rPr>
                <w:w w:val="101"/>
                <w:sz w:val="18"/>
              </w:rPr>
              <w:t>3</w:t>
            </w:r>
          </w:p>
        </w:tc>
        <w:tc>
          <w:tcPr>
            <w:tcW w:w="586" w:type="dxa"/>
            <w:tcBorders>
              <w:bottom w:val="single" w:sz="6" w:space="0" w:color="000000"/>
            </w:tcBorders>
          </w:tcPr>
          <w:p>
            <w:pPr>
              <w:pStyle w:val="TableParagraph"/>
              <w:spacing w:before="43"/>
              <w:ind w:left="177" w:right="179"/>
              <w:rPr>
                <w:sz w:val="18"/>
              </w:rPr>
            </w:pPr>
            <w:r>
              <w:rPr>
                <w:sz w:val="18"/>
              </w:rPr>
              <w:t>86</w:t>
            </w:r>
          </w:p>
        </w:tc>
        <w:tc>
          <w:tcPr>
            <w:tcW w:w="610" w:type="dxa"/>
            <w:tcBorders>
              <w:bottom w:val="single" w:sz="6" w:space="0" w:color="000000"/>
            </w:tcBorders>
          </w:tcPr>
          <w:p>
            <w:pPr>
              <w:pStyle w:val="TableParagraph"/>
              <w:spacing w:before="43"/>
              <w:ind w:right="12"/>
              <w:rPr>
                <w:sz w:val="18"/>
              </w:rPr>
            </w:pPr>
            <w:r>
              <w:rPr>
                <w:w w:val="101"/>
                <w:sz w:val="18"/>
              </w:rPr>
              <w:t>5</w:t>
            </w:r>
          </w:p>
        </w:tc>
      </w:tr>
      <w:tr>
        <w:trPr>
          <w:trHeight w:val="299" w:hRule="atLeast"/>
        </w:trPr>
        <w:tc>
          <w:tcPr>
            <w:tcW w:w="490" w:type="dxa"/>
            <w:tcBorders>
              <w:top w:val="single" w:sz="6" w:space="0" w:color="000000"/>
            </w:tcBorders>
          </w:tcPr>
          <w:p>
            <w:pPr>
              <w:pStyle w:val="TableParagraph"/>
              <w:spacing w:before="40"/>
              <w:ind w:left="110"/>
              <w:jc w:val="left"/>
              <w:rPr>
                <w:sz w:val="18"/>
              </w:rPr>
            </w:pPr>
            <w:r>
              <w:rPr>
                <w:sz w:val="18"/>
              </w:rPr>
              <w:t>128</w:t>
            </w:r>
          </w:p>
        </w:tc>
        <w:tc>
          <w:tcPr>
            <w:tcW w:w="476" w:type="dxa"/>
            <w:tcBorders>
              <w:top w:val="single" w:sz="6" w:space="0" w:color="000000"/>
            </w:tcBorders>
          </w:tcPr>
          <w:p>
            <w:pPr>
              <w:pStyle w:val="TableParagraph"/>
              <w:spacing w:before="40"/>
              <w:ind w:left="191"/>
              <w:jc w:val="left"/>
              <w:rPr>
                <w:sz w:val="18"/>
              </w:rPr>
            </w:pPr>
            <w:r>
              <w:rPr>
                <w:w w:val="101"/>
                <w:sz w:val="18"/>
              </w:rPr>
              <w:t>4</w:t>
            </w:r>
          </w:p>
        </w:tc>
        <w:tc>
          <w:tcPr>
            <w:tcW w:w="476" w:type="dxa"/>
            <w:tcBorders>
              <w:top w:val="single" w:sz="6" w:space="0" w:color="000000"/>
            </w:tcBorders>
          </w:tcPr>
          <w:p>
            <w:pPr>
              <w:pStyle w:val="TableParagraph"/>
              <w:spacing w:before="40"/>
              <w:ind w:left="190"/>
              <w:jc w:val="left"/>
              <w:rPr>
                <w:sz w:val="18"/>
              </w:rPr>
            </w:pPr>
            <w:r>
              <w:rPr>
                <w:w w:val="101"/>
                <w:sz w:val="18"/>
              </w:rPr>
              <w:t>3</w:t>
            </w:r>
          </w:p>
        </w:tc>
        <w:tc>
          <w:tcPr>
            <w:tcW w:w="477" w:type="dxa"/>
            <w:tcBorders>
              <w:top w:val="single" w:sz="6" w:space="0" w:color="000000"/>
            </w:tcBorders>
          </w:tcPr>
          <w:p>
            <w:pPr>
              <w:pStyle w:val="TableParagraph"/>
              <w:spacing w:before="40"/>
              <w:ind w:left="189"/>
              <w:jc w:val="left"/>
              <w:rPr>
                <w:sz w:val="18"/>
              </w:rPr>
            </w:pPr>
            <w:r>
              <w:rPr>
                <w:w w:val="101"/>
                <w:sz w:val="18"/>
              </w:rPr>
              <w:t>4</w:t>
            </w:r>
          </w:p>
        </w:tc>
        <w:tc>
          <w:tcPr>
            <w:tcW w:w="476" w:type="dxa"/>
            <w:tcBorders>
              <w:top w:val="single" w:sz="6" w:space="0" w:color="000000"/>
            </w:tcBorders>
          </w:tcPr>
          <w:p>
            <w:pPr>
              <w:pStyle w:val="TableParagraph"/>
              <w:spacing w:before="40"/>
              <w:ind w:left="188"/>
              <w:jc w:val="left"/>
              <w:rPr>
                <w:sz w:val="18"/>
              </w:rPr>
            </w:pPr>
            <w:r>
              <w:rPr>
                <w:w w:val="101"/>
                <w:sz w:val="18"/>
              </w:rPr>
              <w:t>4</w:t>
            </w:r>
          </w:p>
        </w:tc>
        <w:tc>
          <w:tcPr>
            <w:tcW w:w="481" w:type="dxa"/>
            <w:tcBorders>
              <w:top w:val="single" w:sz="6" w:space="0" w:color="000000"/>
            </w:tcBorders>
          </w:tcPr>
          <w:p>
            <w:pPr>
              <w:pStyle w:val="TableParagraph"/>
              <w:spacing w:before="40"/>
              <w:ind w:left="187"/>
              <w:jc w:val="left"/>
              <w:rPr>
                <w:sz w:val="18"/>
              </w:rPr>
            </w:pPr>
            <w:r>
              <w:rPr>
                <w:w w:val="101"/>
                <w:sz w:val="18"/>
              </w:rPr>
              <w:t>3</w:t>
            </w:r>
          </w:p>
        </w:tc>
        <w:tc>
          <w:tcPr>
            <w:tcW w:w="476" w:type="dxa"/>
            <w:tcBorders>
              <w:top w:val="single" w:sz="6" w:space="0" w:color="000000"/>
            </w:tcBorders>
          </w:tcPr>
          <w:p>
            <w:pPr>
              <w:pStyle w:val="TableParagraph"/>
              <w:spacing w:before="40"/>
              <w:ind w:right="8"/>
              <w:rPr>
                <w:sz w:val="18"/>
              </w:rPr>
            </w:pPr>
            <w:r>
              <w:rPr>
                <w:w w:val="101"/>
                <w:sz w:val="18"/>
              </w:rPr>
              <w:t>4</w:t>
            </w:r>
          </w:p>
        </w:tc>
        <w:tc>
          <w:tcPr>
            <w:tcW w:w="476" w:type="dxa"/>
            <w:tcBorders>
              <w:top w:val="single" w:sz="6" w:space="0" w:color="000000"/>
            </w:tcBorders>
          </w:tcPr>
          <w:p>
            <w:pPr>
              <w:pStyle w:val="TableParagraph"/>
              <w:spacing w:before="40"/>
              <w:ind w:right="186"/>
              <w:jc w:val="right"/>
              <w:rPr>
                <w:sz w:val="18"/>
              </w:rPr>
            </w:pPr>
            <w:r>
              <w:rPr>
                <w:w w:val="101"/>
                <w:sz w:val="18"/>
              </w:rPr>
              <w:t>3</w:t>
            </w:r>
          </w:p>
        </w:tc>
        <w:tc>
          <w:tcPr>
            <w:tcW w:w="476" w:type="dxa"/>
            <w:tcBorders>
              <w:top w:val="single" w:sz="6" w:space="0" w:color="000000"/>
            </w:tcBorders>
          </w:tcPr>
          <w:p>
            <w:pPr>
              <w:pStyle w:val="TableParagraph"/>
              <w:spacing w:before="40"/>
              <w:ind w:right="187"/>
              <w:jc w:val="right"/>
              <w:rPr>
                <w:sz w:val="18"/>
              </w:rPr>
            </w:pPr>
            <w:r>
              <w:rPr>
                <w:w w:val="101"/>
                <w:sz w:val="18"/>
              </w:rPr>
              <w:t>2</w:t>
            </w:r>
          </w:p>
        </w:tc>
        <w:tc>
          <w:tcPr>
            <w:tcW w:w="476" w:type="dxa"/>
            <w:tcBorders>
              <w:top w:val="single" w:sz="6" w:space="0" w:color="000000"/>
            </w:tcBorders>
          </w:tcPr>
          <w:p>
            <w:pPr>
              <w:pStyle w:val="TableParagraph"/>
              <w:spacing w:before="40"/>
              <w:ind w:right="188"/>
              <w:jc w:val="right"/>
              <w:rPr>
                <w:sz w:val="18"/>
              </w:rPr>
            </w:pPr>
            <w:r>
              <w:rPr>
                <w:w w:val="101"/>
                <w:sz w:val="18"/>
              </w:rPr>
              <w:t>3</w:t>
            </w:r>
          </w:p>
        </w:tc>
        <w:tc>
          <w:tcPr>
            <w:tcW w:w="558" w:type="dxa"/>
            <w:tcBorders>
              <w:top w:val="single" w:sz="6" w:space="0" w:color="000000"/>
              <w:right w:val="single" w:sz="6" w:space="0" w:color="000000"/>
            </w:tcBorders>
          </w:tcPr>
          <w:p>
            <w:pPr>
              <w:pStyle w:val="TableParagraph"/>
              <w:spacing w:before="40"/>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40"/>
              <w:ind w:right="8"/>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4</w:t>
            </w:r>
          </w:p>
        </w:tc>
        <w:tc>
          <w:tcPr>
            <w:tcW w:w="605" w:type="dxa"/>
            <w:tcBorders>
              <w:top w:val="single" w:sz="6" w:space="0" w:color="000000"/>
            </w:tcBorders>
          </w:tcPr>
          <w:p>
            <w:pPr>
              <w:pStyle w:val="TableParagraph"/>
              <w:spacing w:before="40"/>
              <w:ind w:right="252"/>
              <w:jc w:val="right"/>
              <w:rPr>
                <w:sz w:val="18"/>
              </w:rPr>
            </w:pPr>
            <w:r>
              <w:rPr>
                <w:w w:val="101"/>
                <w:sz w:val="18"/>
              </w:rPr>
              <w:t>4</w:t>
            </w:r>
          </w:p>
        </w:tc>
        <w:tc>
          <w:tcPr>
            <w:tcW w:w="605" w:type="dxa"/>
            <w:tcBorders>
              <w:top w:val="single" w:sz="6" w:space="0" w:color="000000"/>
            </w:tcBorders>
          </w:tcPr>
          <w:p>
            <w:pPr>
              <w:pStyle w:val="TableParagraph"/>
              <w:spacing w:before="40"/>
              <w:ind w:right="2"/>
              <w:rPr>
                <w:sz w:val="18"/>
              </w:rPr>
            </w:pPr>
            <w:r>
              <w:rPr>
                <w:w w:val="101"/>
                <w:sz w:val="18"/>
              </w:rPr>
              <w:t>3</w:t>
            </w:r>
          </w:p>
        </w:tc>
        <w:tc>
          <w:tcPr>
            <w:tcW w:w="605" w:type="dxa"/>
            <w:tcBorders>
              <w:top w:val="single" w:sz="6" w:space="0" w:color="000000"/>
            </w:tcBorders>
          </w:tcPr>
          <w:p>
            <w:pPr>
              <w:pStyle w:val="TableParagraph"/>
              <w:spacing w:before="40"/>
              <w:ind w:right="252"/>
              <w:jc w:val="right"/>
              <w:rPr>
                <w:sz w:val="18"/>
              </w:rPr>
            </w:pPr>
            <w:r>
              <w:rPr>
                <w:w w:val="101"/>
                <w:sz w:val="18"/>
              </w:rPr>
              <w:t>3</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0" w:type="dxa"/>
            <w:tcBorders>
              <w:top w:val="single" w:sz="6" w:space="0" w:color="000000"/>
            </w:tcBorders>
          </w:tcPr>
          <w:p>
            <w:pPr>
              <w:pStyle w:val="TableParagraph"/>
              <w:spacing w:before="40"/>
              <w:ind w:right="7"/>
              <w:rPr>
                <w:sz w:val="18"/>
              </w:rPr>
            </w:pPr>
            <w:r>
              <w:rPr>
                <w:w w:val="101"/>
                <w:sz w:val="18"/>
              </w:rPr>
              <w:t>4</w:t>
            </w:r>
          </w:p>
        </w:tc>
        <w:tc>
          <w:tcPr>
            <w:tcW w:w="605" w:type="dxa"/>
            <w:tcBorders>
              <w:top w:val="single" w:sz="6" w:space="0" w:color="000000"/>
            </w:tcBorders>
          </w:tcPr>
          <w:p>
            <w:pPr>
              <w:pStyle w:val="TableParagraph"/>
              <w:spacing w:before="40"/>
              <w:ind w:left="249"/>
              <w:jc w:val="left"/>
              <w:rPr>
                <w:sz w:val="18"/>
              </w:rPr>
            </w:pPr>
            <w:r>
              <w:rPr>
                <w:w w:val="101"/>
                <w:sz w:val="18"/>
              </w:rPr>
              <w:t>4</w:t>
            </w:r>
          </w:p>
        </w:tc>
        <w:tc>
          <w:tcPr>
            <w:tcW w:w="606"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4"/>
              <w:rPr>
                <w:sz w:val="18"/>
              </w:rPr>
            </w:pPr>
            <w:r>
              <w:rPr>
                <w:w w:val="101"/>
                <w:sz w:val="18"/>
              </w:rPr>
              <w:t>4</w:t>
            </w:r>
          </w:p>
        </w:tc>
        <w:tc>
          <w:tcPr>
            <w:tcW w:w="605" w:type="dxa"/>
            <w:tcBorders>
              <w:top w:val="single" w:sz="6" w:space="0" w:color="000000"/>
            </w:tcBorders>
          </w:tcPr>
          <w:p>
            <w:pPr>
              <w:pStyle w:val="TableParagraph"/>
              <w:spacing w:before="40"/>
              <w:ind w:right="5"/>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0" w:type="dxa"/>
            <w:tcBorders>
              <w:top w:val="single" w:sz="6" w:space="0" w:color="000000"/>
            </w:tcBorders>
          </w:tcPr>
          <w:p>
            <w:pPr>
              <w:pStyle w:val="TableParagraph"/>
              <w:spacing w:before="40"/>
              <w:ind w:right="9"/>
              <w:rPr>
                <w:sz w:val="18"/>
              </w:rPr>
            </w:pPr>
            <w:r>
              <w:rPr>
                <w:w w:val="101"/>
                <w:sz w:val="18"/>
              </w:rPr>
              <w:t>4</w:t>
            </w:r>
          </w:p>
        </w:tc>
        <w:tc>
          <w:tcPr>
            <w:tcW w:w="605" w:type="dxa"/>
            <w:tcBorders>
              <w:top w:val="single" w:sz="6" w:space="0" w:color="000000"/>
            </w:tcBorders>
          </w:tcPr>
          <w:p>
            <w:pPr>
              <w:pStyle w:val="TableParagraph"/>
              <w:spacing w:before="40"/>
              <w:ind w:right="253"/>
              <w:jc w:val="right"/>
              <w:rPr>
                <w:sz w:val="18"/>
              </w:rPr>
            </w:pPr>
            <w:r>
              <w:rPr>
                <w:w w:val="101"/>
                <w:sz w:val="18"/>
              </w:rPr>
              <w:t>4</w:t>
            </w:r>
          </w:p>
        </w:tc>
        <w:tc>
          <w:tcPr>
            <w:tcW w:w="606" w:type="dxa"/>
            <w:tcBorders>
              <w:top w:val="single" w:sz="6" w:space="0" w:color="000000"/>
            </w:tcBorders>
          </w:tcPr>
          <w:p>
            <w:pPr>
              <w:pStyle w:val="TableParagraph"/>
              <w:spacing w:before="40"/>
              <w:ind w:right="6"/>
              <w:rPr>
                <w:sz w:val="18"/>
              </w:rPr>
            </w:pPr>
            <w:r>
              <w:rPr>
                <w:w w:val="101"/>
                <w:sz w:val="18"/>
              </w:rPr>
              <w:t>4</w:t>
            </w:r>
          </w:p>
        </w:tc>
        <w:tc>
          <w:tcPr>
            <w:tcW w:w="586" w:type="dxa"/>
            <w:tcBorders>
              <w:top w:val="single" w:sz="6" w:space="0" w:color="000000"/>
            </w:tcBorders>
          </w:tcPr>
          <w:p>
            <w:pPr>
              <w:pStyle w:val="TableParagraph"/>
              <w:spacing w:before="40"/>
              <w:ind w:left="177" w:right="179"/>
              <w:rPr>
                <w:sz w:val="18"/>
              </w:rPr>
            </w:pPr>
            <w:r>
              <w:rPr>
                <w:sz w:val="18"/>
              </w:rPr>
              <w:t>92</w:t>
            </w:r>
          </w:p>
        </w:tc>
        <w:tc>
          <w:tcPr>
            <w:tcW w:w="610" w:type="dxa"/>
            <w:tcBorders>
              <w:top w:val="single" w:sz="6" w:space="0" w:color="000000"/>
            </w:tcBorders>
          </w:tcPr>
          <w:p>
            <w:pPr>
              <w:pStyle w:val="TableParagraph"/>
              <w:spacing w:before="40"/>
              <w:ind w:right="12"/>
              <w:rPr>
                <w:sz w:val="18"/>
              </w:rPr>
            </w:pPr>
            <w:r>
              <w:rPr>
                <w:w w:val="101"/>
                <w:sz w:val="18"/>
              </w:rPr>
              <w:t>5</w:t>
            </w:r>
          </w:p>
        </w:tc>
      </w:tr>
      <w:tr>
        <w:trPr>
          <w:trHeight w:val="297" w:hRule="atLeast"/>
        </w:trPr>
        <w:tc>
          <w:tcPr>
            <w:tcW w:w="490" w:type="dxa"/>
          </w:tcPr>
          <w:p>
            <w:pPr>
              <w:pStyle w:val="TableParagraph"/>
              <w:spacing w:before="38"/>
              <w:ind w:left="110"/>
              <w:jc w:val="left"/>
              <w:rPr>
                <w:sz w:val="18"/>
              </w:rPr>
            </w:pPr>
            <w:r>
              <w:rPr>
                <w:sz w:val="18"/>
              </w:rPr>
              <w:t>129</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1</w:t>
            </w:r>
          </w:p>
        </w:tc>
        <w:tc>
          <w:tcPr>
            <w:tcW w:w="476" w:type="dxa"/>
          </w:tcPr>
          <w:p>
            <w:pPr>
              <w:pStyle w:val="TableParagraph"/>
              <w:spacing w:before="38"/>
              <w:ind w:left="188"/>
              <w:jc w:val="left"/>
              <w:rPr>
                <w:sz w:val="18"/>
              </w:rPr>
            </w:pPr>
            <w:r>
              <w:rPr>
                <w:w w:val="101"/>
                <w:sz w:val="18"/>
              </w:rPr>
              <w:t>0</w:t>
            </w:r>
          </w:p>
        </w:tc>
        <w:tc>
          <w:tcPr>
            <w:tcW w:w="481" w:type="dxa"/>
          </w:tcPr>
          <w:p>
            <w:pPr>
              <w:pStyle w:val="TableParagraph"/>
              <w:spacing w:before="38"/>
              <w:ind w:left="187"/>
              <w:jc w:val="left"/>
              <w:rPr>
                <w:sz w:val="18"/>
              </w:rPr>
            </w:pPr>
            <w:r>
              <w:rPr>
                <w:w w:val="101"/>
                <w:sz w:val="18"/>
              </w:rPr>
              <w:t>1</w:t>
            </w:r>
          </w:p>
        </w:tc>
        <w:tc>
          <w:tcPr>
            <w:tcW w:w="476" w:type="dxa"/>
          </w:tcPr>
          <w:p>
            <w:pPr>
              <w:pStyle w:val="TableParagraph"/>
              <w:spacing w:before="38"/>
              <w:ind w:right="8"/>
              <w:rPr>
                <w:sz w:val="18"/>
              </w:rPr>
            </w:pPr>
            <w:r>
              <w:rPr>
                <w:w w:val="101"/>
                <w:sz w:val="18"/>
              </w:rPr>
              <w:t>1</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4</w:t>
            </w:r>
          </w:p>
        </w:tc>
        <w:tc>
          <w:tcPr>
            <w:tcW w:w="558" w:type="dxa"/>
            <w:tcBorders>
              <w:right w:val="single" w:sz="6" w:space="0" w:color="000000"/>
            </w:tcBorders>
          </w:tcPr>
          <w:p>
            <w:pPr>
              <w:pStyle w:val="TableParagraph"/>
              <w:spacing w:before="38"/>
              <w:ind w:right="7"/>
              <w:rPr>
                <w:sz w:val="18"/>
              </w:rPr>
            </w:pPr>
            <w:r>
              <w:rPr>
                <w:w w:val="101"/>
                <w:sz w:val="18"/>
              </w:rPr>
              <w:t>4</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right="2"/>
              <w:rPr>
                <w:sz w:val="18"/>
              </w:rPr>
            </w:pPr>
            <w:r>
              <w:rPr>
                <w:w w:val="101"/>
                <w:sz w:val="18"/>
              </w:rPr>
              <w:t>2</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1</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1</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1</w:t>
            </w:r>
          </w:p>
        </w:tc>
        <w:tc>
          <w:tcPr>
            <w:tcW w:w="586" w:type="dxa"/>
          </w:tcPr>
          <w:p>
            <w:pPr>
              <w:pStyle w:val="TableParagraph"/>
              <w:spacing w:before="38"/>
              <w:ind w:left="177" w:right="179"/>
              <w:rPr>
                <w:sz w:val="18"/>
              </w:rPr>
            </w:pPr>
            <w:r>
              <w:rPr>
                <w:sz w:val="18"/>
              </w:rPr>
              <w:t>65</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130</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89</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43"/>
              <w:ind w:left="110"/>
              <w:jc w:val="left"/>
              <w:rPr>
                <w:sz w:val="18"/>
              </w:rPr>
            </w:pPr>
            <w:r>
              <w:rPr>
                <w:sz w:val="18"/>
              </w:rPr>
              <w:t>131</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1</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61</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132</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1</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0</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1</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47</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43"/>
              <w:ind w:left="110"/>
              <w:jc w:val="left"/>
              <w:rPr>
                <w:sz w:val="18"/>
              </w:rPr>
            </w:pPr>
            <w:r>
              <w:rPr>
                <w:sz w:val="18"/>
              </w:rPr>
              <w:t>133</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84</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10"/>
              <w:jc w:val="left"/>
              <w:rPr>
                <w:sz w:val="18"/>
              </w:rPr>
            </w:pPr>
            <w:r>
              <w:rPr>
                <w:sz w:val="18"/>
              </w:rPr>
              <w:t>134</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86</w:t>
            </w:r>
          </w:p>
        </w:tc>
        <w:tc>
          <w:tcPr>
            <w:tcW w:w="610" w:type="dxa"/>
          </w:tcPr>
          <w:p>
            <w:pPr>
              <w:pStyle w:val="TableParagraph"/>
              <w:spacing w:before="43"/>
              <w:ind w:right="12"/>
              <w:rPr>
                <w:sz w:val="18"/>
              </w:rPr>
            </w:pPr>
            <w:r>
              <w:rPr>
                <w:w w:val="101"/>
                <w:sz w:val="18"/>
              </w:rPr>
              <w:t>5</w:t>
            </w:r>
          </w:p>
        </w:tc>
      </w:tr>
      <w:tr>
        <w:trPr>
          <w:trHeight w:val="302" w:hRule="atLeast"/>
        </w:trPr>
        <w:tc>
          <w:tcPr>
            <w:tcW w:w="490" w:type="dxa"/>
          </w:tcPr>
          <w:p>
            <w:pPr>
              <w:pStyle w:val="TableParagraph"/>
              <w:spacing w:before="43"/>
              <w:ind w:left="110"/>
              <w:jc w:val="left"/>
              <w:rPr>
                <w:sz w:val="18"/>
              </w:rPr>
            </w:pPr>
            <w:r>
              <w:rPr>
                <w:sz w:val="18"/>
              </w:rPr>
              <w:t>135</w:t>
            </w:r>
          </w:p>
        </w:tc>
        <w:tc>
          <w:tcPr>
            <w:tcW w:w="476" w:type="dxa"/>
          </w:tcPr>
          <w:p>
            <w:pPr>
              <w:pStyle w:val="TableParagraph"/>
              <w:spacing w:before="43"/>
              <w:ind w:left="191"/>
              <w:jc w:val="left"/>
              <w:rPr>
                <w:sz w:val="18"/>
              </w:rPr>
            </w:pPr>
            <w:r>
              <w:rPr>
                <w:w w:val="101"/>
                <w:sz w:val="18"/>
              </w:rPr>
              <w:t>1</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1</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68</w:t>
            </w:r>
          </w:p>
        </w:tc>
        <w:tc>
          <w:tcPr>
            <w:tcW w:w="610" w:type="dxa"/>
          </w:tcPr>
          <w:p>
            <w:pPr>
              <w:pStyle w:val="TableParagraph"/>
              <w:spacing w:before="43"/>
              <w:ind w:right="12"/>
              <w:rPr>
                <w:sz w:val="18"/>
              </w:rPr>
            </w:pPr>
            <w:r>
              <w:rPr>
                <w:w w:val="101"/>
                <w:sz w:val="18"/>
              </w:rPr>
              <w:t>4</w:t>
            </w:r>
          </w:p>
        </w:tc>
      </w:tr>
      <w:tr>
        <w:trPr>
          <w:trHeight w:val="225" w:hRule="atLeast"/>
        </w:trPr>
        <w:tc>
          <w:tcPr>
            <w:tcW w:w="490" w:type="dxa"/>
          </w:tcPr>
          <w:p>
            <w:pPr>
              <w:pStyle w:val="TableParagraph"/>
              <w:spacing w:line="201" w:lineRule="exact" w:before="4"/>
              <w:ind w:left="110"/>
              <w:jc w:val="left"/>
              <w:rPr>
                <w:sz w:val="18"/>
              </w:rPr>
            </w:pPr>
            <w:r>
              <w:rPr>
                <w:sz w:val="18"/>
              </w:rPr>
              <w:t>136</w:t>
            </w:r>
          </w:p>
        </w:tc>
        <w:tc>
          <w:tcPr>
            <w:tcW w:w="476" w:type="dxa"/>
          </w:tcPr>
          <w:p>
            <w:pPr>
              <w:pStyle w:val="TableParagraph"/>
              <w:spacing w:line="201" w:lineRule="exact" w:before="4"/>
              <w:ind w:left="191"/>
              <w:jc w:val="left"/>
              <w:rPr>
                <w:sz w:val="18"/>
              </w:rPr>
            </w:pPr>
            <w:r>
              <w:rPr>
                <w:w w:val="101"/>
                <w:sz w:val="18"/>
              </w:rPr>
              <w:t>4</w:t>
            </w:r>
          </w:p>
        </w:tc>
        <w:tc>
          <w:tcPr>
            <w:tcW w:w="476" w:type="dxa"/>
          </w:tcPr>
          <w:p>
            <w:pPr>
              <w:pStyle w:val="TableParagraph"/>
              <w:spacing w:line="201" w:lineRule="exact" w:before="4"/>
              <w:ind w:left="190"/>
              <w:jc w:val="left"/>
              <w:rPr>
                <w:sz w:val="18"/>
              </w:rPr>
            </w:pPr>
            <w:r>
              <w:rPr>
                <w:w w:val="101"/>
                <w:sz w:val="18"/>
              </w:rPr>
              <w:t>4</w:t>
            </w:r>
          </w:p>
        </w:tc>
        <w:tc>
          <w:tcPr>
            <w:tcW w:w="477" w:type="dxa"/>
          </w:tcPr>
          <w:p>
            <w:pPr>
              <w:pStyle w:val="TableParagraph"/>
              <w:spacing w:line="201" w:lineRule="exact" w:before="4"/>
              <w:ind w:left="189"/>
              <w:jc w:val="left"/>
              <w:rPr>
                <w:sz w:val="18"/>
              </w:rPr>
            </w:pPr>
            <w:r>
              <w:rPr>
                <w:w w:val="101"/>
                <w:sz w:val="18"/>
              </w:rPr>
              <w:t>4</w:t>
            </w:r>
          </w:p>
        </w:tc>
        <w:tc>
          <w:tcPr>
            <w:tcW w:w="476" w:type="dxa"/>
          </w:tcPr>
          <w:p>
            <w:pPr>
              <w:pStyle w:val="TableParagraph"/>
              <w:spacing w:line="201" w:lineRule="exact" w:before="4"/>
              <w:ind w:left="188"/>
              <w:jc w:val="left"/>
              <w:rPr>
                <w:sz w:val="18"/>
              </w:rPr>
            </w:pPr>
            <w:r>
              <w:rPr>
                <w:w w:val="101"/>
                <w:sz w:val="18"/>
              </w:rPr>
              <w:t>4</w:t>
            </w:r>
          </w:p>
        </w:tc>
        <w:tc>
          <w:tcPr>
            <w:tcW w:w="481" w:type="dxa"/>
          </w:tcPr>
          <w:p>
            <w:pPr>
              <w:pStyle w:val="TableParagraph"/>
              <w:spacing w:line="201" w:lineRule="exact" w:before="4"/>
              <w:ind w:left="187"/>
              <w:jc w:val="left"/>
              <w:rPr>
                <w:sz w:val="18"/>
              </w:rPr>
            </w:pPr>
            <w:r>
              <w:rPr>
                <w:w w:val="101"/>
                <w:sz w:val="18"/>
              </w:rPr>
              <w:t>4</w:t>
            </w:r>
          </w:p>
        </w:tc>
        <w:tc>
          <w:tcPr>
            <w:tcW w:w="476" w:type="dxa"/>
          </w:tcPr>
          <w:p>
            <w:pPr>
              <w:pStyle w:val="TableParagraph"/>
              <w:spacing w:line="201" w:lineRule="exact" w:before="4"/>
              <w:ind w:right="8"/>
              <w:rPr>
                <w:sz w:val="18"/>
              </w:rPr>
            </w:pPr>
            <w:r>
              <w:rPr>
                <w:w w:val="101"/>
                <w:sz w:val="18"/>
              </w:rPr>
              <w:t>4</w:t>
            </w:r>
          </w:p>
        </w:tc>
        <w:tc>
          <w:tcPr>
            <w:tcW w:w="476" w:type="dxa"/>
          </w:tcPr>
          <w:p>
            <w:pPr>
              <w:pStyle w:val="TableParagraph"/>
              <w:spacing w:line="201" w:lineRule="exact" w:before="4"/>
              <w:ind w:right="186"/>
              <w:jc w:val="right"/>
              <w:rPr>
                <w:sz w:val="18"/>
              </w:rPr>
            </w:pPr>
            <w:r>
              <w:rPr>
                <w:w w:val="101"/>
                <w:sz w:val="18"/>
              </w:rPr>
              <w:t>4</w:t>
            </w:r>
          </w:p>
        </w:tc>
        <w:tc>
          <w:tcPr>
            <w:tcW w:w="476" w:type="dxa"/>
          </w:tcPr>
          <w:p>
            <w:pPr>
              <w:pStyle w:val="TableParagraph"/>
              <w:spacing w:line="201" w:lineRule="exact" w:before="4"/>
              <w:ind w:right="187"/>
              <w:jc w:val="right"/>
              <w:rPr>
                <w:sz w:val="18"/>
              </w:rPr>
            </w:pPr>
            <w:r>
              <w:rPr>
                <w:w w:val="101"/>
                <w:sz w:val="18"/>
              </w:rPr>
              <w:t>4</w:t>
            </w:r>
          </w:p>
        </w:tc>
        <w:tc>
          <w:tcPr>
            <w:tcW w:w="476" w:type="dxa"/>
          </w:tcPr>
          <w:p>
            <w:pPr>
              <w:pStyle w:val="TableParagraph"/>
              <w:spacing w:line="201" w:lineRule="exact" w:before="4"/>
              <w:ind w:right="188"/>
              <w:jc w:val="right"/>
              <w:rPr>
                <w:sz w:val="18"/>
              </w:rPr>
            </w:pPr>
            <w:r>
              <w:rPr>
                <w:w w:val="101"/>
                <w:sz w:val="18"/>
              </w:rPr>
              <w:t>4</w:t>
            </w:r>
          </w:p>
        </w:tc>
        <w:tc>
          <w:tcPr>
            <w:tcW w:w="558" w:type="dxa"/>
            <w:tcBorders>
              <w:right w:val="single" w:sz="6" w:space="0" w:color="000000"/>
            </w:tcBorders>
          </w:tcPr>
          <w:p>
            <w:pPr>
              <w:pStyle w:val="TableParagraph"/>
              <w:spacing w:line="201" w:lineRule="exact" w:before="4"/>
              <w:ind w:right="7"/>
              <w:rPr>
                <w:sz w:val="18"/>
              </w:rPr>
            </w:pPr>
            <w:r>
              <w:rPr>
                <w:w w:val="101"/>
                <w:sz w:val="18"/>
              </w:rPr>
              <w:t>3</w:t>
            </w:r>
          </w:p>
        </w:tc>
        <w:tc>
          <w:tcPr>
            <w:tcW w:w="601" w:type="dxa"/>
            <w:tcBorders>
              <w:left w:val="single" w:sz="6" w:space="0" w:color="000000"/>
            </w:tcBorders>
          </w:tcPr>
          <w:p>
            <w:pPr>
              <w:pStyle w:val="TableParagraph"/>
              <w:spacing w:line="201" w:lineRule="exact" w:before="4"/>
              <w:ind w:right="8"/>
              <w:rPr>
                <w:sz w:val="18"/>
              </w:rPr>
            </w:pPr>
            <w:r>
              <w:rPr>
                <w:w w:val="101"/>
                <w:sz w:val="18"/>
              </w:rPr>
              <w:t>4</w:t>
            </w:r>
          </w:p>
        </w:tc>
        <w:tc>
          <w:tcPr>
            <w:tcW w:w="605" w:type="dxa"/>
          </w:tcPr>
          <w:p>
            <w:pPr>
              <w:pStyle w:val="TableParagraph"/>
              <w:spacing w:line="201" w:lineRule="exact" w:before="4"/>
              <w:ind w:right="2"/>
              <w:rPr>
                <w:sz w:val="18"/>
              </w:rPr>
            </w:pPr>
            <w:r>
              <w:rPr>
                <w:w w:val="101"/>
                <w:sz w:val="18"/>
              </w:rPr>
              <w:t>3</w:t>
            </w:r>
          </w:p>
        </w:tc>
        <w:tc>
          <w:tcPr>
            <w:tcW w:w="605" w:type="dxa"/>
          </w:tcPr>
          <w:p>
            <w:pPr>
              <w:pStyle w:val="TableParagraph"/>
              <w:spacing w:line="201" w:lineRule="exact" w:before="4"/>
              <w:ind w:right="252"/>
              <w:jc w:val="right"/>
              <w:rPr>
                <w:sz w:val="18"/>
              </w:rPr>
            </w:pPr>
            <w:r>
              <w:rPr>
                <w:w w:val="101"/>
                <w:sz w:val="18"/>
              </w:rPr>
              <w:t>1</w:t>
            </w:r>
          </w:p>
        </w:tc>
        <w:tc>
          <w:tcPr>
            <w:tcW w:w="605" w:type="dxa"/>
          </w:tcPr>
          <w:p>
            <w:pPr>
              <w:pStyle w:val="TableParagraph"/>
              <w:spacing w:line="201" w:lineRule="exact" w:before="4"/>
              <w:ind w:right="2"/>
              <w:rPr>
                <w:sz w:val="18"/>
              </w:rPr>
            </w:pPr>
            <w:r>
              <w:rPr>
                <w:w w:val="101"/>
                <w:sz w:val="18"/>
              </w:rPr>
              <w:t>1</w:t>
            </w:r>
          </w:p>
        </w:tc>
        <w:tc>
          <w:tcPr>
            <w:tcW w:w="605" w:type="dxa"/>
          </w:tcPr>
          <w:p>
            <w:pPr>
              <w:pStyle w:val="TableParagraph"/>
              <w:spacing w:line="201" w:lineRule="exact" w:before="4"/>
              <w:ind w:right="252"/>
              <w:jc w:val="right"/>
              <w:rPr>
                <w:sz w:val="18"/>
              </w:rPr>
            </w:pPr>
            <w:r>
              <w:rPr>
                <w:w w:val="101"/>
                <w:sz w:val="18"/>
              </w:rPr>
              <w:t>2</w:t>
            </w:r>
          </w:p>
        </w:tc>
        <w:tc>
          <w:tcPr>
            <w:tcW w:w="605" w:type="dxa"/>
          </w:tcPr>
          <w:p>
            <w:pPr>
              <w:pStyle w:val="TableParagraph"/>
              <w:spacing w:line="201" w:lineRule="exact" w:before="4"/>
              <w:ind w:left="249"/>
              <w:jc w:val="left"/>
              <w:rPr>
                <w:sz w:val="18"/>
              </w:rPr>
            </w:pPr>
            <w:r>
              <w:rPr>
                <w:w w:val="101"/>
                <w:sz w:val="18"/>
              </w:rPr>
              <w:t>1</w:t>
            </w:r>
          </w:p>
        </w:tc>
        <w:tc>
          <w:tcPr>
            <w:tcW w:w="600" w:type="dxa"/>
          </w:tcPr>
          <w:p>
            <w:pPr>
              <w:pStyle w:val="TableParagraph"/>
              <w:spacing w:line="201" w:lineRule="exact" w:before="4"/>
              <w:ind w:right="7"/>
              <w:rPr>
                <w:sz w:val="18"/>
              </w:rPr>
            </w:pPr>
            <w:r>
              <w:rPr>
                <w:w w:val="101"/>
                <w:sz w:val="18"/>
              </w:rPr>
              <w:t>2</w:t>
            </w:r>
          </w:p>
        </w:tc>
        <w:tc>
          <w:tcPr>
            <w:tcW w:w="605" w:type="dxa"/>
          </w:tcPr>
          <w:p>
            <w:pPr>
              <w:pStyle w:val="TableParagraph"/>
              <w:spacing w:line="201" w:lineRule="exact" w:before="4"/>
              <w:ind w:left="249"/>
              <w:jc w:val="left"/>
              <w:rPr>
                <w:sz w:val="18"/>
              </w:rPr>
            </w:pPr>
            <w:r>
              <w:rPr>
                <w:w w:val="101"/>
                <w:sz w:val="18"/>
              </w:rPr>
              <w:t>1</w:t>
            </w:r>
          </w:p>
        </w:tc>
        <w:tc>
          <w:tcPr>
            <w:tcW w:w="606" w:type="dxa"/>
          </w:tcPr>
          <w:p>
            <w:pPr>
              <w:pStyle w:val="TableParagraph"/>
              <w:spacing w:line="201" w:lineRule="exact" w:before="4"/>
              <w:ind w:right="4"/>
              <w:rPr>
                <w:sz w:val="18"/>
              </w:rPr>
            </w:pPr>
            <w:r>
              <w:rPr>
                <w:w w:val="101"/>
                <w:sz w:val="18"/>
              </w:rPr>
              <w:t>2</w:t>
            </w:r>
          </w:p>
        </w:tc>
        <w:tc>
          <w:tcPr>
            <w:tcW w:w="605" w:type="dxa"/>
          </w:tcPr>
          <w:p>
            <w:pPr>
              <w:pStyle w:val="TableParagraph"/>
              <w:spacing w:line="201" w:lineRule="exact" w:before="4"/>
              <w:ind w:right="4"/>
              <w:rPr>
                <w:sz w:val="18"/>
              </w:rPr>
            </w:pPr>
            <w:r>
              <w:rPr>
                <w:w w:val="101"/>
                <w:sz w:val="18"/>
              </w:rPr>
              <w:t>1</w:t>
            </w:r>
          </w:p>
        </w:tc>
        <w:tc>
          <w:tcPr>
            <w:tcW w:w="605" w:type="dxa"/>
          </w:tcPr>
          <w:p>
            <w:pPr>
              <w:pStyle w:val="TableParagraph"/>
              <w:spacing w:line="201" w:lineRule="exact" w:before="4"/>
              <w:ind w:right="5"/>
              <w:rPr>
                <w:sz w:val="18"/>
              </w:rPr>
            </w:pPr>
            <w:r>
              <w:rPr>
                <w:w w:val="101"/>
                <w:sz w:val="18"/>
              </w:rPr>
              <w:t>2</w:t>
            </w:r>
          </w:p>
        </w:tc>
        <w:tc>
          <w:tcPr>
            <w:tcW w:w="605" w:type="dxa"/>
          </w:tcPr>
          <w:p>
            <w:pPr>
              <w:pStyle w:val="TableParagraph"/>
              <w:spacing w:line="201" w:lineRule="exact" w:before="4"/>
              <w:ind w:right="253"/>
              <w:jc w:val="right"/>
              <w:rPr>
                <w:sz w:val="18"/>
              </w:rPr>
            </w:pPr>
            <w:r>
              <w:rPr>
                <w:w w:val="101"/>
                <w:sz w:val="18"/>
              </w:rPr>
              <w:t>1</w:t>
            </w:r>
          </w:p>
        </w:tc>
        <w:tc>
          <w:tcPr>
            <w:tcW w:w="600" w:type="dxa"/>
          </w:tcPr>
          <w:p>
            <w:pPr>
              <w:pStyle w:val="TableParagraph"/>
              <w:spacing w:line="201" w:lineRule="exact" w:before="4"/>
              <w:ind w:right="9"/>
              <w:rPr>
                <w:sz w:val="18"/>
              </w:rPr>
            </w:pPr>
            <w:r>
              <w:rPr>
                <w:w w:val="101"/>
                <w:sz w:val="18"/>
              </w:rPr>
              <w:t>2</w:t>
            </w:r>
          </w:p>
        </w:tc>
        <w:tc>
          <w:tcPr>
            <w:tcW w:w="605" w:type="dxa"/>
          </w:tcPr>
          <w:p>
            <w:pPr>
              <w:pStyle w:val="TableParagraph"/>
              <w:spacing w:line="201" w:lineRule="exact" w:before="4"/>
              <w:ind w:right="253"/>
              <w:jc w:val="right"/>
              <w:rPr>
                <w:sz w:val="18"/>
              </w:rPr>
            </w:pPr>
            <w:r>
              <w:rPr>
                <w:w w:val="101"/>
                <w:sz w:val="18"/>
              </w:rPr>
              <w:t>3</w:t>
            </w:r>
          </w:p>
        </w:tc>
        <w:tc>
          <w:tcPr>
            <w:tcW w:w="606" w:type="dxa"/>
          </w:tcPr>
          <w:p>
            <w:pPr>
              <w:pStyle w:val="TableParagraph"/>
              <w:spacing w:line="201" w:lineRule="exact" w:before="4"/>
              <w:ind w:right="6"/>
              <w:rPr>
                <w:sz w:val="18"/>
              </w:rPr>
            </w:pPr>
            <w:r>
              <w:rPr>
                <w:w w:val="101"/>
                <w:sz w:val="18"/>
              </w:rPr>
              <w:t>2</w:t>
            </w:r>
          </w:p>
        </w:tc>
        <w:tc>
          <w:tcPr>
            <w:tcW w:w="586" w:type="dxa"/>
          </w:tcPr>
          <w:p>
            <w:pPr>
              <w:pStyle w:val="TableParagraph"/>
              <w:spacing w:line="201" w:lineRule="exact" w:before="4"/>
              <w:ind w:left="177" w:right="179"/>
              <w:rPr>
                <w:sz w:val="18"/>
              </w:rPr>
            </w:pPr>
            <w:r>
              <w:rPr>
                <w:sz w:val="18"/>
              </w:rPr>
              <w:t>67</w:t>
            </w:r>
          </w:p>
        </w:tc>
        <w:tc>
          <w:tcPr>
            <w:tcW w:w="610" w:type="dxa"/>
          </w:tcPr>
          <w:p>
            <w:pPr>
              <w:pStyle w:val="TableParagraph"/>
              <w:spacing w:line="201" w:lineRule="exact" w:before="4"/>
              <w:ind w:right="12"/>
              <w:rPr>
                <w:sz w:val="18"/>
              </w:rPr>
            </w:pPr>
            <w:r>
              <w:rPr>
                <w:w w:val="101"/>
                <w:sz w:val="18"/>
              </w:rPr>
              <w:t>4</w:t>
            </w:r>
          </w:p>
        </w:tc>
      </w:tr>
      <w:tr>
        <w:trPr>
          <w:trHeight w:val="297" w:hRule="atLeast"/>
        </w:trPr>
        <w:tc>
          <w:tcPr>
            <w:tcW w:w="490" w:type="dxa"/>
          </w:tcPr>
          <w:p>
            <w:pPr>
              <w:pStyle w:val="TableParagraph"/>
              <w:spacing w:before="38"/>
              <w:ind w:left="110"/>
              <w:jc w:val="left"/>
              <w:rPr>
                <w:sz w:val="18"/>
              </w:rPr>
            </w:pPr>
            <w:r>
              <w:rPr>
                <w:sz w:val="18"/>
              </w:rPr>
              <w:t>137</w:t>
            </w:r>
          </w:p>
        </w:tc>
        <w:tc>
          <w:tcPr>
            <w:tcW w:w="476" w:type="dxa"/>
          </w:tcPr>
          <w:p>
            <w:pPr>
              <w:pStyle w:val="TableParagraph"/>
              <w:spacing w:before="38"/>
              <w:ind w:left="191"/>
              <w:jc w:val="left"/>
              <w:rPr>
                <w:sz w:val="18"/>
              </w:rPr>
            </w:pPr>
            <w:r>
              <w:rPr>
                <w:w w:val="101"/>
                <w:sz w:val="18"/>
              </w:rPr>
              <w:t>2</w:t>
            </w:r>
          </w:p>
        </w:tc>
        <w:tc>
          <w:tcPr>
            <w:tcW w:w="476" w:type="dxa"/>
          </w:tcPr>
          <w:p>
            <w:pPr>
              <w:pStyle w:val="TableParagraph"/>
              <w:spacing w:before="38"/>
              <w:ind w:left="190"/>
              <w:jc w:val="left"/>
              <w:rPr>
                <w:sz w:val="18"/>
              </w:rPr>
            </w:pPr>
            <w:r>
              <w:rPr>
                <w:w w:val="101"/>
                <w:sz w:val="18"/>
              </w:rPr>
              <w:t>2</w:t>
            </w:r>
          </w:p>
        </w:tc>
        <w:tc>
          <w:tcPr>
            <w:tcW w:w="477" w:type="dxa"/>
          </w:tcPr>
          <w:p>
            <w:pPr>
              <w:pStyle w:val="TableParagraph"/>
              <w:spacing w:before="38"/>
              <w:ind w:left="189"/>
              <w:jc w:val="left"/>
              <w:rPr>
                <w:sz w:val="18"/>
              </w:rPr>
            </w:pPr>
            <w:r>
              <w:rPr>
                <w:w w:val="101"/>
                <w:sz w:val="18"/>
              </w:rPr>
              <w:t>2</w:t>
            </w:r>
          </w:p>
        </w:tc>
        <w:tc>
          <w:tcPr>
            <w:tcW w:w="476" w:type="dxa"/>
          </w:tcPr>
          <w:p>
            <w:pPr>
              <w:pStyle w:val="TableParagraph"/>
              <w:spacing w:before="38"/>
              <w:ind w:left="188"/>
              <w:jc w:val="left"/>
              <w:rPr>
                <w:sz w:val="18"/>
              </w:rPr>
            </w:pPr>
            <w:r>
              <w:rPr>
                <w:w w:val="101"/>
                <w:sz w:val="18"/>
              </w:rPr>
              <w:t>1</w:t>
            </w:r>
          </w:p>
        </w:tc>
        <w:tc>
          <w:tcPr>
            <w:tcW w:w="481" w:type="dxa"/>
          </w:tcPr>
          <w:p>
            <w:pPr>
              <w:pStyle w:val="TableParagraph"/>
              <w:spacing w:before="38"/>
              <w:ind w:left="187"/>
              <w:jc w:val="left"/>
              <w:rPr>
                <w:sz w:val="18"/>
              </w:rPr>
            </w:pPr>
            <w:r>
              <w:rPr>
                <w:w w:val="101"/>
                <w:sz w:val="18"/>
              </w:rPr>
              <w:t>3</w:t>
            </w:r>
          </w:p>
        </w:tc>
        <w:tc>
          <w:tcPr>
            <w:tcW w:w="476" w:type="dxa"/>
          </w:tcPr>
          <w:p>
            <w:pPr>
              <w:pStyle w:val="TableParagraph"/>
              <w:spacing w:before="38"/>
              <w:ind w:right="8"/>
              <w:rPr>
                <w:sz w:val="18"/>
              </w:rPr>
            </w:pPr>
            <w:r>
              <w:rPr>
                <w:w w:val="101"/>
                <w:sz w:val="18"/>
              </w:rPr>
              <w:t>2</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1</w:t>
            </w:r>
          </w:p>
        </w:tc>
        <w:tc>
          <w:tcPr>
            <w:tcW w:w="476" w:type="dxa"/>
          </w:tcPr>
          <w:p>
            <w:pPr>
              <w:pStyle w:val="TableParagraph"/>
              <w:spacing w:before="38"/>
              <w:ind w:right="188"/>
              <w:jc w:val="right"/>
              <w:rPr>
                <w:sz w:val="18"/>
              </w:rPr>
            </w:pPr>
            <w:r>
              <w:rPr>
                <w:w w:val="101"/>
                <w:sz w:val="18"/>
              </w:rPr>
              <w:t>0</w:t>
            </w:r>
          </w:p>
        </w:tc>
        <w:tc>
          <w:tcPr>
            <w:tcW w:w="558" w:type="dxa"/>
            <w:tcBorders>
              <w:right w:val="single" w:sz="6" w:space="0" w:color="000000"/>
            </w:tcBorders>
          </w:tcPr>
          <w:p>
            <w:pPr>
              <w:pStyle w:val="TableParagraph"/>
              <w:spacing w:before="38"/>
              <w:ind w:right="7"/>
              <w:rPr>
                <w:sz w:val="18"/>
              </w:rPr>
            </w:pPr>
            <w:r>
              <w:rPr>
                <w:w w:val="101"/>
                <w:sz w:val="18"/>
              </w:rPr>
              <w:t>3</w:t>
            </w:r>
          </w:p>
        </w:tc>
        <w:tc>
          <w:tcPr>
            <w:tcW w:w="601" w:type="dxa"/>
            <w:tcBorders>
              <w:left w:val="single" w:sz="6" w:space="0" w:color="000000"/>
            </w:tcBorders>
          </w:tcPr>
          <w:p>
            <w:pPr>
              <w:pStyle w:val="TableParagraph"/>
              <w:spacing w:before="38"/>
              <w:ind w:right="8"/>
              <w:rPr>
                <w:sz w:val="18"/>
              </w:rPr>
            </w:pPr>
            <w:r>
              <w:rPr>
                <w:w w:val="101"/>
                <w:sz w:val="18"/>
              </w:rPr>
              <w:t>1</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3</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left="249"/>
              <w:jc w:val="left"/>
              <w:rPr>
                <w:sz w:val="18"/>
              </w:rPr>
            </w:pPr>
            <w:r>
              <w:rPr>
                <w:w w:val="101"/>
                <w:sz w:val="18"/>
              </w:rPr>
              <w:t>3</w:t>
            </w:r>
          </w:p>
        </w:tc>
        <w:tc>
          <w:tcPr>
            <w:tcW w:w="600" w:type="dxa"/>
          </w:tcPr>
          <w:p>
            <w:pPr>
              <w:pStyle w:val="TableParagraph"/>
              <w:spacing w:before="38"/>
              <w:ind w:right="7"/>
              <w:rPr>
                <w:sz w:val="18"/>
              </w:rPr>
            </w:pPr>
            <w:r>
              <w:rPr>
                <w:w w:val="101"/>
                <w:sz w:val="18"/>
              </w:rPr>
              <w:t>1</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3</w:t>
            </w:r>
          </w:p>
        </w:tc>
        <w:tc>
          <w:tcPr>
            <w:tcW w:w="605" w:type="dxa"/>
          </w:tcPr>
          <w:p>
            <w:pPr>
              <w:pStyle w:val="TableParagraph"/>
              <w:spacing w:before="38"/>
              <w:ind w:right="4"/>
              <w:rPr>
                <w:sz w:val="18"/>
              </w:rPr>
            </w:pPr>
            <w:r>
              <w:rPr>
                <w:w w:val="101"/>
                <w:sz w:val="18"/>
              </w:rPr>
              <w:t>2</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2</w:t>
            </w:r>
          </w:p>
        </w:tc>
        <w:tc>
          <w:tcPr>
            <w:tcW w:w="600" w:type="dxa"/>
          </w:tcPr>
          <w:p>
            <w:pPr>
              <w:pStyle w:val="TableParagraph"/>
              <w:spacing w:before="38"/>
              <w:ind w:right="9"/>
              <w:rPr>
                <w:sz w:val="18"/>
              </w:rPr>
            </w:pPr>
            <w:r>
              <w:rPr>
                <w:w w:val="101"/>
                <w:sz w:val="18"/>
              </w:rPr>
              <w:t>1</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1</w:t>
            </w:r>
          </w:p>
        </w:tc>
        <w:tc>
          <w:tcPr>
            <w:tcW w:w="586" w:type="dxa"/>
          </w:tcPr>
          <w:p>
            <w:pPr>
              <w:pStyle w:val="TableParagraph"/>
              <w:spacing w:before="38"/>
              <w:ind w:left="177" w:right="179"/>
              <w:rPr>
                <w:sz w:val="18"/>
              </w:rPr>
            </w:pPr>
            <w:r>
              <w:rPr>
                <w:sz w:val="18"/>
              </w:rPr>
              <w:t>51</w:t>
            </w:r>
          </w:p>
        </w:tc>
        <w:tc>
          <w:tcPr>
            <w:tcW w:w="610" w:type="dxa"/>
          </w:tcPr>
          <w:p>
            <w:pPr>
              <w:pStyle w:val="TableParagraph"/>
              <w:spacing w:before="38"/>
              <w:ind w:right="12"/>
              <w:rPr>
                <w:sz w:val="18"/>
              </w:rPr>
            </w:pPr>
            <w:r>
              <w:rPr>
                <w:w w:val="101"/>
                <w:sz w:val="18"/>
              </w:rPr>
              <w:t>3</w:t>
            </w:r>
          </w:p>
        </w:tc>
      </w:tr>
      <w:tr>
        <w:trPr>
          <w:trHeight w:val="301" w:hRule="atLeast"/>
        </w:trPr>
        <w:tc>
          <w:tcPr>
            <w:tcW w:w="490" w:type="dxa"/>
          </w:tcPr>
          <w:p>
            <w:pPr>
              <w:pStyle w:val="TableParagraph"/>
              <w:spacing w:before="43"/>
              <w:ind w:left="110"/>
              <w:jc w:val="left"/>
              <w:rPr>
                <w:sz w:val="18"/>
              </w:rPr>
            </w:pPr>
            <w:r>
              <w:rPr>
                <w:sz w:val="18"/>
              </w:rPr>
              <w:t>138</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139</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71</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140</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4</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2</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left="177" w:right="179"/>
              <w:rPr>
                <w:sz w:val="18"/>
              </w:rPr>
            </w:pPr>
            <w:r>
              <w:rPr>
                <w:sz w:val="18"/>
              </w:rPr>
              <w:t>58</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141</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76</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10"/>
              <w:jc w:val="left"/>
              <w:rPr>
                <w:sz w:val="18"/>
              </w:rPr>
            </w:pPr>
            <w:r>
              <w:rPr>
                <w:sz w:val="18"/>
              </w:rPr>
              <w:t>142</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3</w:t>
            </w:r>
          </w:p>
        </w:tc>
        <w:tc>
          <w:tcPr>
            <w:tcW w:w="476" w:type="dxa"/>
          </w:tcPr>
          <w:p>
            <w:pPr>
              <w:pStyle w:val="TableParagraph"/>
              <w:spacing w:before="38"/>
              <w:ind w:left="188"/>
              <w:jc w:val="left"/>
              <w:rPr>
                <w:sz w:val="18"/>
              </w:rPr>
            </w:pPr>
            <w:r>
              <w:rPr>
                <w:w w:val="101"/>
                <w:sz w:val="18"/>
              </w:rPr>
              <w:t>3</w:t>
            </w:r>
          </w:p>
        </w:tc>
        <w:tc>
          <w:tcPr>
            <w:tcW w:w="481" w:type="dxa"/>
          </w:tcPr>
          <w:p>
            <w:pPr>
              <w:pStyle w:val="TableParagraph"/>
              <w:spacing w:before="38"/>
              <w:ind w:left="187"/>
              <w:jc w:val="left"/>
              <w:rPr>
                <w:sz w:val="18"/>
              </w:rPr>
            </w:pPr>
            <w:r>
              <w:rPr>
                <w:w w:val="101"/>
                <w:sz w:val="18"/>
              </w:rPr>
              <w:t>3</w:t>
            </w:r>
          </w:p>
        </w:tc>
        <w:tc>
          <w:tcPr>
            <w:tcW w:w="476" w:type="dxa"/>
          </w:tcPr>
          <w:p>
            <w:pPr>
              <w:pStyle w:val="TableParagraph"/>
              <w:spacing w:before="38"/>
              <w:ind w:right="8"/>
              <w:rPr>
                <w:sz w:val="18"/>
              </w:rPr>
            </w:pPr>
            <w:r>
              <w:rPr>
                <w:w w:val="101"/>
                <w:sz w:val="18"/>
              </w:rPr>
              <w:t>3</w:t>
            </w:r>
          </w:p>
        </w:tc>
        <w:tc>
          <w:tcPr>
            <w:tcW w:w="476" w:type="dxa"/>
          </w:tcPr>
          <w:p>
            <w:pPr>
              <w:pStyle w:val="TableParagraph"/>
              <w:spacing w:before="38"/>
              <w:ind w:right="186"/>
              <w:jc w:val="right"/>
              <w:rPr>
                <w:sz w:val="18"/>
              </w:rPr>
            </w:pPr>
            <w:r>
              <w:rPr>
                <w:w w:val="101"/>
                <w:sz w:val="18"/>
              </w:rPr>
              <w:t>3</w:t>
            </w:r>
          </w:p>
        </w:tc>
        <w:tc>
          <w:tcPr>
            <w:tcW w:w="476" w:type="dxa"/>
          </w:tcPr>
          <w:p>
            <w:pPr>
              <w:pStyle w:val="TableParagraph"/>
              <w:spacing w:before="38"/>
              <w:ind w:right="187"/>
              <w:jc w:val="right"/>
              <w:rPr>
                <w:sz w:val="18"/>
              </w:rPr>
            </w:pPr>
            <w:r>
              <w:rPr>
                <w:w w:val="101"/>
                <w:sz w:val="18"/>
              </w:rPr>
              <w:t>2</w:t>
            </w:r>
          </w:p>
        </w:tc>
        <w:tc>
          <w:tcPr>
            <w:tcW w:w="476" w:type="dxa"/>
          </w:tcPr>
          <w:p>
            <w:pPr>
              <w:pStyle w:val="TableParagraph"/>
              <w:spacing w:before="38"/>
              <w:ind w:right="188"/>
              <w:jc w:val="right"/>
              <w:rPr>
                <w:sz w:val="18"/>
              </w:rPr>
            </w:pPr>
            <w:r>
              <w:rPr>
                <w:w w:val="101"/>
                <w:sz w:val="18"/>
              </w:rPr>
              <w:t>3</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3</w:t>
            </w:r>
          </w:p>
        </w:tc>
        <w:tc>
          <w:tcPr>
            <w:tcW w:w="605" w:type="dxa"/>
          </w:tcPr>
          <w:p>
            <w:pPr>
              <w:pStyle w:val="TableParagraph"/>
              <w:spacing w:before="38"/>
              <w:ind w:right="2"/>
              <w:rPr>
                <w:sz w:val="18"/>
              </w:rPr>
            </w:pPr>
            <w:r>
              <w:rPr>
                <w:w w:val="101"/>
                <w:sz w:val="18"/>
              </w:rPr>
              <w:t>3</w:t>
            </w:r>
          </w:p>
        </w:tc>
        <w:tc>
          <w:tcPr>
            <w:tcW w:w="605" w:type="dxa"/>
          </w:tcPr>
          <w:p>
            <w:pPr>
              <w:pStyle w:val="TableParagraph"/>
              <w:spacing w:before="38"/>
              <w:ind w:right="252"/>
              <w:jc w:val="right"/>
              <w:rPr>
                <w:sz w:val="18"/>
              </w:rPr>
            </w:pPr>
            <w:r>
              <w:rPr>
                <w:w w:val="101"/>
                <w:sz w:val="18"/>
              </w:rPr>
              <w:t>1</w:t>
            </w:r>
          </w:p>
        </w:tc>
        <w:tc>
          <w:tcPr>
            <w:tcW w:w="605" w:type="dxa"/>
          </w:tcPr>
          <w:p>
            <w:pPr>
              <w:pStyle w:val="TableParagraph"/>
              <w:spacing w:before="38"/>
              <w:ind w:right="2"/>
              <w:rPr>
                <w:sz w:val="18"/>
              </w:rPr>
            </w:pPr>
            <w:r>
              <w:rPr>
                <w:w w:val="101"/>
                <w:sz w:val="18"/>
              </w:rPr>
              <w:t>1</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1</w:t>
            </w:r>
          </w:p>
        </w:tc>
        <w:tc>
          <w:tcPr>
            <w:tcW w:w="600" w:type="dxa"/>
          </w:tcPr>
          <w:p>
            <w:pPr>
              <w:pStyle w:val="TableParagraph"/>
              <w:spacing w:before="38"/>
              <w:ind w:right="7"/>
              <w:rPr>
                <w:sz w:val="18"/>
              </w:rPr>
            </w:pPr>
            <w:r>
              <w:rPr>
                <w:w w:val="101"/>
                <w:sz w:val="18"/>
              </w:rPr>
              <w:t>2</w:t>
            </w:r>
          </w:p>
        </w:tc>
        <w:tc>
          <w:tcPr>
            <w:tcW w:w="605" w:type="dxa"/>
          </w:tcPr>
          <w:p>
            <w:pPr>
              <w:pStyle w:val="TableParagraph"/>
              <w:spacing w:before="38"/>
              <w:ind w:left="249"/>
              <w:jc w:val="left"/>
              <w:rPr>
                <w:sz w:val="18"/>
              </w:rPr>
            </w:pPr>
            <w:r>
              <w:rPr>
                <w:w w:val="101"/>
                <w:sz w:val="18"/>
              </w:rPr>
              <w:t>1</w:t>
            </w:r>
          </w:p>
        </w:tc>
        <w:tc>
          <w:tcPr>
            <w:tcW w:w="606" w:type="dxa"/>
          </w:tcPr>
          <w:p>
            <w:pPr>
              <w:pStyle w:val="TableParagraph"/>
              <w:spacing w:before="38"/>
              <w:ind w:right="4"/>
              <w:rPr>
                <w:sz w:val="18"/>
              </w:rPr>
            </w:pPr>
            <w:r>
              <w:rPr>
                <w:w w:val="101"/>
                <w:sz w:val="18"/>
              </w:rPr>
              <w:t>2</w:t>
            </w:r>
          </w:p>
        </w:tc>
        <w:tc>
          <w:tcPr>
            <w:tcW w:w="605" w:type="dxa"/>
          </w:tcPr>
          <w:p>
            <w:pPr>
              <w:pStyle w:val="TableParagraph"/>
              <w:spacing w:before="38"/>
              <w:ind w:right="4"/>
              <w:rPr>
                <w:sz w:val="18"/>
              </w:rPr>
            </w:pPr>
            <w:r>
              <w:rPr>
                <w:w w:val="101"/>
                <w:sz w:val="18"/>
              </w:rPr>
              <w:t>2</w:t>
            </w:r>
          </w:p>
        </w:tc>
        <w:tc>
          <w:tcPr>
            <w:tcW w:w="605" w:type="dxa"/>
          </w:tcPr>
          <w:p>
            <w:pPr>
              <w:pStyle w:val="TableParagraph"/>
              <w:spacing w:before="38"/>
              <w:ind w:right="5"/>
              <w:rPr>
                <w:sz w:val="18"/>
              </w:rPr>
            </w:pPr>
            <w:r>
              <w:rPr>
                <w:w w:val="101"/>
                <w:sz w:val="18"/>
              </w:rPr>
              <w:t>1</w:t>
            </w:r>
          </w:p>
        </w:tc>
        <w:tc>
          <w:tcPr>
            <w:tcW w:w="605" w:type="dxa"/>
          </w:tcPr>
          <w:p>
            <w:pPr>
              <w:pStyle w:val="TableParagraph"/>
              <w:spacing w:before="38"/>
              <w:ind w:right="253"/>
              <w:jc w:val="right"/>
              <w:rPr>
                <w:sz w:val="18"/>
              </w:rPr>
            </w:pPr>
            <w:r>
              <w:rPr>
                <w:w w:val="101"/>
                <w:sz w:val="18"/>
              </w:rPr>
              <w:t>2</w:t>
            </w:r>
          </w:p>
        </w:tc>
        <w:tc>
          <w:tcPr>
            <w:tcW w:w="600" w:type="dxa"/>
          </w:tcPr>
          <w:p>
            <w:pPr>
              <w:pStyle w:val="TableParagraph"/>
              <w:spacing w:before="38"/>
              <w:ind w:right="9"/>
              <w:rPr>
                <w:sz w:val="18"/>
              </w:rPr>
            </w:pPr>
            <w:r>
              <w:rPr>
                <w:w w:val="101"/>
                <w:sz w:val="18"/>
              </w:rPr>
              <w:t>3</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left="177" w:right="179"/>
              <w:rPr>
                <w:sz w:val="18"/>
              </w:rPr>
            </w:pPr>
            <w:r>
              <w:rPr>
                <w:sz w:val="18"/>
              </w:rPr>
              <w:t>56</w:t>
            </w:r>
          </w:p>
        </w:tc>
        <w:tc>
          <w:tcPr>
            <w:tcW w:w="610" w:type="dxa"/>
          </w:tcPr>
          <w:p>
            <w:pPr>
              <w:pStyle w:val="TableParagraph"/>
              <w:spacing w:before="38"/>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143</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3</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3</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1</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1</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52</w:t>
            </w:r>
          </w:p>
        </w:tc>
        <w:tc>
          <w:tcPr>
            <w:tcW w:w="610" w:type="dxa"/>
          </w:tcPr>
          <w:p>
            <w:pPr>
              <w:pStyle w:val="TableParagraph"/>
              <w:spacing w:before="43"/>
              <w:ind w:right="12"/>
              <w:rPr>
                <w:sz w:val="18"/>
              </w:rPr>
            </w:pPr>
            <w:r>
              <w:rPr>
                <w:w w:val="101"/>
                <w:sz w:val="18"/>
              </w:rPr>
              <w:t>3</w:t>
            </w:r>
          </w:p>
        </w:tc>
      </w:tr>
      <w:tr>
        <w:trPr>
          <w:trHeight w:val="297" w:hRule="atLeast"/>
        </w:trPr>
        <w:tc>
          <w:tcPr>
            <w:tcW w:w="490" w:type="dxa"/>
          </w:tcPr>
          <w:p>
            <w:pPr>
              <w:pStyle w:val="TableParagraph"/>
              <w:spacing w:before="38"/>
              <w:ind w:left="110"/>
              <w:jc w:val="left"/>
              <w:rPr>
                <w:sz w:val="18"/>
              </w:rPr>
            </w:pPr>
            <w:r>
              <w:rPr>
                <w:sz w:val="18"/>
              </w:rPr>
              <w:t>144</w:t>
            </w:r>
          </w:p>
        </w:tc>
        <w:tc>
          <w:tcPr>
            <w:tcW w:w="476" w:type="dxa"/>
          </w:tcPr>
          <w:p>
            <w:pPr>
              <w:pStyle w:val="TableParagraph"/>
              <w:spacing w:before="38"/>
              <w:ind w:left="191"/>
              <w:jc w:val="left"/>
              <w:rPr>
                <w:sz w:val="18"/>
              </w:rPr>
            </w:pPr>
            <w:r>
              <w:rPr>
                <w:w w:val="101"/>
                <w:sz w:val="18"/>
              </w:rPr>
              <w:t>4</w:t>
            </w:r>
          </w:p>
        </w:tc>
        <w:tc>
          <w:tcPr>
            <w:tcW w:w="476" w:type="dxa"/>
          </w:tcPr>
          <w:p>
            <w:pPr>
              <w:pStyle w:val="TableParagraph"/>
              <w:spacing w:before="38"/>
              <w:ind w:left="190"/>
              <w:jc w:val="left"/>
              <w:rPr>
                <w:sz w:val="18"/>
              </w:rPr>
            </w:pPr>
            <w:r>
              <w:rPr>
                <w:w w:val="101"/>
                <w:sz w:val="18"/>
              </w:rPr>
              <w:t>4</w:t>
            </w:r>
          </w:p>
        </w:tc>
        <w:tc>
          <w:tcPr>
            <w:tcW w:w="477" w:type="dxa"/>
          </w:tcPr>
          <w:p>
            <w:pPr>
              <w:pStyle w:val="TableParagraph"/>
              <w:spacing w:before="38"/>
              <w:ind w:left="189"/>
              <w:jc w:val="left"/>
              <w:rPr>
                <w:sz w:val="18"/>
              </w:rPr>
            </w:pPr>
            <w:r>
              <w:rPr>
                <w:w w:val="101"/>
                <w:sz w:val="18"/>
              </w:rPr>
              <w:t>4</w:t>
            </w:r>
          </w:p>
        </w:tc>
        <w:tc>
          <w:tcPr>
            <w:tcW w:w="476" w:type="dxa"/>
          </w:tcPr>
          <w:p>
            <w:pPr>
              <w:pStyle w:val="TableParagraph"/>
              <w:spacing w:before="38"/>
              <w:ind w:left="188"/>
              <w:jc w:val="left"/>
              <w:rPr>
                <w:sz w:val="18"/>
              </w:rPr>
            </w:pPr>
            <w:r>
              <w:rPr>
                <w:w w:val="101"/>
                <w:sz w:val="18"/>
              </w:rPr>
              <w:t>4</w:t>
            </w:r>
          </w:p>
        </w:tc>
        <w:tc>
          <w:tcPr>
            <w:tcW w:w="481" w:type="dxa"/>
          </w:tcPr>
          <w:p>
            <w:pPr>
              <w:pStyle w:val="TableParagraph"/>
              <w:spacing w:before="38"/>
              <w:ind w:left="187"/>
              <w:jc w:val="left"/>
              <w:rPr>
                <w:sz w:val="18"/>
              </w:rPr>
            </w:pPr>
            <w:r>
              <w:rPr>
                <w:w w:val="101"/>
                <w:sz w:val="18"/>
              </w:rPr>
              <w:t>4</w:t>
            </w:r>
          </w:p>
        </w:tc>
        <w:tc>
          <w:tcPr>
            <w:tcW w:w="476" w:type="dxa"/>
          </w:tcPr>
          <w:p>
            <w:pPr>
              <w:pStyle w:val="TableParagraph"/>
              <w:spacing w:before="38"/>
              <w:ind w:right="8"/>
              <w:rPr>
                <w:sz w:val="18"/>
              </w:rPr>
            </w:pPr>
            <w:r>
              <w:rPr>
                <w:w w:val="101"/>
                <w:sz w:val="18"/>
              </w:rPr>
              <w:t>4</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3</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2</w:t>
            </w:r>
          </w:p>
        </w:tc>
        <w:tc>
          <w:tcPr>
            <w:tcW w:w="605" w:type="dxa"/>
          </w:tcPr>
          <w:p>
            <w:pPr>
              <w:pStyle w:val="TableParagraph"/>
              <w:spacing w:before="38"/>
              <w:ind w:right="2"/>
              <w:rPr>
                <w:sz w:val="18"/>
              </w:rPr>
            </w:pPr>
            <w:r>
              <w:rPr>
                <w:w w:val="101"/>
                <w:sz w:val="18"/>
              </w:rPr>
              <w:t>2</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right="2"/>
              <w:rPr>
                <w:sz w:val="18"/>
              </w:rPr>
            </w:pPr>
            <w:r>
              <w:rPr>
                <w:w w:val="101"/>
                <w:sz w:val="18"/>
              </w:rPr>
              <w:t>1</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left="249"/>
              <w:jc w:val="left"/>
              <w:rPr>
                <w:sz w:val="18"/>
              </w:rPr>
            </w:pPr>
            <w:r>
              <w:rPr>
                <w:w w:val="101"/>
                <w:sz w:val="18"/>
              </w:rPr>
              <w:t>2</w:t>
            </w:r>
          </w:p>
        </w:tc>
        <w:tc>
          <w:tcPr>
            <w:tcW w:w="600" w:type="dxa"/>
          </w:tcPr>
          <w:p>
            <w:pPr>
              <w:pStyle w:val="TableParagraph"/>
              <w:spacing w:before="38"/>
              <w:ind w:right="7"/>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4</w:t>
            </w:r>
          </w:p>
        </w:tc>
        <w:tc>
          <w:tcPr>
            <w:tcW w:w="605" w:type="dxa"/>
          </w:tcPr>
          <w:p>
            <w:pPr>
              <w:pStyle w:val="TableParagraph"/>
              <w:spacing w:before="38"/>
              <w:ind w:right="5"/>
              <w:rPr>
                <w:sz w:val="18"/>
              </w:rPr>
            </w:pPr>
            <w:r>
              <w:rPr>
                <w:w w:val="101"/>
                <w:sz w:val="18"/>
              </w:rPr>
              <w:t>4</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1</w:t>
            </w:r>
          </w:p>
        </w:tc>
        <w:tc>
          <w:tcPr>
            <w:tcW w:w="605" w:type="dxa"/>
          </w:tcPr>
          <w:p>
            <w:pPr>
              <w:pStyle w:val="TableParagraph"/>
              <w:spacing w:before="38"/>
              <w:ind w:right="253"/>
              <w:jc w:val="right"/>
              <w:rPr>
                <w:sz w:val="18"/>
              </w:rPr>
            </w:pPr>
            <w:r>
              <w:rPr>
                <w:w w:val="101"/>
                <w:sz w:val="18"/>
              </w:rPr>
              <w:t>2</w:t>
            </w:r>
          </w:p>
        </w:tc>
        <w:tc>
          <w:tcPr>
            <w:tcW w:w="606" w:type="dxa"/>
          </w:tcPr>
          <w:p>
            <w:pPr>
              <w:pStyle w:val="TableParagraph"/>
              <w:spacing w:before="38"/>
              <w:ind w:right="6"/>
              <w:rPr>
                <w:sz w:val="18"/>
              </w:rPr>
            </w:pPr>
            <w:r>
              <w:rPr>
                <w:w w:val="101"/>
                <w:sz w:val="18"/>
              </w:rPr>
              <w:t>2</w:t>
            </w:r>
          </w:p>
        </w:tc>
        <w:tc>
          <w:tcPr>
            <w:tcW w:w="586" w:type="dxa"/>
          </w:tcPr>
          <w:p>
            <w:pPr>
              <w:pStyle w:val="TableParagraph"/>
              <w:spacing w:before="38"/>
              <w:ind w:left="177" w:right="179"/>
              <w:rPr>
                <w:sz w:val="18"/>
              </w:rPr>
            </w:pPr>
            <w:r>
              <w:rPr>
                <w:sz w:val="18"/>
              </w:rPr>
              <w:t>77</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145</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1</w:t>
            </w:r>
          </w:p>
        </w:tc>
        <w:tc>
          <w:tcPr>
            <w:tcW w:w="605" w:type="dxa"/>
          </w:tcPr>
          <w:p>
            <w:pPr>
              <w:pStyle w:val="TableParagraph"/>
              <w:spacing w:before="43"/>
              <w:ind w:left="249"/>
              <w:jc w:val="left"/>
              <w:rPr>
                <w:sz w:val="18"/>
              </w:rPr>
            </w:pPr>
            <w:r>
              <w:rPr>
                <w:w w:val="101"/>
                <w:sz w:val="18"/>
              </w:rPr>
              <w:t>2</w:t>
            </w:r>
          </w:p>
        </w:tc>
        <w:tc>
          <w:tcPr>
            <w:tcW w:w="600" w:type="dxa"/>
          </w:tcPr>
          <w:p>
            <w:pPr>
              <w:pStyle w:val="TableParagraph"/>
              <w:spacing w:before="43"/>
              <w:ind w:right="7"/>
              <w:rPr>
                <w:sz w:val="18"/>
              </w:rPr>
            </w:pPr>
            <w:r>
              <w:rPr>
                <w:w w:val="101"/>
                <w:sz w:val="18"/>
              </w:rPr>
              <w:t>2</w:t>
            </w:r>
          </w:p>
        </w:tc>
        <w:tc>
          <w:tcPr>
            <w:tcW w:w="605" w:type="dxa"/>
          </w:tcPr>
          <w:p>
            <w:pPr>
              <w:pStyle w:val="TableParagraph"/>
              <w:spacing w:before="43"/>
              <w:ind w:left="249"/>
              <w:jc w:val="left"/>
              <w:rPr>
                <w:sz w:val="18"/>
              </w:rPr>
            </w:pPr>
            <w:r>
              <w:rPr>
                <w:w w:val="101"/>
                <w:sz w:val="18"/>
              </w:rPr>
              <w:t>2</w:t>
            </w:r>
          </w:p>
        </w:tc>
        <w:tc>
          <w:tcPr>
            <w:tcW w:w="606" w:type="dxa"/>
          </w:tcPr>
          <w:p>
            <w:pPr>
              <w:pStyle w:val="TableParagraph"/>
              <w:spacing w:before="43"/>
              <w:ind w:right="4"/>
              <w:rPr>
                <w:sz w:val="18"/>
              </w:rPr>
            </w:pPr>
            <w:r>
              <w:rPr>
                <w:w w:val="101"/>
                <w:sz w:val="18"/>
              </w:rPr>
              <w:t>2</w:t>
            </w:r>
          </w:p>
        </w:tc>
        <w:tc>
          <w:tcPr>
            <w:tcW w:w="605" w:type="dxa"/>
          </w:tcPr>
          <w:p>
            <w:pPr>
              <w:pStyle w:val="TableParagraph"/>
              <w:spacing w:before="43"/>
              <w:ind w:right="4"/>
              <w:rPr>
                <w:sz w:val="18"/>
              </w:rPr>
            </w:pPr>
            <w:r>
              <w:rPr>
                <w:w w:val="101"/>
                <w:sz w:val="18"/>
              </w:rPr>
              <w:t>1</w:t>
            </w:r>
          </w:p>
        </w:tc>
        <w:tc>
          <w:tcPr>
            <w:tcW w:w="605" w:type="dxa"/>
          </w:tcPr>
          <w:p>
            <w:pPr>
              <w:pStyle w:val="TableParagraph"/>
              <w:spacing w:before="43"/>
              <w:ind w:right="5"/>
              <w:rPr>
                <w:sz w:val="18"/>
              </w:rPr>
            </w:pPr>
            <w:r>
              <w:rPr>
                <w:w w:val="101"/>
                <w:sz w:val="18"/>
              </w:rPr>
              <w:t>2</w:t>
            </w:r>
          </w:p>
        </w:tc>
        <w:tc>
          <w:tcPr>
            <w:tcW w:w="605" w:type="dxa"/>
          </w:tcPr>
          <w:p>
            <w:pPr>
              <w:pStyle w:val="TableParagraph"/>
              <w:spacing w:before="43"/>
              <w:ind w:right="253"/>
              <w:jc w:val="right"/>
              <w:rPr>
                <w:sz w:val="18"/>
              </w:rPr>
            </w:pPr>
            <w:r>
              <w:rPr>
                <w:w w:val="101"/>
                <w:sz w:val="18"/>
              </w:rPr>
              <w:t>1</w:t>
            </w:r>
          </w:p>
        </w:tc>
        <w:tc>
          <w:tcPr>
            <w:tcW w:w="600" w:type="dxa"/>
          </w:tcPr>
          <w:p>
            <w:pPr>
              <w:pStyle w:val="TableParagraph"/>
              <w:spacing w:before="43"/>
              <w:ind w:right="9"/>
              <w:rPr>
                <w:sz w:val="18"/>
              </w:rPr>
            </w:pPr>
            <w:r>
              <w:rPr>
                <w:w w:val="101"/>
                <w:sz w:val="18"/>
              </w:rPr>
              <w:t>2</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53</w:t>
            </w:r>
          </w:p>
        </w:tc>
        <w:tc>
          <w:tcPr>
            <w:tcW w:w="610" w:type="dxa"/>
          </w:tcPr>
          <w:p>
            <w:pPr>
              <w:pStyle w:val="TableParagraph"/>
              <w:spacing w:before="43"/>
              <w:ind w:right="12"/>
              <w:rPr>
                <w:sz w:val="18"/>
              </w:rPr>
            </w:pPr>
            <w:r>
              <w:rPr>
                <w:w w:val="101"/>
                <w:sz w:val="18"/>
              </w:rPr>
              <w:t>3</w:t>
            </w:r>
          </w:p>
        </w:tc>
      </w:tr>
      <w:tr>
        <w:trPr>
          <w:trHeight w:val="302" w:hRule="atLeast"/>
        </w:trPr>
        <w:tc>
          <w:tcPr>
            <w:tcW w:w="490" w:type="dxa"/>
          </w:tcPr>
          <w:p>
            <w:pPr>
              <w:pStyle w:val="TableParagraph"/>
              <w:spacing w:before="43"/>
              <w:ind w:left="110"/>
              <w:jc w:val="left"/>
              <w:rPr>
                <w:sz w:val="18"/>
              </w:rPr>
            </w:pPr>
            <w:r>
              <w:rPr>
                <w:sz w:val="18"/>
              </w:rPr>
              <w:t>146</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3</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3</w:t>
            </w:r>
          </w:p>
        </w:tc>
        <w:tc>
          <w:tcPr>
            <w:tcW w:w="476" w:type="dxa"/>
          </w:tcPr>
          <w:p>
            <w:pPr>
              <w:pStyle w:val="TableParagraph"/>
              <w:spacing w:before="43"/>
              <w:ind w:right="187"/>
              <w:jc w:val="right"/>
              <w:rPr>
                <w:sz w:val="18"/>
              </w:rPr>
            </w:pPr>
            <w:r>
              <w:rPr>
                <w:w w:val="101"/>
                <w:sz w:val="18"/>
              </w:rPr>
              <w:t>2</w:t>
            </w:r>
          </w:p>
        </w:tc>
        <w:tc>
          <w:tcPr>
            <w:tcW w:w="476" w:type="dxa"/>
          </w:tcPr>
          <w:p>
            <w:pPr>
              <w:pStyle w:val="TableParagraph"/>
              <w:spacing w:before="43"/>
              <w:ind w:right="188"/>
              <w:jc w:val="right"/>
              <w:rPr>
                <w:sz w:val="18"/>
              </w:rPr>
            </w:pPr>
            <w:r>
              <w:rPr>
                <w:w w:val="101"/>
                <w:sz w:val="18"/>
              </w:rPr>
              <w:t>1</w:t>
            </w:r>
          </w:p>
        </w:tc>
        <w:tc>
          <w:tcPr>
            <w:tcW w:w="558" w:type="dxa"/>
            <w:tcBorders>
              <w:right w:val="single" w:sz="6" w:space="0" w:color="000000"/>
            </w:tcBorders>
          </w:tcPr>
          <w:p>
            <w:pPr>
              <w:pStyle w:val="TableParagraph"/>
              <w:spacing w:before="43"/>
              <w:ind w:right="7"/>
              <w:rPr>
                <w:sz w:val="18"/>
              </w:rPr>
            </w:pPr>
            <w:r>
              <w:rPr>
                <w:w w:val="101"/>
                <w:sz w:val="18"/>
              </w:rPr>
              <w:t>1</w:t>
            </w:r>
          </w:p>
        </w:tc>
        <w:tc>
          <w:tcPr>
            <w:tcW w:w="601" w:type="dxa"/>
            <w:tcBorders>
              <w:left w:val="single" w:sz="6" w:space="0" w:color="000000"/>
            </w:tcBorders>
          </w:tcPr>
          <w:p>
            <w:pPr>
              <w:pStyle w:val="TableParagraph"/>
              <w:spacing w:before="43"/>
              <w:ind w:right="8"/>
              <w:rPr>
                <w:sz w:val="18"/>
              </w:rPr>
            </w:pPr>
            <w:r>
              <w:rPr>
                <w:w w:val="101"/>
                <w:sz w:val="18"/>
              </w:rPr>
              <w:t>1</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1</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61</w:t>
            </w:r>
          </w:p>
        </w:tc>
        <w:tc>
          <w:tcPr>
            <w:tcW w:w="610" w:type="dxa"/>
          </w:tcPr>
          <w:p>
            <w:pPr>
              <w:pStyle w:val="TableParagraph"/>
              <w:spacing w:before="43"/>
              <w:ind w:right="12"/>
              <w:rPr>
                <w:sz w:val="18"/>
              </w:rPr>
            </w:pPr>
            <w:r>
              <w:rPr>
                <w:w w:val="101"/>
                <w:sz w:val="18"/>
              </w:rPr>
              <w:t>4</w:t>
            </w:r>
          </w:p>
        </w:tc>
      </w:tr>
    </w:tbl>
    <w:p>
      <w:pPr>
        <w:spacing w:after="0"/>
        <w:rPr>
          <w:sz w:val="18"/>
        </w:rPr>
        <w:sectPr>
          <w:headerReference w:type="default" r:id="rId289"/>
          <w:footerReference w:type="default" r:id="rId290"/>
          <w:pgSz w:w="16840" w:h="11910" w:orient="landscape"/>
          <w:pgMar w:header="713" w:footer="0" w:top="1100" w:bottom="280" w:left="740" w:right="280"/>
          <w:pgNumType w:start="11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6"/>
        <w:gridCol w:w="476"/>
        <w:gridCol w:w="477"/>
        <w:gridCol w:w="476"/>
        <w:gridCol w:w="481"/>
        <w:gridCol w:w="476"/>
        <w:gridCol w:w="476"/>
        <w:gridCol w:w="476"/>
        <w:gridCol w:w="476"/>
        <w:gridCol w:w="558"/>
        <w:gridCol w:w="601"/>
        <w:gridCol w:w="605"/>
        <w:gridCol w:w="605"/>
        <w:gridCol w:w="605"/>
        <w:gridCol w:w="605"/>
        <w:gridCol w:w="605"/>
        <w:gridCol w:w="600"/>
        <w:gridCol w:w="605"/>
        <w:gridCol w:w="606"/>
        <w:gridCol w:w="605"/>
        <w:gridCol w:w="605"/>
        <w:gridCol w:w="605"/>
        <w:gridCol w:w="600"/>
        <w:gridCol w:w="605"/>
        <w:gridCol w:w="606"/>
        <w:gridCol w:w="586"/>
        <w:gridCol w:w="610"/>
      </w:tblGrid>
      <w:tr>
        <w:trPr>
          <w:trHeight w:val="301" w:hRule="atLeast"/>
        </w:trPr>
        <w:tc>
          <w:tcPr>
            <w:tcW w:w="490" w:type="dxa"/>
          </w:tcPr>
          <w:p>
            <w:pPr>
              <w:pStyle w:val="TableParagraph"/>
              <w:spacing w:before="43"/>
              <w:ind w:left="110"/>
              <w:jc w:val="left"/>
              <w:rPr>
                <w:sz w:val="18"/>
              </w:rPr>
            </w:pPr>
            <w:r>
              <w:rPr>
                <w:sz w:val="18"/>
              </w:rPr>
              <w:t>147</w:t>
            </w:r>
          </w:p>
        </w:tc>
        <w:tc>
          <w:tcPr>
            <w:tcW w:w="476" w:type="dxa"/>
          </w:tcPr>
          <w:p>
            <w:pPr>
              <w:pStyle w:val="TableParagraph"/>
              <w:spacing w:before="43"/>
              <w:ind w:left="191"/>
              <w:jc w:val="left"/>
              <w:rPr>
                <w:sz w:val="18"/>
              </w:rPr>
            </w:pPr>
            <w:r>
              <w:rPr>
                <w:w w:val="101"/>
                <w:sz w:val="18"/>
              </w:rPr>
              <w:t>4</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3</w:t>
            </w:r>
          </w:p>
        </w:tc>
        <w:tc>
          <w:tcPr>
            <w:tcW w:w="481" w:type="dxa"/>
          </w:tcPr>
          <w:p>
            <w:pPr>
              <w:pStyle w:val="TableParagraph"/>
              <w:spacing w:before="43"/>
              <w:ind w:left="187"/>
              <w:jc w:val="left"/>
              <w:rPr>
                <w:sz w:val="18"/>
              </w:rPr>
            </w:pPr>
            <w:r>
              <w:rPr>
                <w:w w:val="101"/>
                <w:sz w:val="18"/>
              </w:rPr>
              <w:t>3</w:t>
            </w:r>
          </w:p>
        </w:tc>
        <w:tc>
          <w:tcPr>
            <w:tcW w:w="476" w:type="dxa"/>
          </w:tcPr>
          <w:p>
            <w:pPr>
              <w:pStyle w:val="TableParagraph"/>
              <w:spacing w:before="43"/>
              <w:ind w:right="8"/>
              <w:rPr>
                <w:sz w:val="18"/>
              </w:rPr>
            </w:pPr>
            <w:r>
              <w:rPr>
                <w:w w:val="101"/>
                <w:sz w:val="18"/>
              </w:rPr>
              <w:t>2</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1</w:t>
            </w:r>
          </w:p>
        </w:tc>
        <w:tc>
          <w:tcPr>
            <w:tcW w:w="476" w:type="dxa"/>
          </w:tcPr>
          <w:p>
            <w:pPr>
              <w:pStyle w:val="TableParagraph"/>
              <w:spacing w:before="43"/>
              <w:ind w:right="188"/>
              <w:jc w:val="right"/>
              <w:rPr>
                <w:sz w:val="18"/>
              </w:rPr>
            </w:pPr>
            <w:r>
              <w:rPr>
                <w:w w:val="101"/>
                <w:sz w:val="18"/>
              </w:rPr>
              <w:t>3</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1</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2</w:t>
            </w:r>
          </w:p>
        </w:tc>
        <w:tc>
          <w:tcPr>
            <w:tcW w:w="586" w:type="dxa"/>
          </w:tcPr>
          <w:p>
            <w:pPr>
              <w:pStyle w:val="TableParagraph"/>
              <w:spacing w:before="43"/>
              <w:ind w:left="177" w:right="179"/>
              <w:rPr>
                <w:sz w:val="18"/>
              </w:rPr>
            </w:pPr>
            <w:r>
              <w:rPr>
                <w:sz w:val="18"/>
              </w:rPr>
              <w:t>71</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148</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79</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38"/>
              <w:ind w:left="110"/>
              <w:jc w:val="left"/>
              <w:rPr>
                <w:sz w:val="18"/>
              </w:rPr>
            </w:pPr>
            <w:r>
              <w:rPr>
                <w:sz w:val="18"/>
              </w:rPr>
              <w:t>149</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2</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3</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1</w:t>
            </w:r>
          </w:p>
        </w:tc>
        <w:tc>
          <w:tcPr>
            <w:tcW w:w="606" w:type="dxa"/>
          </w:tcPr>
          <w:p>
            <w:pPr>
              <w:pStyle w:val="TableParagraph"/>
              <w:spacing w:before="38"/>
              <w:ind w:right="6"/>
              <w:rPr>
                <w:sz w:val="18"/>
              </w:rPr>
            </w:pPr>
            <w:r>
              <w:rPr>
                <w:w w:val="101"/>
                <w:sz w:val="18"/>
              </w:rPr>
              <w:t>4</w:t>
            </w:r>
          </w:p>
        </w:tc>
        <w:tc>
          <w:tcPr>
            <w:tcW w:w="586" w:type="dxa"/>
          </w:tcPr>
          <w:p>
            <w:pPr>
              <w:pStyle w:val="TableParagraph"/>
              <w:spacing w:before="38"/>
              <w:ind w:left="177" w:right="179"/>
              <w:rPr>
                <w:sz w:val="18"/>
              </w:rPr>
            </w:pPr>
            <w:r>
              <w:rPr>
                <w:sz w:val="18"/>
              </w:rPr>
              <w:t>74</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150</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2</w:t>
            </w:r>
          </w:p>
        </w:tc>
        <w:tc>
          <w:tcPr>
            <w:tcW w:w="476" w:type="dxa"/>
          </w:tcPr>
          <w:p>
            <w:pPr>
              <w:pStyle w:val="TableParagraph"/>
              <w:spacing w:before="43"/>
              <w:ind w:left="188"/>
              <w:jc w:val="left"/>
              <w:rPr>
                <w:sz w:val="18"/>
              </w:rPr>
            </w:pPr>
            <w:r>
              <w:rPr>
                <w:w w:val="101"/>
                <w:sz w:val="18"/>
              </w:rPr>
              <w:t>2</w:t>
            </w:r>
          </w:p>
        </w:tc>
        <w:tc>
          <w:tcPr>
            <w:tcW w:w="481" w:type="dxa"/>
          </w:tcPr>
          <w:p>
            <w:pPr>
              <w:pStyle w:val="TableParagraph"/>
              <w:spacing w:before="43"/>
              <w:ind w:left="187"/>
              <w:jc w:val="left"/>
              <w:rPr>
                <w:sz w:val="18"/>
              </w:rPr>
            </w:pPr>
            <w:r>
              <w:rPr>
                <w:w w:val="101"/>
                <w:sz w:val="18"/>
              </w:rPr>
              <w:t>2</w:t>
            </w:r>
          </w:p>
        </w:tc>
        <w:tc>
          <w:tcPr>
            <w:tcW w:w="476" w:type="dxa"/>
          </w:tcPr>
          <w:p>
            <w:pPr>
              <w:pStyle w:val="TableParagraph"/>
              <w:spacing w:before="43"/>
              <w:ind w:right="8"/>
              <w:rPr>
                <w:sz w:val="18"/>
              </w:rPr>
            </w:pPr>
            <w:r>
              <w:rPr>
                <w:w w:val="101"/>
                <w:sz w:val="18"/>
              </w:rPr>
              <w:t>4</w:t>
            </w:r>
          </w:p>
        </w:tc>
        <w:tc>
          <w:tcPr>
            <w:tcW w:w="476" w:type="dxa"/>
          </w:tcPr>
          <w:p>
            <w:pPr>
              <w:pStyle w:val="TableParagraph"/>
              <w:spacing w:before="43"/>
              <w:ind w:right="186"/>
              <w:jc w:val="right"/>
              <w:rPr>
                <w:sz w:val="18"/>
              </w:rPr>
            </w:pPr>
            <w:r>
              <w:rPr>
                <w:w w:val="101"/>
                <w:sz w:val="18"/>
              </w:rPr>
              <w:t>4</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2</w:t>
            </w:r>
          </w:p>
        </w:tc>
        <w:tc>
          <w:tcPr>
            <w:tcW w:w="558" w:type="dxa"/>
            <w:tcBorders>
              <w:right w:val="single" w:sz="6" w:space="0" w:color="000000"/>
            </w:tcBorders>
          </w:tcPr>
          <w:p>
            <w:pPr>
              <w:pStyle w:val="TableParagraph"/>
              <w:spacing w:before="43"/>
              <w:ind w:right="7"/>
              <w:rPr>
                <w:sz w:val="18"/>
              </w:rPr>
            </w:pPr>
            <w:r>
              <w:rPr>
                <w:w w:val="101"/>
                <w:sz w:val="18"/>
              </w:rPr>
              <w:t>2</w:t>
            </w:r>
          </w:p>
        </w:tc>
        <w:tc>
          <w:tcPr>
            <w:tcW w:w="601" w:type="dxa"/>
            <w:tcBorders>
              <w:left w:val="single" w:sz="6" w:space="0" w:color="000000"/>
            </w:tcBorders>
          </w:tcPr>
          <w:p>
            <w:pPr>
              <w:pStyle w:val="TableParagraph"/>
              <w:spacing w:before="43"/>
              <w:ind w:right="8"/>
              <w:rPr>
                <w:sz w:val="18"/>
              </w:rPr>
            </w:pPr>
            <w:r>
              <w:rPr>
                <w:w w:val="101"/>
                <w:sz w:val="18"/>
              </w:rPr>
              <w:t>2</w:t>
            </w:r>
          </w:p>
        </w:tc>
        <w:tc>
          <w:tcPr>
            <w:tcW w:w="605" w:type="dxa"/>
          </w:tcPr>
          <w:p>
            <w:pPr>
              <w:pStyle w:val="TableParagraph"/>
              <w:spacing w:before="43"/>
              <w:ind w:right="2"/>
              <w:rPr>
                <w:sz w:val="18"/>
              </w:rPr>
            </w:pPr>
            <w:r>
              <w:rPr>
                <w:w w:val="101"/>
                <w:sz w:val="18"/>
              </w:rPr>
              <w:t>2</w:t>
            </w:r>
          </w:p>
        </w:tc>
        <w:tc>
          <w:tcPr>
            <w:tcW w:w="605" w:type="dxa"/>
          </w:tcPr>
          <w:p>
            <w:pPr>
              <w:pStyle w:val="TableParagraph"/>
              <w:spacing w:before="43"/>
              <w:ind w:right="252"/>
              <w:jc w:val="right"/>
              <w:rPr>
                <w:sz w:val="18"/>
              </w:rPr>
            </w:pPr>
            <w:r>
              <w:rPr>
                <w:w w:val="101"/>
                <w:sz w:val="18"/>
              </w:rPr>
              <w:t>2</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0</w:t>
            </w:r>
          </w:p>
        </w:tc>
        <w:tc>
          <w:tcPr>
            <w:tcW w:w="605" w:type="dxa"/>
          </w:tcPr>
          <w:p>
            <w:pPr>
              <w:pStyle w:val="TableParagraph"/>
              <w:spacing w:before="43"/>
              <w:ind w:right="253"/>
              <w:jc w:val="right"/>
              <w:rPr>
                <w:sz w:val="18"/>
              </w:rPr>
            </w:pPr>
            <w:r>
              <w:rPr>
                <w:w w:val="101"/>
                <w:sz w:val="18"/>
              </w:rPr>
              <w:t>2</w:t>
            </w:r>
          </w:p>
        </w:tc>
        <w:tc>
          <w:tcPr>
            <w:tcW w:w="606" w:type="dxa"/>
          </w:tcPr>
          <w:p>
            <w:pPr>
              <w:pStyle w:val="TableParagraph"/>
              <w:spacing w:before="43"/>
              <w:ind w:right="6"/>
              <w:rPr>
                <w:sz w:val="18"/>
              </w:rPr>
            </w:pPr>
            <w:r>
              <w:rPr>
                <w:w w:val="101"/>
                <w:sz w:val="18"/>
              </w:rPr>
              <w:t>3</w:t>
            </w:r>
          </w:p>
        </w:tc>
        <w:tc>
          <w:tcPr>
            <w:tcW w:w="586" w:type="dxa"/>
          </w:tcPr>
          <w:p>
            <w:pPr>
              <w:pStyle w:val="TableParagraph"/>
              <w:spacing w:before="43"/>
              <w:ind w:left="177" w:right="179"/>
              <w:rPr>
                <w:sz w:val="18"/>
              </w:rPr>
            </w:pPr>
            <w:r>
              <w:rPr>
                <w:sz w:val="18"/>
              </w:rPr>
              <w:t>75</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151</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0</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66</w:t>
            </w:r>
          </w:p>
        </w:tc>
        <w:tc>
          <w:tcPr>
            <w:tcW w:w="610" w:type="dxa"/>
          </w:tcPr>
          <w:p>
            <w:pPr>
              <w:pStyle w:val="TableParagraph"/>
              <w:spacing w:before="43"/>
              <w:ind w:right="12"/>
              <w:rPr>
                <w:sz w:val="18"/>
              </w:rPr>
            </w:pPr>
            <w:r>
              <w:rPr>
                <w:w w:val="101"/>
                <w:sz w:val="18"/>
              </w:rPr>
              <w:t>4</w:t>
            </w:r>
          </w:p>
        </w:tc>
      </w:tr>
      <w:tr>
        <w:trPr>
          <w:trHeight w:val="299" w:hRule="atLeast"/>
        </w:trPr>
        <w:tc>
          <w:tcPr>
            <w:tcW w:w="490" w:type="dxa"/>
            <w:tcBorders>
              <w:bottom w:val="single" w:sz="6" w:space="0" w:color="000000"/>
            </w:tcBorders>
          </w:tcPr>
          <w:p>
            <w:pPr>
              <w:pStyle w:val="TableParagraph"/>
              <w:spacing w:before="43"/>
              <w:ind w:left="110"/>
              <w:jc w:val="left"/>
              <w:rPr>
                <w:sz w:val="18"/>
              </w:rPr>
            </w:pPr>
            <w:r>
              <w:rPr>
                <w:sz w:val="18"/>
              </w:rPr>
              <w:t>152</w:t>
            </w:r>
          </w:p>
        </w:tc>
        <w:tc>
          <w:tcPr>
            <w:tcW w:w="476" w:type="dxa"/>
            <w:tcBorders>
              <w:bottom w:val="single" w:sz="6" w:space="0" w:color="000000"/>
            </w:tcBorders>
          </w:tcPr>
          <w:p>
            <w:pPr>
              <w:pStyle w:val="TableParagraph"/>
              <w:spacing w:before="43"/>
              <w:ind w:left="191"/>
              <w:jc w:val="left"/>
              <w:rPr>
                <w:sz w:val="18"/>
              </w:rPr>
            </w:pPr>
            <w:r>
              <w:rPr>
                <w:w w:val="101"/>
                <w:sz w:val="18"/>
              </w:rPr>
              <w:t>2</w:t>
            </w:r>
          </w:p>
        </w:tc>
        <w:tc>
          <w:tcPr>
            <w:tcW w:w="476" w:type="dxa"/>
            <w:tcBorders>
              <w:bottom w:val="single" w:sz="6" w:space="0" w:color="000000"/>
            </w:tcBorders>
          </w:tcPr>
          <w:p>
            <w:pPr>
              <w:pStyle w:val="TableParagraph"/>
              <w:spacing w:before="43"/>
              <w:ind w:left="190"/>
              <w:jc w:val="left"/>
              <w:rPr>
                <w:sz w:val="18"/>
              </w:rPr>
            </w:pPr>
            <w:r>
              <w:rPr>
                <w:w w:val="101"/>
                <w:sz w:val="18"/>
              </w:rPr>
              <w:t>2</w:t>
            </w:r>
          </w:p>
        </w:tc>
        <w:tc>
          <w:tcPr>
            <w:tcW w:w="477" w:type="dxa"/>
            <w:tcBorders>
              <w:bottom w:val="single" w:sz="6" w:space="0" w:color="000000"/>
            </w:tcBorders>
          </w:tcPr>
          <w:p>
            <w:pPr>
              <w:pStyle w:val="TableParagraph"/>
              <w:spacing w:before="43"/>
              <w:ind w:left="189"/>
              <w:jc w:val="left"/>
              <w:rPr>
                <w:sz w:val="18"/>
              </w:rPr>
            </w:pPr>
            <w:r>
              <w:rPr>
                <w:w w:val="101"/>
                <w:sz w:val="18"/>
              </w:rPr>
              <w:t>1</w:t>
            </w:r>
          </w:p>
        </w:tc>
        <w:tc>
          <w:tcPr>
            <w:tcW w:w="476" w:type="dxa"/>
            <w:tcBorders>
              <w:bottom w:val="single" w:sz="6" w:space="0" w:color="000000"/>
            </w:tcBorders>
          </w:tcPr>
          <w:p>
            <w:pPr>
              <w:pStyle w:val="TableParagraph"/>
              <w:spacing w:before="43"/>
              <w:ind w:left="188"/>
              <w:jc w:val="left"/>
              <w:rPr>
                <w:sz w:val="18"/>
              </w:rPr>
            </w:pPr>
            <w:r>
              <w:rPr>
                <w:w w:val="101"/>
                <w:sz w:val="18"/>
              </w:rPr>
              <w:t>1</w:t>
            </w:r>
          </w:p>
        </w:tc>
        <w:tc>
          <w:tcPr>
            <w:tcW w:w="481" w:type="dxa"/>
            <w:tcBorders>
              <w:bottom w:val="single" w:sz="6" w:space="0" w:color="000000"/>
            </w:tcBorders>
          </w:tcPr>
          <w:p>
            <w:pPr>
              <w:pStyle w:val="TableParagraph"/>
              <w:spacing w:before="43"/>
              <w:ind w:left="187"/>
              <w:jc w:val="left"/>
              <w:rPr>
                <w:sz w:val="18"/>
              </w:rPr>
            </w:pPr>
            <w:r>
              <w:rPr>
                <w:w w:val="101"/>
                <w:sz w:val="18"/>
              </w:rPr>
              <w:t>0</w:t>
            </w:r>
          </w:p>
        </w:tc>
        <w:tc>
          <w:tcPr>
            <w:tcW w:w="476" w:type="dxa"/>
            <w:tcBorders>
              <w:bottom w:val="single" w:sz="6" w:space="0" w:color="000000"/>
            </w:tcBorders>
          </w:tcPr>
          <w:p>
            <w:pPr>
              <w:pStyle w:val="TableParagraph"/>
              <w:spacing w:before="43"/>
              <w:ind w:right="8"/>
              <w:rPr>
                <w:sz w:val="18"/>
              </w:rPr>
            </w:pPr>
            <w:r>
              <w:rPr>
                <w:w w:val="101"/>
                <w:sz w:val="18"/>
              </w:rPr>
              <w:t>1</w:t>
            </w:r>
          </w:p>
        </w:tc>
        <w:tc>
          <w:tcPr>
            <w:tcW w:w="476" w:type="dxa"/>
            <w:tcBorders>
              <w:bottom w:val="single" w:sz="6" w:space="0" w:color="000000"/>
            </w:tcBorders>
          </w:tcPr>
          <w:p>
            <w:pPr>
              <w:pStyle w:val="TableParagraph"/>
              <w:spacing w:before="43"/>
              <w:ind w:right="186"/>
              <w:jc w:val="right"/>
              <w:rPr>
                <w:sz w:val="18"/>
              </w:rPr>
            </w:pPr>
            <w:r>
              <w:rPr>
                <w:w w:val="101"/>
                <w:sz w:val="18"/>
              </w:rPr>
              <w:t>0</w:t>
            </w:r>
          </w:p>
        </w:tc>
        <w:tc>
          <w:tcPr>
            <w:tcW w:w="476" w:type="dxa"/>
            <w:tcBorders>
              <w:bottom w:val="single" w:sz="6" w:space="0" w:color="000000"/>
            </w:tcBorders>
          </w:tcPr>
          <w:p>
            <w:pPr>
              <w:pStyle w:val="TableParagraph"/>
              <w:spacing w:before="43"/>
              <w:ind w:right="187"/>
              <w:jc w:val="right"/>
              <w:rPr>
                <w:sz w:val="18"/>
              </w:rPr>
            </w:pPr>
            <w:r>
              <w:rPr>
                <w:w w:val="101"/>
                <w:sz w:val="18"/>
              </w:rPr>
              <w:t>4</w:t>
            </w:r>
          </w:p>
        </w:tc>
        <w:tc>
          <w:tcPr>
            <w:tcW w:w="476" w:type="dxa"/>
            <w:tcBorders>
              <w:bottom w:val="single" w:sz="6" w:space="0" w:color="000000"/>
            </w:tcBorders>
          </w:tcPr>
          <w:p>
            <w:pPr>
              <w:pStyle w:val="TableParagraph"/>
              <w:spacing w:before="43"/>
              <w:ind w:right="188"/>
              <w:jc w:val="right"/>
              <w:rPr>
                <w:sz w:val="18"/>
              </w:rPr>
            </w:pPr>
            <w:r>
              <w:rPr>
                <w:w w:val="101"/>
                <w:sz w:val="18"/>
              </w:rPr>
              <w:t>4</w:t>
            </w:r>
          </w:p>
        </w:tc>
        <w:tc>
          <w:tcPr>
            <w:tcW w:w="558" w:type="dxa"/>
            <w:tcBorders>
              <w:bottom w:val="single" w:sz="6" w:space="0" w:color="000000"/>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bottom w:val="single" w:sz="6" w:space="0" w:color="000000"/>
            </w:tcBorders>
          </w:tcPr>
          <w:p>
            <w:pPr>
              <w:pStyle w:val="TableParagraph"/>
              <w:spacing w:before="43"/>
              <w:ind w:right="8"/>
              <w:rPr>
                <w:sz w:val="18"/>
              </w:rPr>
            </w:pPr>
            <w:r>
              <w:rPr>
                <w:w w:val="101"/>
                <w:sz w:val="18"/>
              </w:rPr>
              <w:t>4</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3</w:t>
            </w:r>
          </w:p>
        </w:tc>
        <w:tc>
          <w:tcPr>
            <w:tcW w:w="605" w:type="dxa"/>
            <w:tcBorders>
              <w:bottom w:val="single" w:sz="6" w:space="0" w:color="000000"/>
            </w:tcBorders>
          </w:tcPr>
          <w:p>
            <w:pPr>
              <w:pStyle w:val="TableParagraph"/>
              <w:spacing w:before="43"/>
              <w:ind w:right="2"/>
              <w:rPr>
                <w:sz w:val="18"/>
              </w:rPr>
            </w:pPr>
            <w:r>
              <w:rPr>
                <w:w w:val="101"/>
                <w:sz w:val="18"/>
              </w:rPr>
              <w:t>4</w:t>
            </w:r>
          </w:p>
        </w:tc>
        <w:tc>
          <w:tcPr>
            <w:tcW w:w="605" w:type="dxa"/>
            <w:tcBorders>
              <w:bottom w:val="single" w:sz="6" w:space="0" w:color="000000"/>
            </w:tcBorders>
          </w:tcPr>
          <w:p>
            <w:pPr>
              <w:pStyle w:val="TableParagraph"/>
              <w:spacing w:before="43"/>
              <w:ind w:right="252"/>
              <w:jc w:val="right"/>
              <w:rPr>
                <w:sz w:val="18"/>
              </w:rPr>
            </w:pPr>
            <w:r>
              <w:rPr>
                <w:w w:val="101"/>
                <w:sz w:val="18"/>
              </w:rPr>
              <w:t>4</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0" w:type="dxa"/>
            <w:tcBorders>
              <w:bottom w:val="single" w:sz="6" w:space="0" w:color="000000"/>
            </w:tcBorders>
          </w:tcPr>
          <w:p>
            <w:pPr>
              <w:pStyle w:val="TableParagraph"/>
              <w:spacing w:before="43"/>
              <w:ind w:right="7"/>
              <w:rPr>
                <w:sz w:val="18"/>
              </w:rPr>
            </w:pPr>
            <w:r>
              <w:rPr>
                <w:w w:val="101"/>
                <w:sz w:val="18"/>
              </w:rPr>
              <w:t>3</w:t>
            </w:r>
          </w:p>
        </w:tc>
        <w:tc>
          <w:tcPr>
            <w:tcW w:w="605" w:type="dxa"/>
            <w:tcBorders>
              <w:bottom w:val="single" w:sz="6" w:space="0" w:color="000000"/>
            </w:tcBorders>
          </w:tcPr>
          <w:p>
            <w:pPr>
              <w:pStyle w:val="TableParagraph"/>
              <w:spacing w:before="43"/>
              <w:ind w:left="249"/>
              <w:jc w:val="left"/>
              <w:rPr>
                <w:sz w:val="18"/>
              </w:rPr>
            </w:pPr>
            <w:r>
              <w:rPr>
                <w:w w:val="101"/>
                <w:sz w:val="18"/>
              </w:rPr>
              <w:t>4</w:t>
            </w:r>
          </w:p>
        </w:tc>
        <w:tc>
          <w:tcPr>
            <w:tcW w:w="606" w:type="dxa"/>
            <w:tcBorders>
              <w:bottom w:val="single" w:sz="6" w:space="0" w:color="000000"/>
            </w:tcBorders>
          </w:tcPr>
          <w:p>
            <w:pPr>
              <w:pStyle w:val="TableParagraph"/>
              <w:spacing w:before="43"/>
              <w:ind w:right="4"/>
              <w:rPr>
                <w:sz w:val="18"/>
              </w:rPr>
            </w:pPr>
            <w:r>
              <w:rPr>
                <w:w w:val="101"/>
                <w:sz w:val="18"/>
              </w:rPr>
              <w:t>3</w:t>
            </w:r>
          </w:p>
        </w:tc>
        <w:tc>
          <w:tcPr>
            <w:tcW w:w="605" w:type="dxa"/>
            <w:tcBorders>
              <w:bottom w:val="single" w:sz="6" w:space="0" w:color="000000"/>
            </w:tcBorders>
          </w:tcPr>
          <w:p>
            <w:pPr>
              <w:pStyle w:val="TableParagraph"/>
              <w:spacing w:before="43"/>
              <w:ind w:right="4"/>
              <w:rPr>
                <w:sz w:val="18"/>
              </w:rPr>
            </w:pPr>
            <w:r>
              <w:rPr>
                <w:w w:val="101"/>
                <w:sz w:val="18"/>
              </w:rPr>
              <w:t>3</w:t>
            </w:r>
          </w:p>
        </w:tc>
        <w:tc>
          <w:tcPr>
            <w:tcW w:w="605" w:type="dxa"/>
            <w:tcBorders>
              <w:bottom w:val="single" w:sz="6" w:space="0" w:color="000000"/>
            </w:tcBorders>
          </w:tcPr>
          <w:p>
            <w:pPr>
              <w:pStyle w:val="TableParagraph"/>
              <w:spacing w:before="43"/>
              <w:ind w:right="5"/>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3</w:t>
            </w:r>
          </w:p>
        </w:tc>
        <w:tc>
          <w:tcPr>
            <w:tcW w:w="600" w:type="dxa"/>
            <w:tcBorders>
              <w:bottom w:val="single" w:sz="6" w:space="0" w:color="000000"/>
            </w:tcBorders>
          </w:tcPr>
          <w:p>
            <w:pPr>
              <w:pStyle w:val="TableParagraph"/>
              <w:spacing w:before="43"/>
              <w:ind w:right="9"/>
              <w:rPr>
                <w:sz w:val="18"/>
              </w:rPr>
            </w:pPr>
            <w:r>
              <w:rPr>
                <w:w w:val="101"/>
                <w:sz w:val="18"/>
              </w:rPr>
              <w:t>4</w:t>
            </w:r>
          </w:p>
        </w:tc>
        <w:tc>
          <w:tcPr>
            <w:tcW w:w="605" w:type="dxa"/>
            <w:tcBorders>
              <w:bottom w:val="single" w:sz="6" w:space="0" w:color="000000"/>
            </w:tcBorders>
          </w:tcPr>
          <w:p>
            <w:pPr>
              <w:pStyle w:val="TableParagraph"/>
              <w:spacing w:before="43"/>
              <w:ind w:right="253"/>
              <w:jc w:val="right"/>
              <w:rPr>
                <w:sz w:val="18"/>
              </w:rPr>
            </w:pPr>
            <w:r>
              <w:rPr>
                <w:w w:val="101"/>
                <w:sz w:val="18"/>
              </w:rPr>
              <w:t>0</w:t>
            </w:r>
          </w:p>
        </w:tc>
        <w:tc>
          <w:tcPr>
            <w:tcW w:w="606" w:type="dxa"/>
            <w:tcBorders>
              <w:bottom w:val="single" w:sz="6" w:space="0" w:color="000000"/>
            </w:tcBorders>
          </w:tcPr>
          <w:p>
            <w:pPr>
              <w:pStyle w:val="TableParagraph"/>
              <w:spacing w:before="43"/>
              <w:ind w:right="6"/>
              <w:rPr>
                <w:sz w:val="18"/>
              </w:rPr>
            </w:pPr>
            <w:r>
              <w:rPr>
                <w:w w:val="101"/>
                <w:sz w:val="18"/>
              </w:rPr>
              <w:t>1</w:t>
            </w:r>
          </w:p>
        </w:tc>
        <w:tc>
          <w:tcPr>
            <w:tcW w:w="586" w:type="dxa"/>
            <w:tcBorders>
              <w:bottom w:val="single" w:sz="6" w:space="0" w:color="000000"/>
            </w:tcBorders>
          </w:tcPr>
          <w:p>
            <w:pPr>
              <w:pStyle w:val="TableParagraph"/>
              <w:spacing w:before="43"/>
              <w:ind w:left="177" w:right="179"/>
              <w:rPr>
                <w:sz w:val="18"/>
              </w:rPr>
            </w:pPr>
            <w:r>
              <w:rPr>
                <w:sz w:val="18"/>
              </w:rPr>
              <w:t>67</w:t>
            </w:r>
          </w:p>
        </w:tc>
        <w:tc>
          <w:tcPr>
            <w:tcW w:w="610" w:type="dxa"/>
            <w:tcBorders>
              <w:bottom w:val="single" w:sz="6" w:space="0" w:color="000000"/>
            </w:tcBorders>
          </w:tcPr>
          <w:p>
            <w:pPr>
              <w:pStyle w:val="TableParagraph"/>
              <w:spacing w:before="43"/>
              <w:ind w:right="12"/>
              <w:rPr>
                <w:sz w:val="18"/>
              </w:rPr>
            </w:pPr>
            <w:r>
              <w:rPr>
                <w:w w:val="101"/>
                <w:sz w:val="18"/>
              </w:rPr>
              <w:t>4</w:t>
            </w:r>
          </w:p>
        </w:tc>
      </w:tr>
      <w:tr>
        <w:trPr>
          <w:trHeight w:val="280" w:hRule="atLeast"/>
        </w:trPr>
        <w:tc>
          <w:tcPr>
            <w:tcW w:w="490" w:type="dxa"/>
            <w:tcBorders>
              <w:top w:val="single" w:sz="6" w:space="0" w:color="000000"/>
            </w:tcBorders>
          </w:tcPr>
          <w:p>
            <w:pPr>
              <w:pStyle w:val="TableParagraph"/>
              <w:spacing w:before="31"/>
              <w:ind w:left="110"/>
              <w:jc w:val="left"/>
              <w:rPr>
                <w:sz w:val="18"/>
              </w:rPr>
            </w:pPr>
            <w:r>
              <w:rPr>
                <w:sz w:val="18"/>
              </w:rPr>
              <w:t>153</w:t>
            </w:r>
          </w:p>
        </w:tc>
        <w:tc>
          <w:tcPr>
            <w:tcW w:w="476" w:type="dxa"/>
            <w:tcBorders>
              <w:top w:val="single" w:sz="6" w:space="0" w:color="000000"/>
            </w:tcBorders>
          </w:tcPr>
          <w:p>
            <w:pPr>
              <w:pStyle w:val="TableParagraph"/>
              <w:spacing w:before="31"/>
              <w:ind w:left="191"/>
              <w:jc w:val="left"/>
              <w:rPr>
                <w:sz w:val="18"/>
              </w:rPr>
            </w:pPr>
            <w:r>
              <w:rPr>
                <w:w w:val="101"/>
                <w:sz w:val="18"/>
              </w:rPr>
              <w:t>3</w:t>
            </w:r>
          </w:p>
        </w:tc>
        <w:tc>
          <w:tcPr>
            <w:tcW w:w="476" w:type="dxa"/>
            <w:tcBorders>
              <w:top w:val="single" w:sz="6" w:space="0" w:color="000000"/>
            </w:tcBorders>
          </w:tcPr>
          <w:p>
            <w:pPr>
              <w:pStyle w:val="TableParagraph"/>
              <w:spacing w:before="31"/>
              <w:ind w:left="190"/>
              <w:jc w:val="left"/>
              <w:rPr>
                <w:sz w:val="18"/>
              </w:rPr>
            </w:pPr>
            <w:r>
              <w:rPr>
                <w:w w:val="101"/>
                <w:sz w:val="18"/>
              </w:rPr>
              <w:t>3</w:t>
            </w:r>
          </w:p>
        </w:tc>
        <w:tc>
          <w:tcPr>
            <w:tcW w:w="477" w:type="dxa"/>
            <w:tcBorders>
              <w:top w:val="single" w:sz="6" w:space="0" w:color="000000"/>
            </w:tcBorders>
          </w:tcPr>
          <w:p>
            <w:pPr>
              <w:pStyle w:val="TableParagraph"/>
              <w:spacing w:before="31"/>
              <w:ind w:left="189"/>
              <w:jc w:val="left"/>
              <w:rPr>
                <w:sz w:val="18"/>
              </w:rPr>
            </w:pPr>
            <w:r>
              <w:rPr>
                <w:w w:val="101"/>
                <w:sz w:val="18"/>
              </w:rPr>
              <w:t>1</w:t>
            </w:r>
          </w:p>
        </w:tc>
        <w:tc>
          <w:tcPr>
            <w:tcW w:w="476" w:type="dxa"/>
            <w:tcBorders>
              <w:top w:val="single" w:sz="6" w:space="0" w:color="000000"/>
            </w:tcBorders>
          </w:tcPr>
          <w:p>
            <w:pPr>
              <w:pStyle w:val="TableParagraph"/>
              <w:spacing w:before="31"/>
              <w:ind w:left="188"/>
              <w:jc w:val="left"/>
              <w:rPr>
                <w:sz w:val="18"/>
              </w:rPr>
            </w:pPr>
            <w:r>
              <w:rPr>
                <w:w w:val="101"/>
                <w:sz w:val="18"/>
              </w:rPr>
              <w:t>0</w:t>
            </w:r>
          </w:p>
        </w:tc>
        <w:tc>
          <w:tcPr>
            <w:tcW w:w="481" w:type="dxa"/>
            <w:tcBorders>
              <w:top w:val="single" w:sz="6" w:space="0" w:color="000000"/>
            </w:tcBorders>
          </w:tcPr>
          <w:p>
            <w:pPr>
              <w:pStyle w:val="TableParagraph"/>
              <w:spacing w:before="31"/>
              <w:ind w:left="187"/>
              <w:jc w:val="left"/>
              <w:rPr>
                <w:sz w:val="18"/>
              </w:rPr>
            </w:pPr>
            <w:r>
              <w:rPr>
                <w:w w:val="101"/>
                <w:sz w:val="18"/>
              </w:rPr>
              <w:t>1</w:t>
            </w:r>
          </w:p>
        </w:tc>
        <w:tc>
          <w:tcPr>
            <w:tcW w:w="476" w:type="dxa"/>
            <w:tcBorders>
              <w:top w:val="single" w:sz="6" w:space="0" w:color="000000"/>
            </w:tcBorders>
          </w:tcPr>
          <w:p>
            <w:pPr>
              <w:pStyle w:val="TableParagraph"/>
              <w:spacing w:before="31"/>
              <w:ind w:right="8"/>
              <w:rPr>
                <w:sz w:val="18"/>
              </w:rPr>
            </w:pPr>
            <w:r>
              <w:rPr>
                <w:w w:val="101"/>
                <w:sz w:val="18"/>
              </w:rPr>
              <w:t>0</w:t>
            </w:r>
          </w:p>
        </w:tc>
        <w:tc>
          <w:tcPr>
            <w:tcW w:w="476" w:type="dxa"/>
            <w:tcBorders>
              <w:top w:val="single" w:sz="6" w:space="0" w:color="000000"/>
            </w:tcBorders>
          </w:tcPr>
          <w:p>
            <w:pPr>
              <w:pStyle w:val="TableParagraph"/>
              <w:spacing w:before="31"/>
              <w:ind w:right="186"/>
              <w:jc w:val="right"/>
              <w:rPr>
                <w:sz w:val="18"/>
              </w:rPr>
            </w:pPr>
            <w:r>
              <w:rPr>
                <w:w w:val="101"/>
                <w:sz w:val="18"/>
              </w:rPr>
              <w:t>0</w:t>
            </w:r>
          </w:p>
        </w:tc>
        <w:tc>
          <w:tcPr>
            <w:tcW w:w="476" w:type="dxa"/>
            <w:tcBorders>
              <w:top w:val="single" w:sz="6" w:space="0" w:color="000000"/>
            </w:tcBorders>
          </w:tcPr>
          <w:p>
            <w:pPr>
              <w:pStyle w:val="TableParagraph"/>
              <w:spacing w:before="31"/>
              <w:ind w:right="187"/>
              <w:jc w:val="right"/>
              <w:rPr>
                <w:sz w:val="18"/>
              </w:rPr>
            </w:pPr>
            <w:r>
              <w:rPr>
                <w:w w:val="101"/>
                <w:sz w:val="18"/>
              </w:rPr>
              <w:t>4</w:t>
            </w:r>
          </w:p>
        </w:tc>
        <w:tc>
          <w:tcPr>
            <w:tcW w:w="476" w:type="dxa"/>
            <w:tcBorders>
              <w:top w:val="single" w:sz="6" w:space="0" w:color="000000"/>
            </w:tcBorders>
          </w:tcPr>
          <w:p>
            <w:pPr>
              <w:pStyle w:val="TableParagraph"/>
              <w:spacing w:before="31"/>
              <w:ind w:right="188"/>
              <w:jc w:val="right"/>
              <w:rPr>
                <w:sz w:val="18"/>
              </w:rPr>
            </w:pPr>
            <w:r>
              <w:rPr>
                <w:w w:val="101"/>
                <w:sz w:val="18"/>
              </w:rPr>
              <w:t>4</w:t>
            </w:r>
          </w:p>
        </w:tc>
        <w:tc>
          <w:tcPr>
            <w:tcW w:w="558" w:type="dxa"/>
            <w:tcBorders>
              <w:top w:val="single" w:sz="6" w:space="0" w:color="000000"/>
              <w:right w:val="single" w:sz="6" w:space="0" w:color="000000"/>
            </w:tcBorders>
          </w:tcPr>
          <w:p>
            <w:pPr>
              <w:pStyle w:val="TableParagraph"/>
              <w:spacing w:before="31"/>
              <w:ind w:right="7"/>
              <w:rPr>
                <w:sz w:val="18"/>
              </w:rPr>
            </w:pPr>
            <w:r>
              <w:rPr>
                <w:w w:val="101"/>
                <w:sz w:val="18"/>
              </w:rPr>
              <w:t>4</w:t>
            </w:r>
          </w:p>
        </w:tc>
        <w:tc>
          <w:tcPr>
            <w:tcW w:w="601" w:type="dxa"/>
            <w:tcBorders>
              <w:top w:val="single" w:sz="6" w:space="0" w:color="000000"/>
              <w:left w:val="single" w:sz="6" w:space="0" w:color="000000"/>
            </w:tcBorders>
          </w:tcPr>
          <w:p>
            <w:pPr>
              <w:pStyle w:val="TableParagraph"/>
              <w:spacing w:before="31"/>
              <w:ind w:right="8"/>
              <w:rPr>
                <w:sz w:val="18"/>
              </w:rPr>
            </w:pPr>
            <w:r>
              <w:rPr>
                <w:w w:val="101"/>
                <w:sz w:val="18"/>
              </w:rPr>
              <w:t>4</w:t>
            </w:r>
          </w:p>
        </w:tc>
        <w:tc>
          <w:tcPr>
            <w:tcW w:w="605" w:type="dxa"/>
            <w:tcBorders>
              <w:top w:val="single" w:sz="6" w:space="0" w:color="000000"/>
            </w:tcBorders>
          </w:tcPr>
          <w:p>
            <w:pPr>
              <w:pStyle w:val="TableParagraph"/>
              <w:spacing w:before="31"/>
              <w:ind w:right="2"/>
              <w:rPr>
                <w:sz w:val="18"/>
              </w:rPr>
            </w:pPr>
            <w:r>
              <w:rPr>
                <w:w w:val="101"/>
                <w:sz w:val="18"/>
              </w:rPr>
              <w:t>4</w:t>
            </w:r>
          </w:p>
        </w:tc>
        <w:tc>
          <w:tcPr>
            <w:tcW w:w="605" w:type="dxa"/>
            <w:tcBorders>
              <w:top w:val="single" w:sz="6" w:space="0" w:color="000000"/>
            </w:tcBorders>
          </w:tcPr>
          <w:p>
            <w:pPr>
              <w:pStyle w:val="TableParagraph"/>
              <w:spacing w:before="31"/>
              <w:ind w:right="252"/>
              <w:jc w:val="right"/>
              <w:rPr>
                <w:sz w:val="18"/>
              </w:rPr>
            </w:pPr>
            <w:r>
              <w:rPr>
                <w:w w:val="101"/>
                <w:sz w:val="18"/>
              </w:rPr>
              <w:t>4</w:t>
            </w:r>
          </w:p>
        </w:tc>
        <w:tc>
          <w:tcPr>
            <w:tcW w:w="605" w:type="dxa"/>
            <w:tcBorders>
              <w:top w:val="single" w:sz="6" w:space="0" w:color="000000"/>
            </w:tcBorders>
          </w:tcPr>
          <w:p>
            <w:pPr>
              <w:pStyle w:val="TableParagraph"/>
              <w:spacing w:before="31"/>
              <w:ind w:right="2"/>
              <w:rPr>
                <w:sz w:val="18"/>
              </w:rPr>
            </w:pPr>
            <w:r>
              <w:rPr>
                <w:w w:val="101"/>
                <w:sz w:val="18"/>
              </w:rPr>
              <w:t>3</w:t>
            </w:r>
          </w:p>
        </w:tc>
        <w:tc>
          <w:tcPr>
            <w:tcW w:w="605" w:type="dxa"/>
            <w:tcBorders>
              <w:top w:val="single" w:sz="6" w:space="0" w:color="000000"/>
            </w:tcBorders>
          </w:tcPr>
          <w:p>
            <w:pPr>
              <w:pStyle w:val="TableParagraph"/>
              <w:spacing w:before="31"/>
              <w:ind w:right="252"/>
              <w:jc w:val="right"/>
              <w:rPr>
                <w:sz w:val="18"/>
              </w:rPr>
            </w:pPr>
            <w:r>
              <w:rPr>
                <w:w w:val="101"/>
                <w:sz w:val="18"/>
              </w:rPr>
              <w:t>4</w:t>
            </w:r>
          </w:p>
        </w:tc>
        <w:tc>
          <w:tcPr>
            <w:tcW w:w="605" w:type="dxa"/>
            <w:tcBorders>
              <w:top w:val="single" w:sz="6" w:space="0" w:color="000000"/>
            </w:tcBorders>
          </w:tcPr>
          <w:p>
            <w:pPr>
              <w:pStyle w:val="TableParagraph"/>
              <w:spacing w:before="31"/>
              <w:ind w:left="249"/>
              <w:jc w:val="left"/>
              <w:rPr>
                <w:sz w:val="18"/>
              </w:rPr>
            </w:pPr>
            <w:r>
              <w:rPr>
                <w:w w:val="101"/>
                <w:sz w:val="18"/>
              </w:rPr>
              <w:t>4</w:t>
            </w:r>
          </w:p>
        </w:tc>
        <w:tc>
          <w:tcPr>
            <w:tcW w:w="600" w:type="dxa"/>
            <w:tcBorders>
              <w:top w:val="single" w:sz="6" w:space="0" w:color="000000"/>
            </w:tcBorders>
          </w:tcPr>
          <w:p>
            <w:pPr>
              <w:pStyle w:val="TableParagraph"/>
              <w:spacing w:before="31"/>
              <w:ind w:right="7"/>
              <w:rPr>
                <w:sz w:val="18"/>
              </w:rPr>
            </w:pPr>
            <w:r>
              <w:rPr>
                <w:w w:val="101"/>
                <w:sz w:val="18"/>
              </w:rPr>
              <w:t>3</w:t>
            </w:r>
          </w:p>
        </w:tc>
        <w:tc>
          <w:tcPr>
            <w:tcW w:w="605" w:type="dxa"/>
            <w:tcBorders>
              <w:top w:val="single" w:sz="6" w:space="0" w:color="000000"/>
            </w:tcBorders>
          </w:tcPr>
          <w:p>
            <w:pPr>
              <w:pStyle w:val="TableParagraph"/>
              <w:spacing w:before="31"/>
              <w:ind w:left="249"/>
              <w:jc w:val="left"/>
              <w:rPr>
                <w:sz w:val="18"/>
              </w:rPr>
            </w:pPr>
            <w:r>
              <w:rPr>
                <w:w w:val="101"/>
                <w:sz w:val="18"/>
              </w:rPr>
              <w:t>3</w:t>
            </w:r>
          </w:p>
        </w:tc>
        <w:tc>
          <w:tcPr>
            <w:tcW w:w="606" w:type="dxa"/>
            <w:tcBorders>
              <w:top w:val="single" w:sz="6" w:space="0" w:color="000000"/>
            </w:tcBorders>
          </w:tcPr>
          <w:p>
            <w:pPr>
              <w:pStyle w:val="TableParagraph"/>
              <w:spacing w:before="31"/>
              <w:ind w:right="4"/>
              <w:rPr>
                <w:sz w:val="18"/>
              </w:rPr>
            </w:pPr>
            <w:r>
              <w:rPr>
                <w:w w:val="101"/>
                <w:sz w:val="18"/>
              </w:rPr>
              <w:t>4</w:t>
            </w:r>
          </w:p>
        </w:tc>
        <w:tc>
          <w:tcPr>
            <w:tcW w:w="605" w:type="dxa"/>
            <w:tcBorders>
              <w:top w:val="single" w:sz="6" w:space="0" w:color="000000"/>
            </w:tcBorders>
          </w:tcPr>
          <w:p>
            <w:pPr>
              <w:pStyle w:val="TableParagraph"/>
              <w:spacing w:before="31"/>
              <w:ind w:right="4"/>
              <w:rPr>
                <w:sz w:val="18"/>
              </w:rPr>
            </w:pPr>
            <w:r>
              <w:rPr>
                <w:w w:val="101"/>
                <w:sz w:val="18"/>
              </w:rPr>
              <w:t>3</w:t>
            </w:r>
          </w:p>
        </w:tc>
        <w:tc>
          <w:tcPr>
            <w:tcW w:w="605" w:type="dxa"/>
            <w:tcBorders>
              <w:top w:val="single" w:sz="6" w:space="0" w:color="000000"/>
            </w:tcBorders>
          </w:tcPr>
          <w:p>
            <w:pPr>
              <w:pStyle w:val="TableParagraph"/>
              <w:spacing w:before="31"/>
              <w:ind w:right="5"/>
              <w:rPr>
                <w:sz w:val="18"/>
              </w:rPr>
            </w:pPr>
            <w:r>
              <w:rPr>
                <w:w w:val="101"/>
                <w:sz w:val="18"/>
              </w:rPr>
              <w:t>4</w:t>
            </w:r>
          </w:p>
        </w:tc>
        <w:tc>
          <w:tcPr>
            <w:tcW w:w="605" w:type="dxa"/>
            <w:tcBorders>
              <w:top w:val="single" w:sz="6" w:space="0" w:color="000000"/>
            </w:tcBorders>
          </w:tcPr>
          <w:p>
            <w:pPr>
              <w:pStyle w:val="TableParagraph"/>
              <w:spacing w:before="31"/>
              <w:ind w:right="253"/>
              <w:jc w:val="right"/>
              <w:rPr>
                <w:sz w:val="18"/>
              </w:rPr>
            </w:pPr>
            <w:r>
              <w:rPr>
                <w:w w:val="101"/>
                <w:sz w:val="18"/>
              </w:rPr>
              <w:t>3</w:t>
            </w:r>
          </w:p>
        </w:tc>
        <w:tc>
          <w:tcPr>
            <w:tcW w:w="600" w:type="dxa"/>
            <w:tcBorders>
              <w:top w:val="single" w:sz="6" w:space="0" w:color="000000"/>
            </w:tcBorders>
          </w:tcPr>
          <w:p>
            <w:pPr>
              <w:pStyle w:val="TableParagraph"/>
              <w:spacing w:before="31"/>
              <w:ind w:right="9"/>
              <w:rPr>
                <w:sz w:val="18"/>
              </w:rPr>
            </w:pPr>
            <w:r>
              <w:rPr>
                <w:w w:val="101"/>
                <w:sz w:val="18"/>
              </w:rPr>
              <w:t>4</w:t>
            </w:r>
          </w:p>
        </w:tc>
        <w:tc>
          <w:tcPr>
            <w:tcW w:w="605" w:type="dxa"/>
            <w:tcBorders>
              <w:top w:val="single" w:sz="6" w:space="0" w:color="000000"/>
            </w:tcBorders>
          </w:tcPr>
          <w:p>
            <w:pPr>
              <w:pStyle w:val="TableParagraph"/>
              <w:spacing w:before="31"/>
              <w:ind w:right="253"/>
              <w:jc w:val="right"/>
              <w:rPr>
                <w:sz w:val="18"/>
              </w:rPr>
            </w:pPr>
            <w:r>
              <w:rPr>
                <w:w w:val="101"/>
                <w:sz w:val="18"/>
              </w:rPr>
              <w:t>1</w:t>
            </w:r>
          </w:p>
        </w:tc>
        <w:tc>
          <w:tcPr>
            <w:tcW w:w="606" w:type="dxa"/>
            <w:tcBorders>
              <w:top w:val="single" w:sz="6" w:space="0" w:color="000000"/>
            </w:tcBorders>
          </w:tcPr>
          <w:p>
            <w:pPr>
              <w:pStyle w:val="TableParagraph"/>
              <w:spacing w:before="31"/>
              <w:ind w:right="6"/>
              <w:rPr>
                <w:sz w:val="18"/>
              </w:rPr>
            </w:pPr>
            <w:r>
              <w:rPr>
                <w:w w:val="101"/>
                <w:sz w:val="18"/>
              </w:rPr>
              <w:t>1</w:t>
            </w:r>
          </w:p>
        </w:tc>
        <w:tc>
          <w:tcPr>
            <w:tcW w:w="586" w:type="dxa"/>
            <w:tcBorders>
              <w:top w:val="single" w:sz="6" w:space="0" w:color="000000"/>
            </w:tcBorders>
          </w:tcPr>
          <w:p>
            <w:pPr>
              <w:pStyle w:val="TableParagraph"/>
              <w:spacing w:before="31"/>
              <w:ind w:left="177" w:right="179"/>
              <w:rPr>
                <w:sz w:val="18"/>
              </w:rPr>
            </w:pPr>
            <w:r>
              <w:rPr>
                <w:sz w:val="18"/>
              </w:rPr>
              <w:t>69</w:t>
            </w:r>
          </w:p>
        </w:tc>
        <w:tc>
          <w:tcPr>
            <w:tcW w:w="610" w:type="dxa"/>
            <w:tcBorders>
              <w:top w:val="single" w:sz="6" w:space="0" w:color="000000"/>
            </w:tcBorders>
          </w:tcPr>
          <w:p>
            <w:pPr>
              <w:pStyle w:val="TableParagraph"/>
              <w:spacing w:before="31"/>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154</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0</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67</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155</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4</w:t>
            </w:r>
          </w:p>
        </w:tc>
        <w:tc>
          <w:tcPr>
            <w:tcW w:w="477" w:type="dxa"/>
          </w:tcPr>
          <w:p>
            <w:pPr>
              <w:pStyle w:val="TableParagraph"/>
              <w:spacing w:before="43"/>
              <w:ind w:left="189"/>
              <w:jc w:val="left"/>
              <w:rPr>
                <w:sz w:val="18"/>
              </w:rPr>
            </w:pPr>
            <w:r>
              <w:rPr>
                <w:w w:val="101"/>
                <w:sz w:val="18"/>
              </w:rPr>
              <w:t>4</w:t>
            </w:r>
          </w:p>
        </w:tc>
        <w:tc>
          <w:tcPr>
            <w:tcW w:w="476" w:type="dxa"/>
          </w:tcPr>
          <w:p>
            <w:pPr>
              <w:pStyle w:val="TableParagraph"/>
              <w:spacing w:before="43"/>
              <w:ind w:left="188"/>
              <w:jc w:val="left"/>
              <w:rPr>
                <w:sz w:val="18"/>
              </w:rPr>
            </w:pPr>
            <w:r>
              <w:rPr>
                <w:w w:val="101"/>
                <w:sz w:val="18"/>
              </w:rPr>
              <w:t>4</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1</w:t>
            </w:r>
          </w:p>
        </w:tc>
        <w:tc>
          <w:tcPr>
            <w:tcW w:w="476" w:type="dxa"/>
          </w:tcPr>
          <w:p>
            <w:pPr>
              <w:pStyle w:val="TableParagraph"/>
              <w:spacing w:before="43"/>
              <w:ind w:right="186"/>
              <w:jc w:val="right"/>
              <w:rPr>
                <w:sz w:val="18"/>
              </w:rPr>
            </w:pPr>
            <w:r>
              <w:rPr>
                <w:w w:val="101"/>
                <w:sz w:val="18"/>
              </w:rPr>
              <w:t>2</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3</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3</w:t>
            </w:r>
          </w:p>
        </w:tc>
        <w:tc>
          <w:tcPr>
            <w:tcW w:w="606" w:type="dxa"/>
          </w:tcPr>
          <w:p>
            <w:pPr>
              <w:pStyle w:val="TableParagraph"/>
              <w:spacing w:before="43"/>
              <w:ind w:right="6"/>
              <w:rPr>
                <w:sz w:val="18"/>
              </w:rPr>
            </w:pPr>
            <w:r>
              <w:rPr>
                <w:w w:val="101"/>
                <w:sz w:val="18"/>
              </w:rPr>
              <w:t>4</w:t>
            </w:r>
          </w:p>
        </w:tc>
        <w:tc>
          <w:tcPr>
            <w:tcW w:w="586" w:type="dxa"/>
          </w:tcPr>
          <w:p>
            <w:pPr>
              <w:pStyle w:val="TableParagraph"/>
              <w:spacing w:before="43"/>
              <w:ind w:left="177" w:right="179"/>
              <w:rPr>
                <w:sz w:val="18"/>
              </w:rPr>
            </w:pPr>
            <w:r>
              <w:rPr>
                <w:sz w:val="18"/>
              </w:rPr>
              <w:t>82</w:t>
            </w:r>
          </w:p>
        </w:tc>
        <w:tc>
          <w:tcPr>
            <w:tcW w:w="610" w:type="dxa"/>
          </w:tcPr>
          <w:p>
            <w:pPr>
              <w:pStyle w:val="TableParagraph"/>
              <w:spacing w:before="43"/>
              <w:ind w:right="12"/>
              <w:rPr>
                <w:sz w:val="18"/>
              </w:rPr>
            </w:pPr>
            <w:r>
              <w:rPr>
                <w:w w:val="101"/>
                <w:sz w:val="18"/>
              </w:rPr>
              <w:t>5</w:t>
            </w:r>
          </w:p>
        </w:tc>
      </w:tr>
      <w:tr>
        <w:trPr>
          <w:trHeight w:val="297" w:hRule="atLeast"/>
        </w:trPr>
        <w:tc>
          <w:tcPr>
            <w:tcW w:w="490" w:type="dxa"/>
          </w:tcPr>
          <w:p>
            <w:pPr>
              <w:pStyle w:val="TableParagraph"/>
              <w:spacing w:before="38"/>
              <w:ind w:left="110"/>
              <w:jc w:val="left"/>
              <w:rPr>
                <w:sz w:val="18"/>
              </w:rPr>
            </w:pPr>
            <w:r>
              <w:rPr>
                <w:sz w:val="18"/>
              </w:rPr>
              <w:t>156</w:t>
            </w:r>
          </w:p>
        </w:tc>
        <w:tc>
          <w:tcPr>
            <w:tcW w:w="476" w:type="dxa"/>
          </w:tcPr>
          <w:p>
            <w:pPr>
              <w:pStyle w:val="TableParagraph"/>
              <w:spacing w:before="38"/>
              <w:ind w:left="191"/>
              <w:jc w:val="left"/>
              <w:rPr>
                <w:sz w:val="18"/>
              </w:rPr>
            </w:pPr>
            <w:r>
              <w:rPr>
                <w:w w:val="101"/>
                <w:sz w:val="18"/>
              </w:rPr>
              <w:t>3</w:t>
            </w:r>
          </w:p>
        </w:tc>
        <w:tc>
          <w:tcPr>
            <w:tcW w:w="476" w:type="dxa"/>
          </w:tcPr>
          <w:p>
            <w:pPr>
              <w:pStyle w:val="TableParagraph"/>
              <w:spacing w:before="38"/>
              <w:ind w:left="190"/>
              <w:jc w:val="left"/>
              <w:rPr>
                <w:sz w:val="18"/>
              </w:rPr>
            </w:pPr>
            <w:r>
              <w:rPr>
                <w:w w:val="101"/>
                <w:sz w:val="18"/>
              </w:rPr>
              <w:t>3</w:t>
            </w:r>
          </w:p>
        </w:tc>
        <w:tc>
          <w:tcPr>
            <w:tcW w:w="477" w:type="dxa"/>
          </w:tcPr>
          <w:p>
            <w:pPr>
              <w:pStyle w:val="TableParagraph"/>
              <w:spacing w:before="38"/>
              <w:ind w:left="189"/>
              <w:jc w:val="left"/>
              <w:rPr>
                <w:sz w:val="18"/>
              </w:rPr>
            </w:pPr>
            <w:r>
              <w:rPr>
                <w:w w:val="101"/>
                <w:sz w:val="18"/>
              </w:rPr>
              <w:t>2</w:t>
            </w:r>
          </w:p>
        </w:tc>
        <w:tc>
          <w:tcPr>
            <w:tcW w:w="476" w:type="dxa"/>
          </w:tcPr>
          <w:p>
            <w:pPr>
              <w:pStyle w:val="TableParagraph"/>
              <w:spacing w:before="38"/>
              <w:ind w:left="188"/>
              <w:jc w:val="left"/>
              <w:rPr>
                <w:sz w:val="18"/>
              </w:rPr>
            </w:pPr>
            <w:r>
              <w:rPr>
                <w:w w:val="101"/>
                <w:sz w:val="18"/>
              </w:rPr>
              <w:t>2</w:t>
            </w:r>
          </w:p>
        </w:tc>
        <w:tc>
          <w:tcPr>
            <w:tcW w:w="481" w:type="dxa"/>
          </w:tcPr>
          <w:p>
            <w:pPr>
              <w:pStyle w:val="TableParagraph"/>
              <w:spacing w:before="38"/>
              <w:ind w:left="187"/>
              <w:jc w:val="left"/>
              <w:rPr>
                <w:sz w:val="18"/>
              </w:rPr>
            </w:pPr>
            <w:r>
              <w:rPr>
                <w:w w:val="101"/>
                <w:sz w:val="18"/>
              </w:rPr>
              <w:t>0</w:t>
            </w:r>
          </w:p>
        </w:tc>
        <w:tc>
          <w:tcPr>
            <w:tcW w:w="476" w:type="dxa"/>
          </w:tcPr>
          <w:p>
            <w:pPr>
              <w:pStyle w:val="TableParagraph"/>
              <w:spacing w:before="38"/>
              <w:ind w:right="8"/>
              <w:rPr>
                <w:sz w:val="18"/>
              </w:rPr>
            </w:pPr>
            <w:r>
              <w:rPr>
                <w:w w:val="101"/>
                <w:sz w:val="18"/>
              </w:rPr>
              <w:t>3</w:t>
            </w:r>
          </w:p>
        </w:tc>
        <w:tc>
          <w:tcPr>
            <w:tcW w:w="476" w:type="dxa"/>
          </w:tcPr>
          <w:p>
            <w:pPr>
              <w:pStyle w:val="TableParagraph"/>
              <w:spacing w:before="38"/>
              <w:ind w:right="186"/>
              <w:jc w:val="right"/>
              <w:rPr>
                <w:sz w:val="18"/>
              </w:rPr>
            </w:pPr>
            <w:r>
              <w:rPr>
                <w:w w:val="101"/>
                <w:sz w:val="18"/>
              </w:rPr>
              <w:t>4</w:t>
            </w:r>
          </w:p>
        </w:tc>
        <w:tc>
          <w:tcPr>
            <w:tcW w:w="476" w:type="dxa"/>
          </w:tcPr>
          <w:p>
            <w:pPr>
              <w:pStyle w:val="TableParagraph"/>
              <w:spacing w:before="38"/>
              <w:ind w:right="187"/>
              <w:jc w:val="right"/>
              <w:rPr>
                <w:sz w:val="18"/>
              </w:rPr>
            </w:pPr>
            <w:r>
              <w:rPr>
                <w:w w:val="101"/>
                <w:sz w:val="18"/>
              </w:rPr>
              <w:t>4</w:t>
            </w:r>
          </w:p>
        </w:tc>
        <w:tc>
          <w:tcPr>
            <w:tcW w:w="476" w:type="dxa"/>
          </w:tcPr>
          <w:p>
            <w:pPr>
              <w:pStyle w:val="TableParagraph"/>
              <w:spacing w:before="38"/>
              <w:ind w:right="188"/>
              <w:jc w:val="right"/>
              <w:rPr>
                <w:sz w:val="18"/>
              </w:rPr>
            </w:pPr>
            <w:r>
              <w:rPr>
                <w:w w:val="101"/>
                <w:sz w:val="18"/>
              </w:rPr>
              <w:t>2</w:t>
            </w:r>
          </w:p>
        </w:tc>
        <w:tc>
          <w:tcPr>
            <w:tcW w:w="558" w:type="dxa"/>
            <w:tcBorders>
              <w:right w:val="single" w:sz="6" w:space="0" w:color="000000"/>
            </w:tcBorders>
          </w:tcPr>
          <w:p>
            <w:pPr>
              <w:pStyle w:val="TableParagraph"/>
              <w:spacing w:before="38"/>
              <w:ind w:right="7"/>
              <w:rPr>
                <w:sz w:val="18"/>
              </w:rPr>
            </w:pPr>
            <w:r>
              <w:rPr>
                <w:w w:val="101"/>
                <w:sz w:val="18"/>
              </w:rPr>
              <w:t>2</w:t>
            </w:r>
          </w:p>
        </w:tc>
        <w:tc>
          <w:tcPr>
            <w:tcW w:w="601" w:type="dxa"/>
            <w:tcBorders>
              <w:left w:val="single" w:sz="6" w:space="0" w:color="000000"/>
            </w:tcBorders>
          </w:tcPr>
          <w:p>
            <w:pPr>
              <w:pStyle w:val="TableParagraph"/>
              <w:spacing w:before="38"/>
              <w:ind w:right="8"/>
              <w:rPr>
                <w:sz w:val="18"/>
              </w:rPr>
            </w:pPr>
            <w:r>
              <w:rPr>
                <w:w w:val="101"/>
                <w:sz w:val="18"/>
              </w:rPr>
              <w:t>4</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2</w:t>
            </w:r>
          </w:p>
        </w:tc>
        <w:tc>
          <w:tcPr>
            <w:tcW w:w="605" w:type="dxa"/>
          </w:tcPr>
          <w:p>
            <w:pPr>
              <w:pStyle w:val="TableParagraph"/>
              <w:spacing w:before="38"/>
              <w:ind w:right="2"/>
              <w:rPr>
                <w:sz w:val="18"/>
              </w:rPr>
            </w:pPr>
            <w:r>
              <w:rPr>
                <w:w w:val="101"/>
                <w:sz w:val="18"/>
              </w:rPr>
              <w:t>4</w:t>
            </w:r>
          </w:p>
        </w:tc>
        <w:tc>
          <w:tcPr>
            <w:tcW w:w="605" w:type="dxa"/>
          </w:tcPr>
          <w:p>
            <w:pPr>
              <w:pStyle w:val="TableParagraph"/>
              <w:spacing w:before="38"/>
              <w:ind w:right="252"/>
              <w:jc w:val="right"/>
              <w:rPr>
                <w:sz w:val="18"/>
              </w:rPr>
            </w:pPr>
            <w:r>
              <w:rPr>
                <w:w w:val="101"/>
                <w:sz w:val="18"/>
              </w:rPr>
              <w:t>4</w:t>
            </w:r>
          </w:p>
        </w:tc>
        <w:tc>
          <w:tcPr>
            <w:tcW w:w="605" w:type="dxa"/>
          </w:tcPr>
          <w:p>
            <w:pPr>
              <w:pStyle w:val="TableParagraph"/>
              <w:spacing w:before="38"/>
              <w:ind w:left="249"/>
              <w:jc w:val="left"/>
              <w:rPr>
                <w:sz w:val="18"/>
              </w:rPr>
            </w:pPr>
            <w:r>
              <w:rPr>
                <w:w w:val="101"/>
                <w:sz w:val="18"/>
              </w:rPr>
              <w:t>4</w:t>
            </w:r>
          </w:p>
        </w:tc>
        <w:tc>
          <w:tcPr>
            <w:tcW w:w="600" w:type="dxa"/>
          </w:tcPr>
          <w:p>
            <w:pPr>
              <w:pStyle w:val="TableParagraph"/>
              <w:spacing w:before="38"/>
              <w:ind w:right="7"/>
              <w:rPr>
                <w:sz w:val="18"/>
              </w:rPr>
            </w:pPr>
            <w:r>
              <w:rPr>
                <w:w w:val="101"/>
                <w:sz w:val="18"/>
              </w:rPr>
              <w:t>3</w:t>
            </w:r>
          </w:p>
        </w:tc>
        <w:tc>
          <w:tcPr>
            <w:tcW w:w="605" w:type="dxa"/>
          </w:tcPr>
          <w:p>
            <w:pPr>
              <w:pStyle w:val="TableParagraph"/>
              <w:spacing w:before="38"/>
              <w:ind w:left="249"/>
              <w:jc w:val="left"/>
              <w:rPr>
                <w:sz w:val="18"/>
              </w:rPr>
            </w:pPr>
            <w:r>
              <w:rPr>
                <w:w w:val="101"/>
                <w:sz w:val="18"/>
              </w:rPr>
              <w:t>3</w:t>
            </w:r>
          </w:p>
        </w:tc>
        <w:tc>
          <w:tcPr>
            <w:tcW w:w="606" w:type="dxa"/>
          </w:tcPr>
          <w:p>
            <w:pPr>
              <w:pStyle w:val="TableParagraph"/>
              <w:spacing w:before="38"/>
              <w:ind w:right="4"/>
              <w:rPr>
                <w:sz w:val="18"/>
              </w:rPr>
            </w:pPr>
            <w:r>
              <w:rPr>
                <w:w w:val="101"/>
                <w:sz w:val="18"/>
              </w:rPr>
              <w:t>4</w:t>
            </w:r>
          </w:p>
        </w:tc>
        <w:tc>
          <w:tcPr>
            <w:tcW w:w="605" w:type="dxa"/>
          </w:tcPr>
          <w:p>
            <w:pPr>
              <w:pStyle w:val="TableParagraph"/>
              <w:spacing w:before="38"/>
              <w:ind w:right="4"/>
              <w:rPr>
                <w:sz w:val="18"/>
              </w:rPr>
            </w:pPr>
            <w:r>
              <w:rPr>
                <w:w w:val="101"/>
                <w:sz w:val="18"/>
              </w:rPr>
              <w:t>3</w:t>
            </w:r>
          </w:p>
        </w:tc>
        <w:tc>
          <w:tcPr>
            <w:tcW w:w="605" w:type="dxa"/>
          </w:tcPr>
          <w:p>
            <w:pPr>
              <w:pStyle w:val="TableParagraph"/>
              <w:spacing w:before="38"/>
              <w:ind w:right="5"/>
              <w:rPr>
                <w:sz w:val="18"/>
              </w:rPr>
            </w:pPr>
            <w:r>
              <w:rPr>
                <w:w w:val="101"/>
                <w:sz w:val="18"/>
              </w:rPr>
              <w:t>3</w:t>
            </w:r>
          </w:p>
        </w:tc>
        <w:tc>
          <w:tcPr>
            <w:tcW w:w="605" w:type="dxa"/>
          </w:tcPr>
          <w:p>
            <w:pPr>
              <w:pStyle w:val="TableParagraph"/>
              <w:spacing w:before="38"/>
              <w:ind w:right="253"/>
              <w:jc w:val="right"/>
              <w:rPr>
                <w:sz w:val="18"/>
              </w:rPr>
            </w:pPr>
            <w:r>
              <w:rPr>
                <w:w w:val="101"/>
                <w:sz w:val="18"/>
              </w:rPr>
              <w:t>4</w:t>
            </w:r>
          </w:p>
        </w:tc>
        <w:tc>
          <w:tcPr>
            <w:tcW w:w="600" w:type="dxa"/>
          </w:tcPr>
          <w:p>
            <w:pPr>
              <w:pStyle w:val="TableParagraph"/>
              <w:spacing w:before="38"/>
              <w:ind w:right="9"/>
              <w:rPr>
                <w:sz w:val="18"/>
              </w:rPr>
            </w:pPr>
            <w:r>
              <w:rPr>
                <w:w w:val="101"/>
                <w:sz w:val="18"/>
              </w:rPr>
              <w:t>2</w:t>
            </w:r>
          </w:p>
        </w:tc>
        <w:tc>
          <w:tcPr>
            <w:tcW w:w="605" w:type="dxa"/>
          </w:tcPr>
          <w:p>
            <w:pPr>
              <w:pStyle w:val="TableParagraph"/>
              <w:spacing w:before="38"/>
              <w:ind w:right="253"/>
              <w:jc w:val="right"/>
              <w:rPr>
                <w:sz w:val="18"/>
              </w:rPr>
            </w:pPr>
            <w:r>
              <w:rPr>
                <w:w w:val="101"/>
                <w:sz w:val="18"/>
              </w:rPr>
              <w:t>1</w:t>
            </w:r>
          </w:p>
        </w:tc>
        <w:tc>
          <w:tcPr>
            <w:tcW w:w="606" w:type="dxa"/>
          </w:tcPr>
          <w:p>
            <w:pPr>
              <w:pStyle w:val="TableParagraph"/>
              <w:spacing w:before="38"/>
              <w:ind w:right="6"/>
              <w:rPr>
                <w:sz w:val="18"/>
              </w:rPr>
            </w:pPr>
            <w:r>
              <w:rPr>
                <w:w w:val="101"/>
                <w:sz w:val="18"/>
              </w:rPr>
              <w:t>3</w:t>
            </w:r>
          </w:p>
        </w:tc>
        <w:tc>
          <w:tcPr>
            <w:tcW w:w="586" w:type="dxa"/>
          </w:tcPr>
          <w:p>
            <w:pPr>
              <w:pStyle w:val="TableParagraph"/>
              <w:spacing w:before="38"/>
              <w:ind w:left="177" w:right="179"/>
              <w:rPr>
                <w:sz w:val="18"/>
              </w:rPr>
            </w:pPr>
            <w:r>
              <w:rPr>
                <w:sz w:val="18"/>
              </w:rPr>
              <w:t>73</w:t>
            </w:r>
          </w:p>
        </w:tc>
        <w:tc>
          <w:tcPr>
            <w:tcW w:w="610" w:type="dxa"/>
          </w:tcPr>
          <w:p>
            <w:pPr>
              <w:pStyle w:val="TableParagraph"/>
              <w:spacing w:before="38"/>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157</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68</w:t>
            </w:r>
          </w:p>
        </w:tc>
        <w:tc>
          <w:tcPr>
            <w:tcW w:w="610" w:type="dxa"/>
          </w:tcPr>
          <w:p>
            <w:pPr>
              <w:pStyle w:val="TableParagraph"/>
              <w:spacing w:before="43"/>
              <w:ind w:right="12"/>
              <w:rPr>
                <w:sz w:val="18"/>
              </w:rPr>
            </w:pPr>
            <w:r>
              <w:rPr>
                <w:w w:val="101"/>
                <w:sz w:val="18"/>
              </w:rPr>
              <w:t>4</w:t>
            </w:r>
          </w:p>
        </w:tc>
      </w:tr>
      <w:tr>
        <w:trPr>
          <w:trHeight w:val="297" w:hRule="atLeast"/>
        </w:trPr>
        <w:tc>
          <w:tcPr>
            <w:tcW w:w="490" w:type="dxa"/>
          </w:tcPr>
          <w:p>
            <w:pPr>
              <w:pStyle w:val="TableParagraph"/>
              <w:spacing w:before="43"/>
              <w:ind w:left="110"/>
              <w:jc w:val="left"/>
              <w:rPr>
                <w:sz w:val="18"/>
              </w:rPr>
            </w:pPr>
            <w:r>
              <w:rPr>
                <w:sz w:val="18"/>
              </w:rPr>
              <w:t>158</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1</w:t>
            </w:r>
          </w:p>
        </w:tc>
        <w:tc>
          <w:tcPr>
            <w:tcW w:w="481" w:type="dxa"/>
          </w:tcPr>
          <w:p>
            <w:pPr>
              <w:pStyle w:val="TableParagraph"/>
              <w:spacing w:before="43"/>
              <w:ind w:left="187"/>
              <w:jc w:val="left"/>
              <w:rPr>
                <w:sz w:val="18"/>
              </w:rPr>
            </w:pPr>
            <w:r>
              <w:rPr>
                <w:w w:val="101"/>
                <w:sz w:val="18"/>
              </w:rPr>
              <w:t>0</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0" w:type="dxa"/>
          </w:tcPr>
          <w:p>
            <w:pPr>
              <w:pStyle w:val="TableParagraph"/>
              <w:spacing w:before="43"/>
              <w:ind w:right="7"/>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3</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0</w:t>
            </w:r>
          </w:p>
        </w:tc>
        <w:tc>
          <w:tcPr>
            <w:tcW w:w="606" w:type="dxa"/>
          </w:tcPr>
          <w:p>
            <w:pPr>
              <w:pStyle w:val="TableParagraph"/>
              <w:spacing w:before="43"/>
              <w:ind w:right="6"/>
              <w:rPr>
                <w:sz w:val="18"/>
              </w:rPr>
            </w:pPr>
            <w:r>
              <w:rPr>
                <w:w w:val="101"/>
                <w:sz w:val="18"/>
              </w:rPr>
              <w:t>0</w:t>
            </w:r>
          </w:p>
        </w:tc>
        <w:tc>
          <w:tcPr>
            <w:tcW w:w="586" w:type="dxa"/>
          </w:tcPr>
          <w:p>
            <w:pPr>
              <w:pStyle w:val="TableParagraph"/>
              <w:spacing w:before="43"/>
              <w:ind w:left="177" w:right="179"/>
              <w:rPr>
                <w:sz w:val="18"/>
              </w:rPr>
            </w:pPr>
            <w:r>
              <w:rPr>
                <w:sz w:val="18"/>
              </w:rPr>
              <w:t>67</w:t>
            </w:r>
          </w:p>
        </w:tc>
        <w:tc>
          <w:tcPr>
            <w:tcW w:w="610" w:type="dxa"/>
          </w:tcPr>
          <w:p>
            <w:pPr>
              <w:pStyle w:val="TableParagraph"/>
              <w:spacing w:before="43"/>
              <w:ind w:right="12"/>
              <w:rPr>
                <w:sz w:val="18"/>
              </w:rPr>
            </w:pPr>
            <w:r>
              <w:rPr>
                <w:w w:val="101"/>
                <w:sz w:val="18"/>
              </w:rPr>
              <w:t>4</w:t>
            </w:r>
          </w:p>
        </w:tc>
      </w:tr>
      <w:tr>
        <w:trPr>
          <w:trHeight w:val="301" w:hRule="atLeast"/>
        </w:trPr>
        <w:tc>
          <w:tcPr>
            <w:tcW w:w="490" w:type="dxa"/>
          </w:tcPr>
          <w:p>
            <w:pPr>
              <w:pStyle w:val="TableParagraph"/>
              <w:spacing w:before="43"/>
              <w:ind w:left="110"/>
              <w:jc w:val="left"/>
              <w:rPr>
                <w:sz w:val="18"/>
              </w:rPr>
            </w:pPr>
            <w:r>
              <w:rPr>
                <w:sz w:val="18"/>
              </w:rPr>
              <w:t>159</w:t>
            </w:r>
          </w:p>
        </w:tc>
        <w:tc>
          <w:tcPr>
            <w:tcW w:w="476" w:type="dxa"/>
          </w:tcPr>
          <w:p>
            <w:pPr>
              <w:pStyle w:val="TableParagraph"/>
              <w:spacing w:before="43"/>
              <w:ind w:left="191"/>
              <w:jc w:val="left"/>
              <w:rPr>
                <w:sz w:val="18"/>
              </w:rPr>
            </w:pPr>
            <w:r>
              <w:rPr>
                <w:w w:val="101"/>
                <w:sz w:val="18"/>
              </w:rPr>
              <w:t>3</w:t>
            </w:r>
          </w:p>
        </w:tc>
        <w:tc>
          <w:tcPr>
            <w:tcW w:w="476" w:type="dxa"/>
          </w:tcPr>
          <w:p>
            <w:pPr>
              <w:pStyle w:val="TableParagraph"/>
              <w:spacing w:before="43"/>
              <w:ind w:left="190"/>
              <w:jc w:val="left"/>
              <w:rPr>
                <w:sz w:val="18"/>
              </w:rPr>
            </w:pPr>
            <w:r>
              <w:rPr>
                <w:w w:val="101"/>
                <w:sz w:val="18"/>
              </w:rPr>
              <w:t>3</w:t>
            </w:r>
          </w:p>
        </w:tc>
        <w:tc>
          <w:tcPr>
            <w:tcW w:w="477" w:type="dxa"/>
          </w:tcPr>
          <w:p>
            <w:pPr>
              <w:pStyle w:val="TableParagraph"/>
              <w:spacing w:before="43"/>
              <w:ind w:left="189"/>
              <w:jc w:val="left"/>
              <w:rPr>
                <w:sz w:val="18"/>
              </w:rPr>
            </w:pPr>
            <w:r>
              <w:rPr>
                <w:w w:val="101"/>
                <w:sz w:val="18"/>
              </w:rPr>
              <w:t>0</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3</w:t>
            </w:r>
          </w:p>
        </w:tc>
        <w:tc>
          <w:tcPr>
            <w:tcW w:w="606" w:type="dxa"/>
          </w:tcPr>
          <w:p>
            <w:pPr>
              <w:pStyle w:val="TableParagraph"/>
              <w:spacing w:before="43"/>
              <w:ind w:right="4"/>
              <w:rPr>
                <w:sz w:val="18"/>
              </w:rPr>
            </w:pPr>
            <w:r>
              <w:rPr>
                <w:w w:val="101"/>
                <w:sz w:val="18"/>
              </w:rPr>
              <w:t>4</w:t>
            </w:r>
          </w:p>
        </w:tc>
        <w:tc>
          <w:tcPr>
            <w:tcW w:w="605" w:type="dxa"/>
          </w:tcPr>
          <w:p>
            <w:pPr>
              <w:pStyle w:val="TableParagraph"/>
              <w:spacing w:before="43"/>
              <w:ind w:right="4"/>
              <w:rPr>
                <w:sz w:val="18"/>
              </w:rPr>
            </w:pPr>
            <w:r>
              <w:rPr>
                <w:w w:val="101"/>
                <w:sz w:val="18"/>
              </w:rPr>
              <w:t>3</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71</w:t>
            </w:r>
          </w:p>
        </w:tc>
        <w:tc>
          <w:tcPr>
            <w:tcW w:w="610" w:type="dxa"/>
          </w:tcPr>
          <w:p>
            <w:pPr>
              <w:pStyle w:val="TableParagraph"/>
              <w:spacing w:before="43"/>
              <w:ind w:right="12"/>
              <w:rPr>
                <w:sz w:val="18"/>
              </w:rPr>
            </w:pPr>
            <w:r>
              <w:rPr>
                <w:w w:val="101"/>
                <w:sz w:val="18"/>
              </w:rPr>
              <w:t>4</w:t>
            </w:r>
          </w:p>
        </w:tc>
      </w:tr>
      <w:tr>
        <w:trPr>
          <w:trHeight w:val="302" w:hRule="atLeast"/>
        </w:trPr>
        <w:tc>
          <w:tcPr>
            <w:tcW w:w="490" w:type="dxa"/>
          </w:tcPr>
          <w:p>
            <w:pPr>
              <w:pStyle w:val="TableParagraph"/>
              <w:spacing w:before="43"/>
              <w:ind w:left="110"/>
              <w:jc w:val="left"/>
              <w:rPr>
                <w:sz w:val="18"/>
              </w:rPr>
            </w:pPr>
            <w:r>
              <w:rPr>
                <w:sz w:val="18"/>
              </w:rPr>
              <w:t>160</w:t>
            </w:r>
          </w:p>
        </w:tc>
        <w:tc>
          <w:tcPr>
            <w:tcW w:w="476" w:type="dxa"/>
          </w:tcPr>
          <w:p>
            <w:pPr>
              <w:pStyle w:val="TableParagraph"/>
              <w:spacing w:before="43"/>
              <w:ind w:left="191"/>
              <w:jc w:val="left"/>
              <w:rPr>
                <w:sz w:val="18"/>
              </w:rPr>
            </w:pPr>
            <w:r>
              <w:rPr>
                <w:w w:val="101"/>
                <w:sz w:val="18"/>
              </w:rPr>
              <w:t>2</w:t>
            </w:r>
          </w:p>
        </w:tc>
        <w:tc>
          <w:tcPr>
            <w:tcW w:w="476" w:type="dxa"/>
          </w:tcPr>
          <w:p>
            <w:pPr>
              <w:pStyle w:val="TableParagraph"/>
              <w:spacing w:before="43"/>
              <w:ind w:left="190"/>
              <w:jc w:val="left"/>
              <w:rPr>
                <w:sz w:val="18"/>
              </w:rPr>
            </w:pPr>
            <w:r>
              <w:rPr>
                <w:w w:val="101"/>
                <w:sz w:val="18"/>
              </w:rPr>
              <w:t>2</w:t>
            </w:r>
          </w:p>
        </w:tc>
        <w:tc>
          <w:tcPr>
            <w:tcW w:w="477" w:type="dxa"/>
          </w:tcPr>
          <w:p>
            <w:pPr>
              <w:pStyle w:val="TableParagraph"/>
              <w:spacing w:before="43"/>
              <w:ind w:left="189"/>
              <w:jc w:val="left"/>
              <w:rPr>
                <w:sz w:val="18"/>
              </w:rPr>
            </w:pPr>
            <w:r>
              <w:rPr>
                <w:w w:val="101"/>
                <w:sz w:val="18"/>
              </w:rPr>
              <w:t>1</w:t>
            </w:r>
          </w:p>
        </w:tc>
        <w:tc>
          <w:tcPr>
            <w:tcW w:w="476" w:type="dxa"/>
          </w:tcPr>
          <w:p>
            <w:pPr>
              <w:pStyle w:val="TableParagraph"/>
              <w:spacing w:before="43"/>
              <w:ind w:left="188"/>
              <w:jc w:val="left"/>
              <w:rPr>
                <w:sz w:val="18"/>
              </w:rPr>
            </w:pPr>
            <w:r>
              <w:rPr>
                <w:w w:val="101"/>
                <w:sz w:val="18"/>
              </w:rPr>
              <w:t>0</w:t>
            </w:r>
          </w:p>
        </w:tc>
        <w:tc>
          <w:tcPr>
            <w:tcW w:w="481" w:type="dxa"/>
          </w:tcPr>
          <w:p>
            <w:pPr>
              <w:pStyle w:val="TableParagraph"/>
              <w:spacing w:before="43"/>
              <w:ind w:left="187"/>
              <w:jc w:val="left"/>
              <w:rPr>
                <w:sz w:val="18"/>
              </w:rPr>
            </w:pPr>
            <w:r>
              <w:rPr>
                <w:w w:val="101"/>
                <w:sz w:val="18"/>
              </w:rPr>
              <w:t>1</w:t>
            </w:r>
          </w:p>
        </w:tc>
        <w:tc>
          <w:tcPr>
            <w:tcW w:w="476" w:type="dxa"/>
          </w:tcPr>
          <w:p>
            <w:pPr>
              <w:pStyle w:val="TableParagraph"/>
              <w:spacing w:before="43"/>
              <w:ind w:right="8"/>
              <w:rPr>
                <w:sz w:val="18"/>
              </w:rPr>
            </w:pPr>
            <w:r>
              <w:rPr>
                <w:w w:val="101"/>
                <w:sz w:val="18"/>
              </w:rPr>
              <w:t>0</w:t>
            </w:r>
          </w:p>
        </w:tc>
        <w:tc>
          <w:tcPr>
            <w:tcW w:w="476" w:type="dxa"/>
          </w:tcPr>
          <w:p>
            <w:pPr>
              <w:pStyle w:val="TableParagraph"/>
              <w:spacing w:before="43"/>
              <w:ind w:right="186"/>
              <w:jc w:val="right"/>
              <w:rPr>
                <w:sz w:val="18"/>
              </w:rPr>
            </w:pPr>
            <w:r>
              <w:rPr>
                <w:w w:val="101"/>
                <w:sz w:val="18"/>
              </w:rPr>
              <w:t>1</w:t>
            </w:r>
          </w:p>
        </w:tc>
        <w:tc>
          <w:tcPr>
            <w:tcW w:w="476" w:type="dxa"/>
          </w:tcPr>
          <w:p>
            <w:pPr>
              <w:pStyle w:val="TableParagraph"/>
              <w:spacing w:before="43"/>
              <w:ind w:right="187"/>
              <w:jc w:val="right"/>
              <w:rPr>
                <w:sz w:val="18"/>
              </w:rPr>
            </w:pPr>
            <w:r>
              <w:rPr>
                <w:w w:val="101"/>
                <w:sz w:val="18"/>
              </w:rPr>
              <w:t>4</w:t>
            </w:r>
          </w:p>
        </w:tc>
        <w:tc>
          <w:tcPr>
            <w:tcW w:w="476" w:type="dxa"/>
          </w:tcPr>
          <w:p>
            <w:pPr>
              <w:pStyle w:val="TableParagraph"/>
              <w:spacing w:before="43"/>
              <w:ind w:right="188"/>
              <w:jc w:val="right"/>
              <w:rPr>
                <w:sz w:val="18"/>
              </w:rPr>
            </w:pPr>
            <w:r>
              <w:rPr>
                <w:w w:val="101"/>
                <w:sz w:val="18"/>
              </w:rPr>
              <w:t>4</w:t>
            </w:r>
          </w:p>
        </w:tc>
        <w:tc>
          <w:tcPr>
            <w:tcW w:w="558" w:type="dxa"/>
            <w:tcBorders>
              <w:right w:val="single" w:sz="6" w:space="0" w:color="000000"/>
            </w:tcBorders>
          </w:tcPr>
          <w:p>
            <w:pPr>
              <w:pStyle w:val="TableParagraph"/>
              <w:spacing w:before="43"/>
              <w:ind w:right="7"/>
              <w:rPr>
                <w:sz w:val="18"/>
              </w:rPr>
            </w:pPr>
            <w:r>
              <w:rPr>
                <w:w w:val="101"/>
                <w:sz w:val="18"/>
              </w:rPr>
              <w:t>4</w:t>
            </w:r>
          </w:p>
        </w:tc>
        <w:tc>
          <w:tcPr>
            <w:tcW w:w="601" w:type="dxa"/>
            <w:tcBorders>
              <w:left w:val="single" w:sz="6" w:space="0" w:color="000000"/>
            </w:tcBorders>
          </w:tcPr>
          <w:p>
            <w:pPr>
              <w:pStyle w:val="TableParagraph"/>
              <w:spacing w:before="43"/>
              <w:ind w:right="8"/>
              <w:rPr>
                <w:sz w:val="18"/>
              </w:rPr>
            </w:pPr>
            <w:r>
              <w:rPr>
                <w:w w:val="101"/>
                <w:sz w:val="18"/>
              </w:rPr>
              <w:t>4</w:t>
            </w:r>
          </w:p>
        </w:tc>
        <w:tc>
          <w:tcPr>
            <w:tcW w:w="605" w:type="dxa"/>
          </w:tcPr>
          <w:p>
            <w:pPr>
              <w:pStyle w:val="TableParagraph"/>
              <w:spacing w:before="43"/>
              <w:ind w:right="2"/>
              <w:rPr>
                <w:sz w:val="18"/>
              </w:rPr>
            </w:pPr>
            <w:r>
              <w:rPr>
                <w:w w:val="101"/>
                <w:sz w:val="18"/>
              </w:rPr>
              <w:t>4</w:t>
            </w:r>
          </w:p>
        </w:tc>
        <w:tc>
          <w:tcPr>
            <w:tcW w:w="605" w:type="dxa"/>
          </w:tcPr>
          <w:p>
            <w:pPr>
              <w:pStyle w:val="TableParagraph"/>
              <w:spacing w:before="43"/>
              <w:ind w:right="252"/>
              <w:jc w:val="right"/>
              <w:rPr>
                <w:sz w:val="18"/>
              </w:rPr>
            </w:pPr>
            <w:r>
              <w:rPr>
                <w:w w:val="101"/>
                <w:sz w:val="18"/>
              </w:rPr>
              <w:t>3</w:t>
            </w:r>
          </w:p>
        </w:tc>
        <w:tc>
          <w:tcPr>
            <w:tcW w:w="605" w:type="dxa"/>
          </w:tcPr>
          <w:p>
            <w:pPr>
              <w:pStyle w:val="TableParagraph"/>
              <w:spacing w:before="43"/>
              <w:ind w:right="2"/>
              <w:rPr>
                <w:sz w:val="18"/>
              </w:rPr>
            </w:pPr>
            <w:r>
              <w:rPr>
                <w:w w:val="101"/>
                <w:sz w:val="18"/>
              </w:rPr>
              <w:t>3</w:t>
            </w:r>
          </w:p>
        </w:tc>
        <w:tc>
          <w:tcPr>
            <w:tcW w:w="605" w:type="dxa"/>
          </w:tcPr>
          <w:p>
            <w:pPr>
              <w:pStyle w:val="TableParagraph"/>
              <w:spacing w:before="43"/>
              <w:ind w:right="252"/>
              <w:jc w:val="right"/>
              <w:rPr>
                <w:sz w:val="18"/>
              </w:rPr>
            </w:pPr>
            <w:r>
              <w:rPr>
                <w:w w:val="101"/>
                <w:sz w:val="18"/>
              </w:rPr>
              <w:t>4</w:t>
            </w:r>
          </w:p>
        </w:tc>
        <w:tc>
          <w:tcPr>
            <w:tcW w:w="605" w:type="dxa"/>
          </w:tcPr>
          <w:p>
            <w:pPr>
              <w:pStyle w:val="TableParagraph"/>
              <w:spacing w:before="43"/>
              <w:ind w:left="249"/>
              <w:jc w:val="left"/>
              <w:rPr>
                <w:sz w:val="18"/>
              </w:rPr>
            </w:pPr>
            <w:r>
              <w:rPr>
                <w:w w:val="101"/>
                <w:sz w:val="18"/>
              </w:rPr>
              <w:t>4</w:t>
            </w:r>
          </w:p>
        </w:tc>
        <w:tc>
          <w:tcPr>
            <w:tcW w:w="600" w:type="dxa"/>
          </w:tcPr>
          <w:p>
            <w:pPr>
              <w:pStyle w:val="TableParagraph"/>
              <w:spacing w:before="43"/>
              <w:ind w:right="7"/>
              <w:rPr>
                <w:sz w:val="18"/>
              </w:rPr>
            </w:pPr>
            <w:r>
              <w:rPr>
                <w:w w:val="101"/>
                <w:sz w:val="18"/>
              </w:rPr>
              <w:t>3</w:t>
            </w:r>
          </w:p>
        </w:tc>
        <w:tc>
          <w:tcPr>
            <w:tcW w:w="605" w:type="dxa"/>
          </w:tcPr>
          <w:p>
            <w:pPr>
              <w:pStyle w:val="TableParagraph"/>
              <w:spacing w:before="43"/>
              <w:ind w:left="249"/>
              <w:jc w:val="left"/>
              <w:rPr>
                <w:sz w:val="18"/>
              </w:rPr>
            </w:pPr>
            <w:r>
              <w:rPr>
                <w:w w:val="101"/>
                <w:sz w:val="18"/>
              </w:rPr>
              <w:t>4</w:t>
            </w:r>
          </w:p>
        </w:tc>
        <w:tc>
          <w:tcPr>
            <w:tcW w:w="606" w:type="dxa"/>
          </w:tcPr>
          <w:p>
            <w:pPr>
              <w:pStyle w:val="TableParagraph"/>
              <w:spacing w:before="43"/>
              <w:ind w:right="4"/>
              <w:rPr>
                <w:sz w:val="18"/>
              </w:rPr>
            </w:pPr>
            <w:r>
              <w:rPr>
                <w:w w:val="101"/>
                <w:sz w:val="18"/>
              </w:rPr>
              <w:t>3</w:t>
            </w:r>
          </w:p>
        </w:tc>
        <w:tc>
          <w:tcPr>
            <w:tcW w:w="605" w:type="dxa"/>
          </w:tcPr>
          <w:p>
            <w:pPr>
              <w:pStyle w:val="TableParagraph"/>
              <w:spacing w:before="43"/>
              <w:ind w:right="4"/>
              <w:rPr>
                <w:sz w:val="18"/>
              </w:rPr>
            </w:pPr>
            <w:r>
              <w:rPr>
                <w:w w:val="101"/>
                <w:sz w:val="18"/>
              </w:rPr>
              <w:t>4</w:t>
            </w:r>
          </w:p>
        </w:tc>
        <w:tc>
          <w:tcPr>
            <w:tcW w:w="605" w:type="dxa"/>
          </w:tcPr>
          <w:p>
            <w:pPr>
              <w:pStyle w:val="TableParagraph"/>
              <w:spacing w:before="43"/>
              <w:ind w:right="5"/>
              <w:rPr>
                <w:sz w:val="18"/>
              </w:rPr>
            </w:pPr>
            <w:r>
              <w:rPr>
                <w:w w:val="101"/>
                <w:sz w:val="18"/>
              </w:rPr>
              <w:t>4</w:t>
            </w:r>
          </w:p>
        </w:tc>
        <w:tc>
          <w:tcPr>
            <w:tcW w:w="605" w:type="dxa"/>
          </w:tcPr>
          <w:p>
            <w:pPr>
              <w:pStyle w:val="TableParagraph"/>
              <w:spacing w:before="43"/>
              <w:ind w:right="253"/>
              <w:jc w:val="right"/>
              <w:rPr>
                <w:sz w:val="18"/>
              </w:rPr>
            </w:pPr>
            <w:r>
              <w:rPr>
                <w:w w:val="101"/>
                <w:sz w:val="18"/>
              </w:rPr>
              <w:t>4</w:t>
            </w:r>
          </w:p>
        </w:tc>
        <w:tc>
          <w:tcPr>
            <w:tcW w:w="600" w:type="dxa"/>
          </w:tcPr>
          <w:p>
            <w:pPr>
              <w:pStyle w:val="TableParagraph"/>
              <w:spacing w:before="43"/>
              <w:ind w:right="9"/>
              <w:rPr>
                <w:sz w:val="18"/>
              </w:rPr>
            </w:pPr>
            <w:r>
              <w:rPr>
                <w:w w:val="101"/>
                <w:sz w:val="18"/>
              </w:rPr>
              <w:t>4</w:t>
            </w:r>
          </w:p>
        </w:tc>
        <w:tc>
          <w:tcPr>
            <w:tcW w:w="605" w:type="dxa"/>
          </w:tcPr>
          <w:p>
            <w:pPr>
              <w:pStyle w:val="TableParagraph"/>
              <w:spacing w:before="43"/>
              <w:ind w:right="253"/>
              <w:jc w:val="right"/>
              <w:rPr>
                <w:sz w:val="18"/>
              </w:rPr>
            </w:pPr>
            <w:r>
              <w:rPr>
                <w:w w:val="101"/>
                <w:sz w:val="18"/>
              </w:rPr>
              <w:t>1</w:t>
            </w:r>
          </w:p>
        </w:tc>
        <w:tc>
          <w:tcPr>
            <w:tcW w:w="606" w:type="dxa"/>
          </w:tcPr>
          <w:p>
            <w:pPr>
              <w:pStyle w:val="TableParagraph"/>
              <w:spacing w:before="43"/>
              <w:ind w:right="6"/>
              <w:rPr>
                <w:sz w:val="18"/>
              </w:rPr>
            </w:pPr>
            <w:r>
              <w:rPr>
                <w:w w:val="101"/>
                <w:sz w:val="18"/>
              </w:rPr>
              <w:t>1</w:t>
            </w:r>
          </w:p>
        </w:tc>
        <w:tc>
          <w:tcPr>
            <w:tcW w:w="586" w:type="dxa"/>
          </w:tcPr>
          <w:p>
            <w:pPr>
              <w:pStyle w:val="TableParagraph"/>
              <w:spacing w:before="43"/>
              <w:ind w:left="177" w:right="179"/>
              <w:rPr>
                <w:sz w:val="18"/>
              </w:rPr>
            </w:pPr>
            <w:r>
              <w:rPr>
                <w:sz w:val="18"/>
              </w:rPr>
              <w:t>69</w:t>
            </w:r>
          </w:p>
        </w:tc>
        <w:tc>
          <w:tcPr>
            <w:tcW w:w="610" w:type="dxa"/>
          </w:tcPr>
          <w:p>
            <w:pPr>
              <w:pStyle w:val="TableParagraph"/>
              <w:spacing w:before="43"/>
              <w:ind w:right="12"/>
              <w:rPr>
                <w:sz w:val="18"/>
              </w:rPr>
            </w:pPr>
            <w:r>
              <w:rPr>
                <w:w w:val="101"/>
                <w:sz w:val="18"/>
              </w:rPr>
              <w:t>4</w:t>
            </w:r>
          </w:p>
        </w:tc>
      </w:tr>
    </w:tbl>
    <w:p>
      <w:pPr>
        <w:spacing w:after="0"/>
        <w:rPr>
          <w:sz w:val="18"/>
        </w:rPr>
        <w:sectPr>
          <w:headerReference w:type="default" r:id="rId291"/>
          <w:footerReference w:type="default" r:id="rId292"/>
          <w:pgSz w:w="16840" w:h="11910" w:orient="landscape"/>
          <w:pgMar w:header="713" w:footer="0" w:top="1100" w:bottom="280" w:left="740" w:right="280"/>
          <w:pgNumType w:start="113"/>
        </w:sectPr>
      </w:pPr>
    </w:p>
    <w:p>
      <w:pPr>
        <w:spacing w:before="98"/>
        <w:ind w:left="586" w:right="0" w:firstLine="0"/>
        <w:jc w:val="left"/>
        <w:rPr>
          <w:b/>
          <w:sz w:val="24"/>
        </w:rPr>
      </w:pPr>
      <w:bookmarkStart w:name="_bookmark117" w:id="177"/>
      <w:bookmarkEnd w:id="177"/>
      <w:r>
        <w:rPr/>
      </w:r>
      <w:r>
        <w:rPr>
          <w:b/>
          <w:sz w:val="24"/>
        </w:rPr>
        <w:t>Lampiran 15</w:t>
      </w:r>
    </w:p>
    <w:p>
      <w:pPr>
        <w:pStyle w:val="BodyText"/>
        <w:rPr>
          <w:b/>
          <w:sz w:val="20"/>
        </w:rPr>
      </w:pPr>
    </w:p>
    <w:p>
      <w:pPr>
        <w:pStyle w:val="BodyText"/>
        <w:rPr>
          <w:b/>
          <w:sz w:val="20"/>
        </w:rPr>
      </w:pPr>
    </w:p>
    <w:p>
      <w:pPr>
        <w:pStyle w:val="BodyText"/>
        <w:spacing w:before="11"/>
        <w:rPr>
          <w:b/>
          <w:sz w:val="16"/>
        </w:rPr>
      </w:pPr>
    </w:p>
    <w:p>
      <w:pPr>
        <w:spacing w:before="91"/>
        <w:ind w:left="1899" w:right="30" w:firstLine="0"/>
        <w:jc w:val="center"/>
        <w:rPr>
          <w:b/>
          <w:sz w:val="22"/>
        </w:rPr>
      </w:pPr>
      <w:r>
        <w:rPr>
          <w:b/>
          <w:sz w:val="22"/>
        </w:rPr>
        <w:t>Frekuensi Data Demografi</w:t>
      </w:r>
    </w:p>
    <w:p>
      <w:pPr>
        <w:spacing w:before="58" w:after="11"/>
        <w:ind w:left="1899" w:right="39" w:firstLine="0"/>
        <w:jc w:val="center"/>
        <w:rPr>
          <w:rFonts w:ascii="Arial"/>
          <w:b/>
          <w:sz w:val="22"/>
        </w:rPr>
      </w:pPr>
      <w:r>
        <w:rPr>
          <w:rFonts w:ascii="Arial"/>
          <w:b/>
          <w:color w:val="000104"/>
          <w:sz w:val="22"/>
        </w:rPr>
        <w:t>Statistics</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283"/>
        <w:gridCol w:w="855"/>
        <w:gridCol w:w="562"/>
        <w:gridCol w:w="855"/>
        <w:gridCol w:w="989"/>
        <w:gridCol w:w="1138"/>
        <w:gridCol w:w="706"/>
        <w:gridCol w:w="711"/>
        <w:gridCol w:w="711"/>
        <w:gridCol w:w="567"/>
        <w:gridCol w:w="707"/>
        <w:gridCol w:w="711"/>
      </w:tblGrid>
      <w:tr>
        <w:trPr>
          <w:trHeight w:val="1281" w:hRule="atLeast"/>
        </w:trPr>
        <w:tc>
          <w:tcPr>
            <w:tcW w:w="1700" w:type="dxa"/>
            <w:gridSpan w:val="3"/>
            <w:tcBorders>
              <w:top w:val="nil"/>
              <w:left w:val="nil"/>
              <w:right w:val="single" w:sz="8" w:space="0" w:color="DFDFDF"/>
            </w:tcBorders>
          </w:tcPr>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3"/>
              <w:jc w:val="left"/>
              <w:rPr>
                <w:rFonts w:ascii="Arial"/>
                <w:b/>
                <w:sz w:val="19"/>
              </w:rPr>
            </w:pPr>
          </w:p>
          <w:p>
            <w:pPr>
              <w:pStyle w:val="TableParagraph"/>
              <w:spacing w:line="320" w:lineRule="atLeast" w:before="0"/>
              <w:ind w:left="1257" w:right="89" w:hanging="29"/>
              <w:jc w:val="right"/>
              <w:rPr>
                <w:rFonts w:ascii="Arial"/>
                <w:sz w:val="16"/>
              </w:rPr>
            </w:pPr>
            <w:r>
              <w:rPr>
                <w:rFonts w:ascii="Arial"/>
                <w:color w:val="25495F"/>
                <w:w w:val="95"/>
                <w:sz w:val="16"/>
              </w:rPr>
              <w:t>USIA KLG</w:t>
            </w:r>
          </w:p>
        </w:tc>
        <w:tc>
          <w:tcPr>
            <w:tcW w:w="855"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6"/>
              <w:jc w:val="left"/>
              <w:rPr>
                <w:rFonts w:ascii="Arial"/>
                <w:b/>
                <w:sz w:val="21"/>
              </w:rPr>
            </w:pPr>
          </w:p>
          <w:p>
            <w:pPr>
              <w:pStyle w:val="TableParagraph"/>
              <w:spacing w:line="412" w:lineRule="auto" w:before="0"/>
              <w:ind w:left="71" w:firstLine="125"/>
              <w:jc w:val="left"/>
              <w:rPr>
                <w:rFonts w:ascii="Arial"/>
                <w:sz w:val="16"/>
              </w:rPr>
            </w:pPr>
            <w:r>
              <w:rPr>
                <w:rFonts w:ascii="Arial"/>
                <w:color w:val="25495F"/>
                <w:sz w:val="16"/>
              </w:rPr>
              <w:t>JENIS </w:t>
            </w:r>
            <w:r>
              <w:rPr>
                <w:rFonts w:ascii="Arial"/>
                <w:color w:val="25495F"/>
                <w:w w:val="95"/>
                <w:sz w:val="16"/>
              </w:rPr>
              <w:t>KELAMIN</w:t>
            </w:r>
          </w:p>
          <w:p>
            <w:pPr>
              <w:pStyle w:val="TableParagraph"/>
              <w:spacing w:line="168" w:lineRule="exact" w:before="6"/>
              <w:ind w:left="258"/>
              <w:jc w:val="left"/>
              <w:rPr>
                <w:rFonts w:ascii="Arial"/>
                <w:sz w:val="16"/>
              </w:rPr>
            </w:pPr>
            <w:r>
              <w:rPr>
                <w:rFonts w:ascii="Arial"/>
                <w:color w:val="25495F"/>
                <w:sz w:val="16"/>
              </w:rPr>
              <w:t>KLG</w:t>
            </w:r>
          </w:p>
        </w:tc>
        <w:tc>
          <w:tcPr>
            <w:tcW w:w="989"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3"/>
              <w:jc w:val="left"/>
              <w:rPr>
                <w:rFonts w:ascii="Arial"/>
                <w:b/>
                <w:sz w:val="19"/>
              </w:rPr>
            </w:pPr>
          </w:p>
          <w:p>
            <w:pPr>
              <w:pStyle w:val="TableParagraph"/>
              <w:spacing w:line="320" w:lineRule="atLeast" w:before="0"/>
              <w:ind w:left="80" w:firstLine="163"/>
              <w:jc w:val="left"/>
              <w:rPr>
                <w:rFonts w:ascii="Arial"/>
                <w:sz w:val="16"/>
              </w:rPr>
            </w:pPr>
            <w:r>
              <w:rPr>
                <w:rFonts w:ascii="Arial"/>
                <w:color w:val="25495F"/>
                <w:sz w:val="16"/>
              </w:rPr>
              <w:t>PEND. </w:t>
            </w:r>
            <w:r>
              <w:rPr>
                <w:rFonts w:ascii="Arial"/>
                <w:color w:val="25495F"/>
                <w:w w:val="95"/>
                <w:sz w:val="16"/>
              </w:rPr>
              <w:t>TERAKHIR</w:t>
            </w:r>
          </w:p>
        </w:tc>
        <w:tc>
          <w:tcPr>
            <w:tcW w:w="1138"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1"/>
              <w:jc w:val="left"/>
              <w:rPr>
                <w:rFonts w:ascii="Arial"/>
                <w:b/>
                <w:sz w:val="23"/>
              </w:rPr>
            </w:pPr>
          </w:p>
          <w:p>
            <w:pPr>
              <w:pStyle w:val="TableParagraph"/>
              <w:spacing w:line="168" w:lineRule="exact" w:before="0"/>
              <w:ind w:right="85"/>
              <w:jc w:val="right"/>
              <w:rPr>
                <w:rFonts w:ascii="Arial"/>
                <w:sz w:val="16"/>
              </w:rPr>
            </w:pPr>
            <w:r>
              <w:rPr>
                <w:rFonts w:ascii="Arial"/>
                <w:color w:val="25495F"/>
                <w:w w:val="95"/>
                <w:sz w:val="16"/>
              </w:rPr>
              <w:t>PEKERJAAN</w:t>
            </w:r>
          </w:p>
        </w:tc>
        <w:tc>
          <w:tcPr>
            <w:tcW w:w="706"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6"/>
              <w:jc w:val="left"/>
              <w:rPr>
                <w:rFonts w:ascii="Arial"/>
                <w:b/>
                <w:sz w:val="21"/>
              </w:rPr>
            </w:pPr>
          </w:p>
          <w:p>
            <w:pPr>
              <w:pStyle w:val="TableParagraph"/>
              <w:spacing w:line="412" w:lineRule="auto" w:before="0"/>
              <w:ind w:left="61" w:right="56"/>
              <w:rPr>
                <w:rFonts w:ascii="Arial"/>
                <w:sz w:val="16"/>
              </w:rPr>
            </w:pPr>
            <w:r>
              <w:rPr>
                <w:rFonts w:ascii="Arial"/>
                <w:color w:val="25495F"/>
                <w:w w:val="95"/>
                <w:sz w:val="16"/>
              </w:rPr>
              <w:t>PENGH </w:t>
            </w:r>
            <w:r>
              <w:rPr>
                <w:rFonts w:ascii="Arial"/>
                <w:color w:val="25495F"/>
                <w:sz w:val="16"/>
              </w:rPr>
              <w:t>ASILA</w:t>
            </w:r>
          </w:p>
          <w:p>
            <w:pPr>
              <w:pStyle w:val="TableParagraph"/>
              <w:spacing w:line="168" w:lineRule="exact" w:before="6"/>
              <w:ind w:left="3"/>
              <w:rPr>
                <w:rFonts w:ascii="Arial"/>
                <w:sz w:val="16"/>
              </w:rPr>
            </w:pPr>
            <w:r>
              <w:rPr>
                <w:rFonts w:ascii="Arial"/>
                <w:color w:val="25495F"/>
                <w:w w:val="98"/>
                <w:sz w:val="16"/>
              </w:rPr>
              <w:t>N</w:t>
            </w:r>
          </w:p>
        </w:tc>
        <w:tc>
          <w:tcPr>
            <w:tcW w:w="711"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6"/>
              <w:jc w:val="left"/>
              <w:rPr>
                <w:rFonts w:ascii="Arial"/>
                <w:b/>
                <w:sz w:val="21"/>
              </w:rPr>
            </w:pPr>
          </w:p>
          <w:p>
            <w:pPr>
              <w:pStyle w:val="TableParagraph"/>
              <w:spacing w:line="412" w:lineRule="auto" w:before="0"/>
              <w:ind w:left="157" w:right="151"/>
              <w:rPr>
                <w:rFonts w:ascii="Arial"/>
                <w:sz w:val="16"/>
              </w:rPr>
            </w:pPr>
            <w:r>
              <w:rPr>
                <w:rFonts w:ascii="Arial"/>
                <w:color w:val="25495F"/>
                <w:w w:val="95"/>
                <w:sz w:val="16"/>
              </w:rPr>
              <w:t>HUB. </w:t>
            </w:r>
            <w:r>
              <w:rPr>
                <w:rFonts w:ascii="Arial"/>
                <w:color w:val="25495F"/>
                <w:sz w:val="16"/>
              </w:rPr>
              <w:t>DGN</w:t>
            </w:r>
          </w:p>
          <w:p>
            <w:pPr>
              <w:pStyle w:val="TableParagraph"/>
              <w:spacing w:line="168" w:lineRule="exact" w:before="6"/>
              <w:ind w:left="157" w:right="148"/>
              <w:rPr>
                <w:rFonts w:ascii="Arial"/>
                <w:sz w:val="16"/>
              </w:rPr>
            </w:pPr>
            <w:r>
              <w:rPr>
                <w:rFonts w:ascii="Arial"/>
                <w:color w:val="25495F"/>
                <w:sz w:val="16"/>
              </w:rPr>
              <w:t>PX</w:t>
            </w:r>
          </w:p>
        </w:tc>
        <w:tc>
          <w:tcPr>
            <w:tcW w:w="711"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6"/>
              <w:jc w:val="left"/>
              <w:rPr>
                <w:rFonts w:ascii="Arial"/>
                <w:b/>
                <w:sz w:val="21"/>
              </w:rPr>
            </w:pPr>
          </w:p>
          <w:p>
            <w:pPr>
              <w:pStyle w:val="TableParagraph"/>
              <w:spacing w:line="412" w:lineRule="auto" w:before="0"/>
              <w:ind w:left="118" w:right="103" w:firstLine="14"/>
              <w:jc w:val="left"/>
              <w:rPr>
                <w:rFonts w:ascii="Arial"/>
                <w:sz w:val="16"/>
              </w:rPr>
            </w:pPr>
            <w:r>
              <w:rPr>
                <w:rFonts w:ascii="Arial"/>
                <w:color w:val="25495F"/>
                <w:sz w:val="16"/>
              </w:rPr>
              <w:t>LAMA </w:t>
            </w:r>
            <w:r>
              <w:rPr>
                <w:rFonts w:ascii="Arial"/>
                <w:color w:val="25495F"/>
                <w:w w:val="95"/>
                <w:sz w:val="16"/>
              </w:rPr>
              <w:t>MERA</w:t>
            </w:r>
          </w:p>
          <w:p>
            <w:pPr>
              <w:pStyle w:val="TableParagraph"/>
              <w:spacing w:line="168" w:lineRule="exact" w:before="6"/>
              <w:ind w:left="171"/>
              <w:jc w:val="left"/>
              <w:rPr>
                <w:rFonts w:ascii="Arial"/>
                <w:sz w:val="16"/>
              </w:rPr>
            </w:pPr>
            <w:r>
              <w:rPr>
                <w:rFonts w:ascii="Arial"/>
                <w:color w:val="25495F"/>
                <w:sz w:val="16"/>
              </w:rPr>
              <w:t>WAT</w:t>
            </w:r>
          </w:p>
        </w:tc>
        <w:tc>
          <w:tcPr>
            <w:tcW w:w="567"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0"/>
              <w:jc w:val="left"/>
              <w:rPr>
                <w:rFonts w:ascii="Arial"/>
                <w:b/>
                <w:sz w:val="18"/>
              </w:rPr>
            </w:pPr>
          </w:p>
          <w:p>
            <w:pPr>
              <w:pStyle w:val="TableParagraph"/>
              <w:spacing w:before="3"/>
              <w:jc w:val="left"/>
              <w:rPr>
                <w:rFonts w:ascii="Arial"/>
                <w:b/>
                <w:sz w:val="19"/>
              </w:rPr>
            </w:pPr>
          </w:p>
          <w:p>
            <w:pPr>
              <w:pStyle w:val="TableParagraph"/>
              <w:spacing w:line="320" w:lineRule="atLeast" w:before="0"/>
              <w:ind w:left="166" w:right="88" w:hanging="82"/>
              <w:jc w:val="left"/>
              <w:rPr>
                <w:rFonts w:ascii="Arial"/>
                <w:sz w:val="16"/>
              </w:rPr>
            </w:pPr>
            <w:r>
              <w:rPr>
                <w:rFonts w:ascii="Arial"/>
                <w:color w:val="25495F"/>
                <w:w w:val="95"/>
                <w:sz w:val="16"/>
              </w:rPr>
              <w:t>USIA </w:t>
            </w:r>
            <w:r>
              <w:rPr>
                <w:rFonts w:ascii="Arial"/>
                <w:color w:val="25495F"/>
                <w:sz w:val="16"/>
              </w:rPr>
              <w:t>PX</w:t>
            </w:r>
          </w:p>
        </w:tc>
        <w:tc>
          <w:tcPr>
            <w:tcW w:w="707" w:type="dxa"/>
            <w:tcBorders>
              <w:top w:val="nil"/>
              <w:left w:val="single" w:sz="8" w:space="0" w:color="DFDFDF"/>
              <w:right w:val="single" w:sz="8" w:space="0" w:color="DFDFDF"/>
            </w:tcBorders>
          </w:tcPr>
          <w:p>
            <w:pPr>
              <w:pStyle w:val="TableParagraph"/>
              <w:spacing w:before="0"/>
              <w:jc w:val="left"/>
              <w:rPr>
                <w:rFonts w:ascii="Arial"/>
                <w:b/>
                <w:sz w:val="18"/>
              </w:rPr>
            </w:pPr>
          </w:p>
          <w:p>
            <w:pPr>
              <w:pStyle w:val="TableParagraph"/>
              <w:spacing w:before="6"/>
              <w:jc w:val="left"/>
              <w:rPr>
                <w:rFonts w:ascii="Arial"/>
                <w:b/>
                <w:sz w:val="21"/>
              </w:rPr>
            </w:pPr>
          </w:p>
          <w:p>
            <w:pPr>
              <w:pStyle w:val="TableParagraph"/>
              <w:spacing w:line="412" w:lineRule="auto" w:before="0"/>
              <w:ind w:left="70" w:firstLine="48"/>
              <w:jc w:val="left"/>
              <w:rPr>
                <w:rFonts w:ascii="Arial"/>
                <w:sz w:val="16"/>
              </w:rPr>
            </w:pPr>
            <w:r>
              <w:rPr>
                <w:rFonts w:ascii="Arial"/>
                <w:color w:val="25495F"/>
                <w:sz w:val="16"/>
              </w:rPr>
              <w:t>JENIS </w:t>
            </w:r>
            <w:r>
              <w:rPr>
                <w:rFonts w:ascii="Arial"/>
                <w:color w:val="25495F"/>
                <w:w w:val="95"/>
                <w:sz w:val="16"/>
              </w:rPr>
              <w:t>KELAM</w:t>
            </w:r>
          </w:p>
          <w:p>
            <w:pPr>
              <w:pStyle w:val="TableParagraph"/>
              <w:spacing w:line="168" w:lineRule="exact" w:before="6"/>
              <w:ind w:left="132"/>
              <w:jc w:val="left"/>
              <w:rPr>
                <w:rFonts w:ascii="Arial"/>
                <w:sz w:val="16"/>
              </w:rPr>
            </w:pPr>
            <w:r>
              <w:rPr>
                <w:rFonts w:ascii="Arial"/>
                <w:color w:val="25495F"/>
                <w:sz w:val="16"/>
              </w:rPr>
              <w:t>IN PX</w:t>
            </w:r>
          </w:p>
        </w:tc>
        <w:tc>
          <w:tcPr>
            <w:tcW w:w="711" w:type="dxa"/>
            <w:tcBorders>
              <w:top w:val="nil"/>
              <w:left w:val="single" w:sz="8" w:space="0" w:color="DFDFDF"/>
              <w:right w:val="nil"/>
            </w:tcBorders>
          </w:tcPr>
          <w:p>
            <w:pPr>
              <w:pStyle w:val="TableParagraph"/>
              <w:spacing w:line="415" w:lineRule="auto" w:before="133"/>
              <w:ind w:left="189" w:right="64" w:hanging="106"/>
              <w:jc w:val="left"/>
              <w:rPr>
                <w:rFonts w:ascii="Arial"/>
                <w:sz w:val="16"/>
              </w:rPr>
            </w:pPr>
            <w:r>
              <w:rPr>
                <w:rFonts w:ascii="Arial"/>
                <w:color w:val="25495F"/>
                <w:sz w:val="16"/>
              </w:rPr>
              <w:t>RUTINI TAS BER</w:t>
            </w:r>
          </w:p>
          <w:p>
            <w:pPr>
              <w:pStyle w:val="TableParagraph"/>
              <w:spacing w:line="168" w:lineRule="exact" w:before="5"/>
              <w:ind w:left="131"/>
              <w:jc w:val="left"/>
              <w:rPr>
                <w:rFonts w:ascii="Arial"/>
                <w:sz w:val="16"/>
              </w:rPr>
            </w:pPr>
            <w:r>
              <w:rPr>
                <w:rFonts w:ascii="Arial"/>
                <w:color w:val="25495F"/>
                <w:sz w:val="16"/>
              </w:rPr>
              <w:t>OBAT</w:t>
            </w:r>
          </w:p>
        </w:tc>
      </w:tr>
      <w:tr>
        <w:trPr>
          <w:trHeight w:val="320" w:hRule="atLeast"/>
        </w:trPr>
        <w:tc>
          <w:tcPr>
            <w:tcW w:w="283" w:type="dxa"/>
            <w:vMerge w:val="restart"/>
            <w:tcBorders>
              <w:left w:val="nil"/>
              <w:bottom w:val="single" w:sz="8" w:space="0" w:color="ADADAD"/>
              <w:right w:val="nil"/>
            </w:tcBorders>
            <w:shd w:val="clear" w:color="auto" w:fill="DFDFDF"/>
          </w:tcPr>
          <w:p>
            <w:pPr>
              <w:pStyle w:val="TableParagraph"/>
              <w:spacing w:before="132"/>
              <w:ind w:left="62"/>
              <w:jc w:val="left"/>
              <w:rPr>
                <w:rFonts w:ascii="Arial"/>
                <w:sz w:val="16"/>
              </w:rPr>
            </w:pPr>
            <w:r>
              <w:rPr>
                <w:rFonts w:ascii="Arial"/>
                <w:color w:val="25495F"/>
                <w:w w:val="98"/>
                <w:sz w:val="16"/>
              </w:rPr>
              <w:t>N</w:t>
            </w:r>
          </w:p>
        </w:tc>
        <w:tc>
          <w:tcPr>
            <w:tcW w:w="855" w:type="dxa"/>
            <w:tcBorders>
              <w:left w:val="nil"/>
              <w:bottom w:val="single" w:sz="8" w:space="0" w:color="ADADAD"/>
              <w:right w:val="nil"/>
            </w:tcBorders>
            <w:shd w:val="clear" w:color="auto" w:fill="DFDFDF"/>
          </w:tcPr>
          <w:p>
            <w:pPr>
              <w:pStyle w:val="TableParagraph"/>
              <w:spacing w:line="168" w:lineRule="exact" w:before="132"/>
              <w:ind w:left="67"/>
              <w:jc w:val="left"/>
              <w:rPr>
                <w:rFonts w:ascii="Arial"/>
                <w:sz w:val="16"/>
              </w:rPr>
            </w:pPr>
            <w:r>
              <w:rPr>
                <w:rFonts w:ascii="Arial"/>
                <w:color w:val="25495F"/>
                <w:sz w:val="16"/>
              </w:rPr>
              <w:t>Valid</w:t>
            </w:r>
          </w:p>
        </w:tc>
        <w:tc>
          <w:tcPr>
            <w:tcW w:w="562" w:type="dxa"/>
            <w:tcBorders>
              <w:left w:val="nil"/>
              <w:bottom w:val="single" w:sz="8" w:space="0" w:color="ADADAD"/>
              <w:right w:val="single" w:sz="8" w:space="0" w:color="DFDFDF"/>
            </w:tcBorders>
          </w:tcPr>
          <w:p>
            <w:pPr>
              <w:pStyle w:val="TableParagraph"/>
              <w:spacing w:line="168" w:lineRule="exact" w:before="132"/>
              <w:ind w:right="54"/>
              <w:jc w:val="right"/>
              <w:rPr>
                <w:rFonts w:ascii="Arial"/>
                <w:sz w:val="16"/>
              </w:rPr>
            </w:pPr>
            <w:r>
              <w:rPr>
                <w:rFonts w:ascii="Arial"/>
                <w:color w:val="000104"/>
                <w:w w:val="95"/>
                <w:sz w:val="16"/>
              </w:rPr>
              <w:t>160</w:t>
            </w:r>
          </w:p>
        </w:tc>
        <w:tc>
          <w:tcPr>
            <w:tcW w:w="855" w:type="dxa"/>
            <w:tcBorders>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160</w:t>
            </w:r>
          </w:p>
        </w:tc>
        <w:tc>
          <w:tcPr>
            <w:tcW w:w="989" w:type="dxa"/>
            <w:tcBorders>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160</w:t>
            </w:r>
          </w:p>
        </w:tc>
        <w:tc>
          <w:tcPr>
            <w:tcW w:w="1138" w:type="dxa"/>
            <w:tcBorders>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160</w:t>
            </w:r>
          </w:p>
        </w:tc>
        <w:tc>
          <w:tcPr>
            <w:tcW w:w="706" w:type="dxa"/>
            <w:tcBorders>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160</w:t>
            </w:r>
          </w:p>
        </w:tc>
        <w:tc>
          <w:tcPr>
            <w:tcW w:w="711" w:type="dxa"/>
            <w:tcBorders>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160</w:t>
            </w:r>
          </w:p>
        </w:tc>
        <w:tc>
          <w:tcPr>
            <w:tcW w:w="711" w:type="dxa"/>
            <w:tcBorders>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160</w:t>
            </w:r>
          </w:p>
        </w:tc>
        <w:tc>
          <w:tcPr>
            <w:tcW w:w="567" w:type="dxa"/>
            <w:tcBorders>
              <w:left w:val="single" w:sz="8" w:space="0" w:color="DFDFDF"/>
              <w:bottom w:val="single" w:sz="8" w:space="0" w:color="ADADAD"/>
              <w:right w:val="single" w:sz="8" w:space="0" w:color="DFDFDF"/>
            </w:tcBorders>
          </w:tcPr>
          <w:p>
            <w:pPr>
              <w:pStyle w:val="TableParagraph"/>
              <w:spacing w:line="168" w:lineRule="exact" w:before="132"/>
              <w:ind w:right="64"/>
              <w:jc w:val="right"/>
              <w:rPr>
                <w:rFonts w:ascii="Arial"/>
                <w:sz w:val="16"/>
              </w:rPr>
            </w:pPr>
            <w:r>
              <w:rPr>
                <w:rFonts w:ascii="Arial"/>
                <w:color w:val="000104"/>
                <w:w w:val="95"/>
                <w:sz w:val="16"/>
              </w:rPr>
              <w:t>160</w:t>
            </w:r>
          </w:p>
        </w:tc>
        <w:tc>
          <w:tcPr>
            <w:tcW w:w="707" w:type="dxa"/>
            <w:tcBorders>
              <w:left w:val="single" w:sz="8" w:space="0" w:color="DFDFDF"/>
              <w:bottom w:val="single" w:sz="8" w:space="0" w:color="ADADAD"/>
              <w:right w:val="single" w:sz="8" w:space="0" w:color="DFDFDF"/>
            </w:tcBorders>
          </w:tcPr>
          <w:p>
            <w:pPr>
              <w:pStyle w:val="TableParagraph"/>
              <w:spacing w:line="168" w:lineRule="exact" w:before="132"/>
              <w:ind w:right="61"/>
              <w:jc w:val="right"/>
              <w:rPr>
                <w:rFonts w:ascii="Arial"/>
                <w:sz w:val="16"/>
              </w:rPr>
            </w:pPr>
            <w:r>
              <w:rPr>
                <w:rFonts w:ascii="Arial"/>
                <w:color w:val="000104"/>
                <w:w w:val="95"/>
                <w:sz w:val="16"/>
              </w:rPr>
              <w:t>160</w:t>
            </w:r>
          </w:p>
        </w:tc>
        <w:tc>
          <w:tcPr>
            <w:tcW w:w="711" w:type="dxa"/>
            <w:tcBorders>
              <w:left w:val="single" w:sz="8" w:space="0" w:color="DFDFDF"/>
              <w:bottom w:val="single" w:sz="8" w:space="0" w:color="ADADAD"/>
              <w:right w:val="nil"/>
            </w:tcBorders>
          </w:tcPr>
          <w:p>
            <w:pPr>
              <w:pStyle w:val="TableParagraph"/>
              <w:spacing w:line="168" w:lineRule="exact" w:before="132"/>
              <w:ind w:right="61"/>
              <w:jc w:val="right"/>
              <w:rPr>
                <w:rFonts w:ascii="Arial"/>
                <w:sz w:val="16"/>
              </w:rPr>
            </w:pPr>
            <w:r>
              <w:rPr>
                <w:rFonts w:ascii="Arial"/>
                <w:color w:val="000104"/>
                <w:w w:val="95"/>
                <w:sz w:val="16"/>
              </w:rPr>
              <w:t>160</w:t>
            </w:r>
          </w:p>
        </w:tc>
      </w:tr>
      <w:tr>
        <w:trPr>
          <w:trHeight w:val="315" w:hRule="atLeast"/>
        </w:trPr>
        <w:tc>
          <w:tcPr>
            <w:tcW w:w="283" w:type="dxa"/>
            <w:vMerge/>
            <w:tcBorders>
              <w:top w:val="nil"/>
              <w:left w:val="nil"/>
              <w:bottom w:val="single" w:sz="8" w:space="0" w:color="ADADAD"/>
              <w:right w:val="nil"/>
            </w:tcBorders>
            <w:shd w:val="clear" w:color="auto" w:fill="DFDFDF"/>
          </w:tcPr>
          <w:p>
            <w:pPr>
              <w:rPr>
                <w:sz w:val="2"/>
                <w:szCs w:val="2"/>
              </w:rPr>
            </w:pPr>
          </w:p>
        </w:tc>
        <w:tc>
          <w:tcPr>
            <w:tcW w:w="855" w:type="dxa"/>
            <w:tcBorders>
              <w:top w:val="single" w:sz="8" w:space="0" w:color="ADADAD"/>
              <w:left w:val="nil"/>
              <w:bottom w:val="single" w:sz="8" w:space="0" w:color="ADADAD"/>
              <w:right w:val="nil"/>
            </w:tcBorders>
            <w:shd w:val="clear" w:color="auto" w:fill="DFDFDF"/>
          </w:tcPr>
          <w:p>
            <w:pPr>
              <w:pStyle w:val="TableParagraph"/>
              <w:spacing w:line="163" w:lineRule="exact" w:before="132"/>
              <w:ind w:left="67"/>
              <w:jc w:val="left"/>
              <w:rPr>
                <w:rFonts w:ascii="Arial"/>
                <w:sz w:val="16"/>
              </w:rPr>
            </w:pPr>
            <w:r>
              <w:rPr>
                <w:rFonts w:ascii="Arial"/>
                <w:color w:val="25495F"/>
                <w:sz w:val="16"/>
              </w:rPr>
              <w:t>Missing</w:t>
            </w:r>
          </w:p>
        </w:tc>
        <w:tc>
          <w:tcPr>
            <w:tcW w:w="562" w:type="dxa"/>
            <w:tcBorders>
              <w:top w:val="single" w:sz="8" w:space="0" w:color="ADADAD"/>
              <w:left w:val="nil"/>
              <w:bottom w:val="single" w:sz="8" w:space="0" w:color="ADADAD"/>
              <w:right w:val="single" w:sz="8" w:space="0" w:color="DFDFDF"/>
            </w:tcBorders>
          </w:tcPr>
          <w:p>
            <w:pPr>
              <w:pStyle w:val="TableParagraph"/>
              <w:spacing w:line="163" w:lineRule="exact" w:before="132"/>
              <w:ind w:right="53"/>
              <w:jc w:val="right"/>
              <w:rPr>
                <w:rFonts w:ascii="Arial"/>
                <w:sz w:val="16"/>
              </w:rPr>
            </w:pPr>
            <w:r>
              <w:rPr>
                <w:rFonts w:ascii="Arial"/>
                <w:color w:val="000104"/>
                <w:w w:val="98"/>
                <w:sz w:val="16"/>
              </w:rPr>
              <w:t>0</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0</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0</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0</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0</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0</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9"/>
              <w:jc w:val="right"/>
              <w:rPr>
                <w:rFonts w:ascii="Arial"/>
                <w:sz w:val="16"/>
              </w:rPr>
            </w:pPr>
            <w:r>
              <w:rPr>
                <w:rFonts w:ascii="Arial"/>
                <w:color w:val="000104"/>
                <w:w w:val="98"/>
                <w:sz w:val="16"/>
              </w:rPr>
              <w:t>0</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64"/>
              <w:jc w:val="right"/>
              <w:rPr>
                <w:rFonts w:ascii="Arial"/>
                <w:sz w:val="16"/>
              </w:rPr>
            </w:pPr>
            <w:r>
              <w:rPr>
                <w:rFonts w:ascii="Arial"/>
                <w:color w:val="000104"/>
                <w:w w:val="98"/>
                <w:sz w:val="16"/>
              </w:rPr>
              <w:t>0</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60"/>
              <w:jc w:val="right"/>
              <w:rPr>
                <w:rFonts w:ascii="Arial"/>
                <w:sz w:val="16"/>
              </w:rPr>
            </w:pPr>
            <w:r>
              <w:rPr>
                <w:rFonts w:ascii="Arial"/>
                <w:color w:val="000104"/>
                <w:w w:val="98"/>
                <w:sz w:val="16"/>
              </w:rPr>
              <w:t>0</w:t>
            </w:r>
          </w:p>
        </w:tc>
        <w:tc>
          <w:tcPr>
            <w:tcW w:w="711" w:type="dxa"/>
            <w:tcBorders>
              <w:top w:val="single" w:sz="8" w:space="0" w:color="ADADAD"/>
              <w:left w:val="single" w:sz="8" w:space="0" w:color="DFDFDF"/>
              <w:bottom w:val="single" w:sz="8" w:space="0" w:color="ADADAD"/>
              <w:right w:val="nil"/>
            </w:tcBorders>
          </w:tcPr>
          <w:p>
            <w:pPr>
              <w:pStyle w:val="TableParagraph"/>
              <w:spacing w:line="163" w:lineRule="exact" w:before="132"/>
              <w:ind w:right="61"/>
              <w:jc w:val="right"/>
              <w:rPr>
                <w:rFonts w:ascii="Arial"/>
                <w:sz w:val="16"/>
              </w:rPr>
            </w:pPr>
            <w:r>
              <w:rPr>
                <w:rFonts w:ascii="Arial"/>
                <w:color w:val="000104"/>
                <w:w w:val="98"/>
                <w:sz w:val="16"/>
              </w:rPr>
              <w:t>0</w:t>
            </w:r>
          </w:p>
        </w:tc>
      </w:tr>
      <w:tr>
        <w:trPr>
          <w:trHeight w:val="320"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3" w:lineRule="exact" w:before="137"/>
              <w:ind w:left="62"/>
              <w:jc w:val="left"/>
              <w:rPr>
                <w:rFonts w:ascii="Arial"/>
                <w:sz w:val="16"/>
              </w:rPr>
            </w:pPr>
            <w:r>
              <w:rPr>
                <w:rFonts w:ascii="Arial"/>
                <w:color w:val="25495F"/>
                <w:sz w:val="16"/>
              </w:rPr>
              <w:t>Mean</w:t>
            </w:r>
          </w:p>
        </w:tc>
        <w:tc>
          <w:tcPr>
            <w:tcW w:w="562" w:type="dxa"/>
            <w:tcBorders>
              <w:top w:val="single" w:sz="8" w:space="0" w:color="ADADAD"/>
              <w:left w:val="nil"/>
              <w:bottom w:val="single" w:sz="8" w:space="0" w:color="ADADAD"/>
              <w:right w:val="single" w:sz="8" w:space="0" w:color="DFDFDF"/>
            </w:tcBorders>
          </w:tcPr>
          <w:p>
            <w:pPr>
              <w:pStyle w:val="TableParagraph"/>
              <w:spacing w:line="163" w:lineRule="exact" w:before="137"/>
              <w:ind w:right="54"/>
              <w:jc w:val="right"/>
              <w:rPr>
                <w:rFonts w:ascii="Arial"/>
                <w:sz w:val="16"/>
              </w:rPr>
            </w:pPr>
            <w:r>
              <w:rPr>
                <w:rFonts w:ascii="Arial"/>
                <w:color w:val="000104"/>
                <w:sz w:val="16"/>
              </w:rPr>
              <w:t>2.41</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sz w:val="16"/>
              </w:rPr>
              <w:t>1.54</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sz w:val="16"/>
              </w:rPr>
              <w:t>3.61</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sz w:val="16"/>
              </w:rPr>
              <w:t>2.43</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9"/>
              <w:jc w:val="right"/>
              <w:rPr>
                <w:rFonts w:ascii="Arial"/>
                <w:sz w:val="16"/>
              </w:rPr>
            </w:pPr>
            <w:r>
              <w:rPr>
                <w:rFonts w:ascii="Arial"/>
                <w:color w:val="000104"/>
                <w:sz w:val="16"/>
              </w:rPr>
              <w:t>1.41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9"/>
              <w:jc w:val="right"/>
              <w:rPr>
                <w:rFonts w:ascii="Arial"/>
                <w:sz w:val="16"/>
              </w:rPr>
            </w:pPr>
            <w:r>
              <w:rPr>
                <w:rFonts w:ascii="Arial"/>
                <w:color w:val="000104"/>
                <w:sz w:val="16"/>
              </w:rPr>
              <w:t>2.27</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9"/>
              <w:jc w:val="right"/>
              <w:rPr>
                <w:rFonts w:ascii="Arial"/>
                <w:sz w:val="16"/>
              </w:rPr>
            </w:pPr>
            <w:r>
              <w:rPr>
                <w:rFonts w:ascii="Arial"/>
                <w:color w:val="000104"/>
                <w:sz w:val="16"/>
              </w:rPr>
              <w:t>2.51</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64"/>
              <w:jc w:val="right"/>
              <w:rPr>
                <w:rFonts w:ascii="Arial"/>
                <w:sz w:val="16"/>
              </w:rPr>
            </w:pPr>
            <w:r>
              <w:rPr>
                <w:rFonts w:ascii="Arial"/>
                <w:color w:val="000104"/>
                <w:sz w:val="16"/>
              </w:rPr>
              <w:t>1.97</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61"/>
              <w:jc w:val="right"/>
              <w:rPr>
                <w:rFonts w:ascii="Arial"/>
                <w:sz w:val="16"/>
              </w:rPr>
            </w:pPr>
            <w:r>
              <w:rPr>
                <w:rFonts w:ascii="Arial"/>
                <w:color w:val="000104"/>
                <w:sz w:val="16"/>
              </w:rPr>
              <w:t>1.53</w:t>
            </w:r>
          </w:p>
        </w:tc>
        <w:tc>
          <w:tcPr>
            <w:tcW w:w="711" w:type="dxa"/>
            <w:tcBorders>
              <w:top w:val="single" w:sz="8" w:space="0" w:color="ADADAD"/>
              <w:left w:val="single" w:sz="8" w:space="0" w:color="DFDFDF"/>
              <w:bottom w:val="single" w:sz="8" w:space="0" w:color="ADADAD"/>
              <w:right w:val="nil"/>
            </w:tcBorders>
          </w:tcPr>
          <w:p>
            <w:pPr>
              <w:pStyle w:val="TableParagraph"/>
              <w:spacing w:line="163" w:lineRule="exact" w:before="137"/>
              <w:ind w:right="61"/>
              <w:jc w:val="right"/>
              <w:rPr>
                <w:rFonts w:ascii="Arial"/>
                <w:sz w:val="16"/>
              </w:rPr>
            </w:pPr>
            <w:r>
              <w:rPr>
                <w:rFonts w:ascii="Arial"/>
                <w:color w:val="000104"/>
                <w:sz w:val="16"/>
              </w:rPr>
              <w:t>1.00</w:t>
            </w:r>
          </w:p>
        </w:tc>
      </w:tr>
      <w:tr>
        <w:trPr>
          <w:trHeight w:val="320"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8" w:lineRule="exact" w:before="132"/>
              <w:ind w:left="62"/>
              <w:jc w:val="left"/>
              <w:rPr>
                <w:rFonts w:ascii="Arial"/>
                <w:sz w:val="16"/>
              </w:rPr>
            </w:pPr>
            <w:r>
              <w:rPr>
                <w:rFonts w:ascii="Arial"/>
                <w:color w:val="25495F"/>
                <w:sz w:val="16"/>
              </w:rPr>
              <w:t>Median</w:t>
            </w:r>
          </w:p>
        </w:tc>
        <w:tc>
          <w:tcPr>
            <w:tcW w:w="562" w:type="dxa"/>
            <w:tcBorders>
              <w:top w:val="single" w:sz="8" w:space="0" w:color="ADADAD"/>
              <w:left w:val="nil"/>
              <w:bottom w:val="single" w:sz="8" w:space="0" w:color="ADADAD"/>
              <w:right w:val="single" w:sz="8" w:space="0" w:color="DFDFDF"/>
            </w:tcBorders>
          </w:tcPr>
          <w:p>
            <w:pPr>
              <w:pStyle w:val="TableParagraph"/>
              <w:spacing w:line="168" w:lineRule="exact" w:before="132"/>
              <w:ind w:right="54"/>
              <w:jc w:val="right"/>
              <w:rPr>
                <w:rFonts w:ascii="Arial"/>
                <w:sz w:val="16"/>
              </w:rPr>
            </w:pPr>
            <w:r>
              <w:rPr>
                <w:rFonts w:ascii="Arial"/>
                <w:color w:val="000104"/>
                <w:sz w:val="16"/>
              </w:rPr>
              <w:t>3.00</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2.00</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4.00</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2.50</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sz w:val="16"/>
              </w:rPr>
              <w:t>1.00</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sz w:val="16"/>
              </w:rPr>
              <w:t>2.00</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sz w:val="16"/>
              </w:rPr>
              <w:t>2.00</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4"/>
              <w:jc w:val="right"/>
              <w:rPr>
                <w:rFonts w:ascii="Arial"/>
                <w:sz w:val="16"/>
              </w:rPr>
            </w:pPr>
            <w:r>
              <w:rPr>
                <w:rFonts w:ascii="Arial"/>
                <w:color w:val="000104"/>
                <w:sz w:val="16"/>
              </w:rPr>
              <w:t>2.00</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1"/>
              <w:jc w:val="right"/>
              <w:rPr>
                <w:rFonts w:ascii="Arial"/>
                <w:sz w:val="16"/>
              </w:rPr>
            </w:pPr>
            <w:r>
              <w:rPr>
                <w:rFonts w:ascii="Arial"/>
                <w:color w:val="000104"/>
                <w:sz w:val="16"/>
              </w:rPr>
              <w:t>2.00</w:t>
            </w:r>
          </w:p>
        </w:tc>
        <w:tc>
          <w:tcPr>
            <w:tcW w:w="711" w:type="dxa"/>
            <w:tcBorders>
              <w:top w:val="single" w:sz="8" w:space="0" w:color="ADADAD"/>
              <w:left w:val="single" w:sz="8" w:space="0" w:color="DFDFDF"/>
              <w:bottom w:val="single" w:sz="8" w:space="0" w:color="ADADAD"/>
              <w:right w:val="nil"/>
            </w:tcBorders>
          </w:tcPr>
          <w:p>
            <w:pPr>
              <w:pStyle w:val="TableParagraph"/>
              <w:spacing w:line="168" w:lineRule="exact" w:before="132"/>
              <w:ind w:right="61"/>
              <w:jc w:val="right"/>
              <w:rPr>
                <w:rFonts w:ascii="Arial"/>
                <w:sz w:val="16"/>
              </w:rPr>
            </w:pPr>
            <w:r>
              <w:rPr>
                <w:rFonts w:ascii="Arial"/>
                <w:color w:val="000104"/>
                <w:sz w:val="16"/>
              </w:rPr>
              <w:t>1.00</w:t>
            </w:r>
          </w:p>
        </w:tc>
      </w:tr>
      <w:tr>
        <w:trPr>
          <w:trHeight w:val="321"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8" w:lineRule="exact" w:before="133"/>
              <w:ind w:left="62"/>
              <w:jc w:val="left"/>
              <w:rPr>
                <w:rFonts w:ascii="Arial"/>
                <w:sz w:val="16"/>
              </w:rPr>
            </w:pPr>
            <w:r>
              <w:rPr>
                <w:rFonts w:ascii="Arial"/>
                <w:color w:val="25495F"/>
                <w:sz w:val="16"/>
              </w:rPr>
              <w:t>Mode</w:t>
            </w:r>
          </w:p>
        </w:tc>
        <w:tc>
          <w:tcPr>
            <w:tcW w:w="562" w:type="dxa"/>
            <w:tcBorders>
              <w:top w:val="single" w:sz="8" w:space="0" w:color="ADADAD"/>
              <w:left w:val="nil"/>
              <w:bottom w:val="single" w:sz="8" w:space="0" w:color="ADADAD"/>
              <w:right w:val="single" w:sz="8" w:space="0" w:color="DFDFDF"/>
            </w:tcBorders>
          </w:tcPr>
          <w:p>
            <w:pPr>
              <w:pStyle w:val="TableParagraph"/>
              <w:spacing w:line="168" w:lineRule="exact" w:before="133"/>
              <w:ind w:right="53"/>
              <w:jc w:val="right"/>
              <w:rPr>
                <w:rFonts w:ascii="Arial"/>
                <w:sz w:val="16"/>
              </w:rPr>
            </w:pPr>
            <w:r>
              <w:rPr>
                <w:rFonts w:ascii="Arial"/>
                <w:color w:val="000104"/>
                <w:w w:val="98"/>
                <w:sz w:val="16"/>
              </w:rPr>
              <w:t>3</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8"/>
              <w:jc w:val="right"/>
              <w:rPr>
                <w:rFonts w:ascii="Arial"/>
                <w:sz w:val="16"/>
              </w:rPr>
            </w:pPr>
            <w:r>
              <w:rPr>
                <w:rFonts w:ascii="Arial"/>
                <w:color w:val="000104"/>
                <w:w w:val="98"/>
                <w:sz w:val="16"/>
              </w:rPr>
              <w:t>2</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8"/>
              <w:jc w:val="right"/>
              <w:rPr>
                <w:rFonts w:ascii="Arial"/>
                <w:sz w:val="16"/>
              </w:rPr>
            </w:pPr>
            <w:r>
              <w:rPr>
                <w:rFonts w:ascii="Arial"/>
                <w:color w:val="000104"/>
                <w:w w:val="98"/>
                <w:sz w:val="16"/>
              </w:rPr>
              <w:t>4</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8"/>
              <w:jc w:val="right"/>
              <w:rPr>
                <w:rFonts w:ascii="Arial"/>
                <w:sz w:val="16"/>
              </w:rPr>
            </w:pPr>
            <w:r>
              <w:rPr>
                <w:rFonts w:ascii="Arial"/>
                <w:color w:val="000104"/>
                <w:w w:val="98"/>
                <w:sz w:val="16"/>
              </w:rPr>
              <w:t>1</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8"/>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8"/>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59"/>
              <w:jc w:val="right"/>
              <w:rPr>
                <w:rFonts w:ascii="Arial"/>
                <w:sz w:val="16"/>
              </w:rPr>
            </w:pPr>
            <w:r>
              <w:rPr>
                <w:rFonts w:ascii="Arial"/>
                <w:color w:val="000104"/>
                <w:w w:val="98"/>
                <w:sz w:val="16"/>
              </w:rPr>
              <w:t>2</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64"/>
              <w:jc w:val="right"/>
              <w:rPr>
                <w:rFonts w:ascii="Arial"/>
                <w:sz w:val="16"/>
              </w:rPr>
            </w:pPr>
            <w:r>
              <w:rPr>
                <w:rFonts w:ascii="Arial"/>
                <w:color w:val="000104"/>
                <w:w w:val="98"/>
                <w:sz w:val="16"/>
              </w:rPr>
              <w:t>2</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3"/>
              <w:ind w:right="60"/>
              <w:jc w:val="right"/>
              <w:rPr>
                <w:rFonts w:ascii="Arial"/>
                <w:sz w:val="16"/>
              </w:rPr>
            </w:pPr>
            <w:r>
              <w:rPr>
                <w:rFonts w:ascii="Arial"/>
                <w:color w:val="000104"/>
                <w:w w:val="98"/>
                <w:sz w:val="16"/>
              </w:rPr>
              <w:t>2</w:t>
            </w:r>
          </w:p>
        </w:tc>
        <w:tc>
          <w:tcPr>
            <w:tcW w:w="711" w:type="dxa"/>
            <w:tcBorders>
              <w:top w:val="single" w:sz="8" w:space="0" w:color="ADADAD"/>
              <w:left w:val="single" w:sz="8" w:space="0" w:color="DFDFDF"/>
              <w:bottom w:val="single" w:sz="8" w:space="0" w:color="ADADAD"/>
              <w:right w:val="nil"/>
            </w:tcBorders>
          </w:tcPr>
          <w:p>
            <w:pPr>
              <w:pStyle w:val="TableParagraph"/>
              <w:spacing w:line="168" w:lineRule="exact" w:before="133"/>
              <w:ind w:right="61"/>
              <w:jc w:val="right"/>
              <w:rPr>
                <w:rFonts w:ascii="Arial"/>
                <w:sz w:val="16"/>
              </w:rPr>
            </w:pPr>
            <w:r>
              <w:rPr>
                <w:rFonts w:ascii="Arial"/>
                <w:color w:val="000104"/>
                <w:w w:val="98"/>
                <w:sz w:val="16"/>
              </w:rPr>
              <w:t>1</w:t>
            </w:r>
          </w:p>
        </w:tc>
      </w:tr>
      <w:tr>
        <w:trPr>
          <w:trHeight w:val="320"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8" w:lineRule="exact" w:before="132"/>
              <w:ind w:left="62"/>
              <w:jc w:val="left"/>
              <w:rPr>
                <w:rFonts w:ascii="Arial"/>
                <w:sz w:val="16"/>
              </w:rPr>
            </w:pPr>
            <w:r>
              <w:rPr>
                <w:rFonts w:ascii="Arial"/>
                <w:color w:val="25495F"/>
                <w:sz w:val="16"/>
              </w:rPr>
              <w:t>Std. Deviation</w:t>
            </w:r>
          </w:p>
        </w:tc>
        <w:tc>
          <w:tcPr>
            <w:tcW w:w="562" w:type="dxa"/>
            <w:tcBorders>
              <w:top w:val="single" w:sz="8" w:space="0" w:color="ADADAD"/>
              <w:left w:val="nil"/>
              <w:bottom w:val="single" w:sz="8" w:space="0" w:color="ADADAD"/>
              <w:right w:val="single" w:sz="8" w:space="0" w:color="DFDFDF"/>
            </w:tcBorders>
          </w:tcPr>
          <w:p>
            <w:pPr>
              <w:pStyle w:val="TableParagraph"/>
              <w:spacing w:line="168" w:lineRule="exact" w:before="132"/>
              <w:ind w:right="54"/>
              <w:jc w:val="right"/>
              <w:rPr>
                <w:rFonts w:ascii="Arial"/>
                <w:sz w:val="16"/>
              </w:rPr>
            </w:pPr>
            <w:r>
              <w:rPr>
                <w:rFonts w:ascii="Arial"/>
                <w:color w:val="000104"/>
                <w:sz w:val="16"/>
              </w:rPr>
              <w:t>.722</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.500</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.990</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1.564</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sz w:val="16"/>
              </w:rPr>
              <w:t>.493</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1.326</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1.064</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4"/>
              <w:jc w:val="right"/>
              <w:rPr>
                <w:rFonts w:ascii="Arial"/>
                <w:sz w:val="16"/>
              </w:rPr>
            </w:pPr>
            <w:r>
              <w:rPr>
                <w:rFonts w:ascii="Arial"/>
                <w:color w:val="000104"/>
                <w:sz w:val="16"/>
              </w:rPr>
              <w:t>.713</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1"/>
              <w:jc w:val="right"/>
              <w:rPr>
                <w:rFonts w:ascii="Arial"/>
                <w:sz w:val="16"/>
              </w:rPr>
            </w:pPr>
            <w:r>
              <w:rPr>
                <w:rFonts w:ascii="Arial"/>
                <w:color w:val="000104"/>
                <w:sz w:val="16"/>
              </w:rPr>
              <w:t>.501</w:t>
            </w:r>
          </w:p>
        </w:tc>
        <w:tc>
          <w:tcPr>
            <w:tcW w:w="711" w:type="dxa"/>
            <w:tcBorders>
              <w:top w:val="single" w:sz="8" w:space="0" w:color="ADADAD"/>
              <w:left w:val="single" w:sz="8" w:space="0" w:color="DFDFDF"/>
              <w:bottom w:val="single" w:sz="8" w:space="0" w:color="ADADAD"/>
              <w:right w:val="nil"/>
            </w:tcBorders>
          </w:tcPr>
          <w:p>
            <w:pPr>
              <w:pStyle w:val="TableParagraph"/>
              <w:spacing w:line="168" w:lineRule="exact" w:before="132"/>
              <w:ind w:right="61"/>
              <w:jc w:val="right"/>
              <w:rPr>
                <w:rFonts w:ascii="Arial"/>
                <w:sz w:val="16"/>
              </w:rPr>
            </w:pPr>
            <w:r>
              <w:rPr>
                <w:rFonts w:ascii="Arial"/>
                <w:color w:val="000104"/>
                <w:sz w:val="16"/>
              </w:rPr>
              <w:t>.000</w:t>
            </w:r>
          </w:p>
        </w:tc>
      </w:tr>
      <w:tr>
        <w:trPr>
          <w:trHeight w:val="320"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8" w:lineRule="exact" w:before="132"/>
              <w:ind w:left="62"/>
              <w:jc w:val="left"/>
              <w:rPr>
                <w:rFonts w:ascii="Arial"/>
                <w:sz w:val="16"/>
              </w:rPr>
            </w:pPr>
            <w:r>
              <w:rPr>
                <w:rFonts w:ascii="Arial"/>
                <w:color w:val="25495F"/>
                <w:sz w:val="16"/>
              </w:rPr>
              <w:t>Variance</w:t>
            </w:r>
          </w:p>
        </w:tc>
        <w:tc>
          <w:tcPr>
            <w:tcW w:w="562" w:type="dxa"/>
            <w:tcBorders>
              <w:top w:val="single" w:sz="8" w:space="0" w:color="ADADAD"/>
              <w:left w:val="nil"/>
              <w:bottom w:val="single" w:sz="8" w:space="0" w:color="ADADAD"/>
              <w:right w:val="single" w:sz="8" w:space="0" w:color="DFDFDF"/>
            </w:tcBorders>
          </w:tcPr>
          <w:p>
            <w:pPr>
              <w:pStyle w:val="TableParagraph"/>
              <w:spacing w:line="168" w:lineRule="exact" w:before="132"/>
              <w:ind w:right="54"/>
              <w:jc w:val="right"/>
              <w:rPr>
                <w:rFonts w:ascii="Arial"/>
                <w:sz w:val="16"/>
              </w:rPr>
            </w:pPr>
            <w:r>
              <w:rPr>
                <w:rFonts w:ascii="Arial"/>
                <w:color w:val="000104"/>
                <w:sz w:val="16"/>
              </w:rPr>
              <w:t>.521</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.250</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sz w:val="16"/>
              </w:rPr>
              <w:t>.981</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2.447</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sz w:val="16"/>
              </w:rPr>
              <w:t>.243</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1.758</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1.132</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4"/>
              <w:jc w:val="right"/>
              <w:rPr>
                <w:rFonts w:ascii="Arial"/>
                <w:sz w:val="16"/>
              </w:rPr>
            </w:pPr>
            <w:r>
              <w:rPr>
                <w:rFonts w:ascii="Arial"/>
                <w:color w:val="000104"/>
                <w:sz w:val="16"/>
              </w:rPr>
              <w:t>.508</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1"/>
              <w:jc w:val="right"/>
              <w:rPr>
                <w:rFonts w:ascii="Arial"/>
                <w:sz w:val="16"/>
              </w:rPr>
            </w:pPr>
            <w:r>
              <w:rPr>
                <w:rFonts w:ascii="Arial"/>
                <w:color w:val="000104"/>
                <w:sz w:val="16"/>
              </w:rPr>
              <w:t>.251</w:t>
            </w:r>
          </w:p>
        </w:tc>
        <w:tc>
          <w:tcPr>
            <w:tcW w:w="711" w:type="dxa"/>
            <w:tcBorders>
              <w:top w:val="single" w:sz="8" w:space="0" w:color="ADADAD"/>
              <w:left w:val="single" w:sz="8" w:space="0" w:color="DFDFDF"/>
              <w:bottom w:val="single" w:sz="8" w:space="0" w:color="ADADAD"/>
              <w:right w:val="nil"/>
            </w:tcBorders>
          </w:tcPr>
          <w:p>
            <w:pPr>
              <w:pStyle w:val="TableParagraph"/>
              <w:spacing w:line="168" w:lineRule="exact" w:before="132"/>
              <w:ind w:right="61"/>
              <w:jc w:val="right"/>
              <w:rPr>
                <w:rFonts w:ascii="Arial"/>
                <w:sz w:val="16"/>
              </w:rPr>
            </w:pPr>
            <w:r>
              <w:rPr>
                <w:rFonts w:ascii="Arial"/>
                <w:color w:val="000104"/>
                <w:sz w:val="16"/>
              </w:rPr>
              <w:t>.000</w:t>
            </w:r>
          </w:p>
        </w:tc>
      </w:tr>
      <w:tr>
        <w:trPr>
          <w:trHeight w:val="316"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3" w:lineRule="exact" w:before="132"/>
              <w:ind w:left="62"/>
              <w:jc w:val="left"/>
              <w:rPr>
                <w:rFonts w:ascii="Arial"/>
                <w:sz w:val="16"/>
              </w:rPr>
            </w:pPr>
            <w:r>
              <w:rPr>
                <w:rFonts w:ascii="Arial"/>
                <w:color w:val="25495F"/>
                <w:sz w:val="16"/>
              </w:rPr>
              <w:t>Range</w:t>
            </w:r>
          </w:p>
        </w:tc>
        <w:tc>
          <w:tcPr>
            <w:tcW w:w="562" w:type="dxa"/>
            <w:tcBorders>
              <w:top w:val="single" w:sz="8" w:space="0" w:color="ADADAD"/>
              <w:left w:val="nil"/>
              <w:bottom w:val="single" w:sz="8" w:space="0" w:color="ADADAD"/>
              <w:right w:val="single" w:sz="8" w:space="0" w:color="DFDFDF"/>
            </w:tcBorders>
          </w:tcPr>
          <w:p>
            <w:pPr>
              <w:pStyle w:val="TableParagraph"/>
              <w:spacing w:line="163" w:lineRule="exact" w:before="132"/>
              <w:ind w:right="53"/>
              <w:jc w:val="right"/>
              <w:rPr>
                <w:rFonts w:ascii="Arial"/>
                <w:sz w:val="16"/>
              </w:rPr>
            </w:pPr>
            <w:r>
              <w:rPr>
                <w:rFonts w:ascii="Arial"/>
                <w:color w:val="000104"/>
                <w:w w:val="98"/>
                <w:sz w:val="16"/>
              </w:rPr>
              <w:t>2</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1</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4</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5</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8"/>
              <w:jc w:val="right"/>
              <w:rPr>
                <w:rFonts w:ascii="Arial"/>
                <w:sz w:val="16"/>
              </w:rPr>
            </w:pPr>
            <w:r>
              <w:rPr>
                <w:rFonts w:ascii="Arial"/>
                <w:color w:val="000104"/>
                <w:w w:val="98"/>
                <w:sz w:val="16"/>
              </w:rPr>
              <w:t>3</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59"/>
              <w:jc w:val="right"/>
              <w:rPr>
                <w:rFonts w:ascii="Arial"/>
                <w:sz w:val="16"/>
              </w:rPr>
            </w:pPr>
            <w:r>
              <w:rPr>
                <w:rFonts w:ascii="Arial"/>
                <w:color w:val="000104"/>
                <w:w w:val="98"/>
                <w:sz w:val="16"/>
              </w:rPr>
              <w:t>3</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64"/>
              <w:jc w:val="right"/>
              <w:rPr>
                <w:rFonts w:ascii="Arial"/>
                <w:sz w:val="16"/>
              </w:rPr>
            </w:pPr>
            <w:r>
              <w:rPr>
                <w:rFonts w:ascii="Arial"/>
                <w:color w:val="000104"/>
                <w:w w:val="98"/>
                <w:sz w:val="16"/>
              </w:rPr>
              <w:t>2</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2"/>
              <w:ind w:right="60"/>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nil"/>
            </w:tcBorders>
          </w:tcPr>
          <w:p>
            <w:pPr>
              <w:pStyle w:val="TableParagraph"/>
              <w:spacing w:line="163" w:lineRule="exact" w:before="132"/>
              <w:ind w:right="61"/>
              <w:jc w:val="right"/>
              <w:rPr>
                <w:rFonts w:ascii="Arial"/>
                <w:sz w:val="16"/>
              </w:rPr>
            </w:pPr>
            <w:r>
              <w:rPr>
                <w:rFonts w:ascii="Arial"/>
                <w:color w:val="000104"/>
                <w:w w:val="98"/>
                <w:sz w:val="16"/>
              </w:rPr>
              <w:t>0</w:t>
            </w:r>
          </w:p>
        </w:tc>
      </w:tr>
      <w:tr>
        <w:trPr>
          <w:trHeight w:val="320"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3" w:lineRule="exact" w:before="137"/>
              <w:ind w:left="62"/>
              <w:jc w:val="left"/>
              <w:rPr>
                <w:rFonts w:ascii="Arial"/>
                <w:sz w:val="16"/>
              </w:rPr>
            </w:pPr>
            <w:r>
              <w:rPr>
                <w:rFonts w:ascii="Arial"/>
                <w:color w:val="25495F"/>
                <w:sz w:val="16"/>
              </w:rPr>
              <w:t>Minimum</w:t>
            </w:r>
          </w:p>
        </w:tc>
        <w:tc>
          <w:tcPr>
            <w:tcW w:w="562" w:type="dxa"/>
            <w:tcBorders>
              <w:top w:val="single" w:sz="8" w:space="0" w:color="ADADAD"/>
              <w:left w:val="nil"/>
              <w:bottom w:val="single" w:sz="8" w:space="0" w:color="ADADAD"/>
              <w:right w:val="single" w:sz="8" w:space="0" w:color="DFDFDF"/>
            </w:tcBorders>
          </w:tcPr>
          <w:p>
            <w:pPr>
              <w:pStyle w:val="TableParagraph"/>
              <w:spacing w:line="163" w:lineRule="exact" w:before="137"/>
              <w:ind w:right="53"/>
              <w:jc w:val="right"/>
              <w:rPr>
                <w:rFonts w:ascii="Arial"/>
                <w:sz w:val="16"/>
              </w:rPr>
            </w:pPr>
            <w:r>
              <w:rPr>
                <w:rFonts w:ascii="Arial"/>
                <w:color w:val="000104"/>
                <w:w w:val="98"/>
                <w:sz w:val="16"/>
              </w:rPr>
              <w:t>1</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w w:val="98"/>
                <w:sz w:val="16"/>
              </w:rPr>
              <w:t>1</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w w:val="98"/>
                <w:sz w:val="16"/>
              </w:rPr>
              <w:t>1</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w w:val="98"/>
                <w:sz w:val="16"/>
              </w:rPr>
              <w:t>1</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8"/>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59"/>
              <w:jc w:val="right"/>
              <w:rPr>
                <w:rFonts w:ascii="Arial"/>
                <w:sz w:val="16"/>
              </w:rPr>
            </w:pPr>
            <w:r>
              <w:rPr>
                <w:rFonts w:ascii="Arial"/>
                <w:color w:val="000104"/>
                <w:w w:val="98"/>
                <w:sz w:val="16"/>
              </w:rPr>
              <w:t>1</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64"/>
              <w:jc w:val="right"/>
              <w:rPr>
                <w:rFonts w:ascii="Arial"/>
                <w:sz w:val="16"/>
              </w:rPr>
            </w:pPr>
            <w:r>
              <w:rPr>
                <w:rFonts w:ascii="Arial"/>
                <w:color w:val="000104"/>
                <w:w w:val="98"/>
                <w:sz w:val="16"/>
              </w:rPr>
              <w:t>1</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3" w:lineRule="exact" w:before="137"/>
              <w:ind w:right="60"/>
              <w:jc w:val="right"/>
              <w:rPr>
                <w:rFonts w:ascii="Arial"/>
                <w:sz w:val="16"/>
              </w:rPr>
            </w:pPr>
            <w:r>
              <w:rPr>
                <w:rFonts w:ascii="Arial"/>
                <w:color w:val="000104"/>
                <w:w w:val="98"/>
                <w:sz w:val="16"/>
              </w:rPr>
              <w:t>1</w:t>
            </w:r>
          </w:p>
        </w:tc>
        <w:tc>
          <w:tcPr>
            <w:tcW w:w="711" w:type="dxa"/>
            <w:tcBorders>
              <w:top w:val="single" w:sz="8" w:space="0" w:color="ADADAD"/>
              <w:left w:val="single" w:sz="8" w:space="0" w:color="DFDFDF"/>
              <w:bottom w:val="single" w:sz="8" w:space="0" w:color="ADADAD"/>
              <w:right w:val="nil"/>
            </w:tcBorders>
          </w:tcPr>
          <w:p>
            <w:pPr>
              <w:pStyle w:val="TableParagraph"/>
              <w:spacing w:line="163" w:lineRule="exact" w:before="137"/>
              <w:ind w:right="61"/>
              <w:jc w:val="right"/>
              <w:rPr>
                <w:rFonts w:ascii="Arial"/>
                <w:sz w:val="16"/>
              </w:rPr>
            </w:pPr>
            <w:r>
              <w:rPr>
                <w:rFonts w:ascii="Arial"/>
                <w:color w:val="000104"/>
                <w:w w:val="98"/>
                <w:sz w:val="16"/>
              </w:rPr>
              <w:t>1</w:t>
            </w:r>
          </w:p>
        </w:tc>
      </w:tr>
      <w:tr>
        <w:trPr>
          <w:trHeight w:val="321" w:hRule="atLeast"/>
        </w:trPr>
        <w:tc>
          <w:tcPr>
            <w:tcW w:w="1138" w:type="dxa"/>
            <w:gridSpan w:val="2"/>
            <w:tcBorders>
              <w:top w:val="single" w:sz="8" w:space="0" w:color="ADADAD"/>
              <w:left w:val="nil"/>
              <w:bottom w:val="single" w:sz="8" w:space="0" w:color="ADADAD"/>
              <w:right w:val="nil"/>
            </w:tcBorders>
            <w:shd w:val="clear" w:color="auto" w:fill="DFDFDF"/>
          </w:tcPr>
          <w:p>
            <w:pPr>
              <w:pStyle w:val="TableParagraph"/>
              <w:spacing w:line="168" w:lineRule="exact" w:before="132"/>
              <w:ind w:left="62"/>
              <w:jc w:val="left"/>
              <w:rPr>
                <w:rFonts w:ascii="Arial"/>
                <w:sz w:val="16"/>
              </w:rPr>
            </w:pPr>
            <w:r>
              <w:rPr>
                <w:rFonts w:ascii="Arial"/>
                <w:color w:val="25495F"/>
                <w:sz w:val="16"/>
              </w:rPr>
              <w:t>Maximum</w:t>
            </w:r>
          </w:p>
        </w:tc>
        <w:tc>
          <w:tcPr>
            <w:tcW w:w="562" w:type="dxa"/>
            <w:tcBorders>
              <w:top w:val="single" w:sz="8" w:space="0" w:color="ADADAD"/>
              <w:left w:val="nil"/>
              <w:bottom w:val="single" w:sz="8" w:space="0" w:color="ADADAD"/>
              <w:right w:val="single" w:sz="8" w:space="0" w:color="DFDFDF"/>
            </w:tcBorders>
          </w:tcPr>
          <w:p>
            <w:pPr>
              <w:pStyle w:val="TableParagraph"/>
              <w:spacing w:line="168" w:lineRule="exact" w:before="132"/>
              <w:ind w:right="53"/>
              <w:jc w:val="right"/>
              <w:rPr>
                <w:rFonts w:ascii="Arial"/>
                <w:sz w:val="16"/>
              </w:rPr>
            </w:pPr>
            <w:r>
              <w:rPr>
                <w:rFonts w:ascii="Arial"/>
                <w:color w:val="000104"/>
                <w:w w:val="98"/>
                <w:sz w:val="16"/>
              </w:rPr>
              <w:t>3</w:t>
            </w:r>
          </w:p>
        </w:tc>
        <w:tc>
          <w:tcPr>
            <w:tcW w:w="855"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8"/>
                <w:sz w:val="16"/>
              </w:rPr>
              <w:t>2</w:t>
            </w:r>
          </w:p>
        </w:tc>
        <w:tc>
          <w:tcPr>
            <w:tcW w:w="989"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8"/>
                <w:sz w:val="16"/>
              </w:rPr>
              <w:t>5</w:t>
            </w:r>
          </w:p>
        </w:tc>
        <w:tc>
          <w:tcPr>
            <w:tcW w:w="1138"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8"/>
                <w:sz w:val="16"/>
              </w:rPr>
              <w:t>6</w:t>
            </w:r>
          </w:p>
        </w:tc>
        <w:tc>
          <w:tcPr>
            <w:tcW w:w="706"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8"/>
                <w:sz w:val="16"/>
              </w:rPr>
              <w:t>2</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8"/>
              <w:jc w:val="right"/>
              <w:rPr>
                <w:rFonts w:ascii="Arial"/>
                <w:sz w:val="16"/>
              </w:rPr>
            </w:pPr>
            <w:r>
              <w:rPr>
                <w:rFonts w:ascii="Arial"/>
                <w:color w:val="000104"/>
                <w:w w:val="98"/>
                <w:sz w:val="16"/>
              </w:rPr>
              <w:t>4</w:t>
            </w:r>
          </w:p>
        </w:tc>
        <w:tc>
          <w:tcPr>
            <w:tcW w:w="711"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59"/>
              <w:jc w:val="right"/>
              <w:rPr>
                <w:rFonts w:ascii="Arial"/>
                <w:sz w:val="16"/>
              </w:rPr>
            </w:pPr>
            <w:r>
              <w:rPr>
                <w:rFonts w:ascii="Arial"/>
                <w:color w:val="000104"/>
                <w:w w:val="98"/>
                <w:sz w:val="16"/>
              </w:rPr>
              <w:t>4</w:t>
            </w:r>
          </w:p>
        </w:tc>
        <w:tc>
          <w:tcPr>
            <w:tcW w:w="56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4"/>
              <w:jc w:val="right"/>
              <w:rPr>
                <w:rFonts w:ascii="Arial"/>
                <w:sz w:val="16"/>
              </w:rPr>
            </w:pPr>
            <w:r>
              <w:rPr>
                <w:rFonts w:ascii="Arial"/>
                <w:color w:val="000104"/>
                <w:w w:val="98"/>
                <w:sz w:val="16"/>
              </w:rPr>
              <w:t>3</w:t>
            </w:r>
          </w:p>
        </w:tc>
        <w:tc>
          <w:tcPr>
            <w:tcW w:w="707" w:type="dxa"/>
            <w:tcBorders>
              <w:top w:val="single" w:sz="8" w:space="0" w:color="ADADAD"/>
              <w:left w:val="single" w:sz="8" w:space="0" w:color="DFDFDF"/>
              <w:bottom w:val="single" w:sz="8" w:space="0" w:color="ADADAD"/>
              <w:right w:val="single" w:sz="8" w:space="0" w:color="DFDFDF"/>
            </w:tcBorders>
          </w:tcPr>
          <w:p>
            <w:pPr>
              <w:pStyle w:val="TableParagraph"/>
              <w:spacing w:line="168" w:lineRule="exact" w:before="132"/>
              <w:ind w:right="60"/>
              <w:jc w:val="right"/>
              <w:rPr>
                <w:rFonts w:ascii="Arial"/>
                <w:sz w:val="16"/>
              </w:rPr>
            </w:pPr>
            <w:r>
              <w:rPr>
                <w:rFonts w:ascii="Arial"/>
                <w:color w:val="000104"/>
                <w:w w:val="98"/>
                <w:sz w:val="16"/>
              </w:rPr>
              <w:t>2</w:t>
            </w:r>
          </w:p>
        </w:tc>
        <w:tc>
          <w:tcPr>
            <w:tcW w:w="711" w:type="dxa"/>
            <w:tcBorders>
              <w:top w:val="single" w:sz="8" w:space="0" w:color="ADADAD"/>
              <w:left w:val="single" w:sz="8" w:space="0" w:color="DFDFDF"/>
              <w:bottom w:val="single" w:sz="8" w:space="0" w:color="ADADAD"/>
              <w:right w:val="nil"/>
            </w:tcBorders>
          </w:tcPr>
          <w:p>
            <w:pPr>
              <w:pStyle w:val="TableParagraph"/>
              <w:spacing w:line="168" w:lineRule="exact" w:before="132"/>
              <w:ind w:right="61"/>
              <w:jc w:val="right"/>
              <w:rPr>
                <w:rFonts w:ascii="Arial"/>
                <w:sz w:val="16"/>
              </w:rPr>
            </w:pPr>
            <w:r>
              <w:rPr>
                <w:rFonts w:ascii="Arial"/>
                <w:color w:val="000104"/>
                <w:w w:val="98"/>
                <w:sz w:val="16"/>
              </w:rPr>
              <w:t>1</w:t>
            </w:r>
          </w:p>
        </w:tc>
      </w:tr>
      <w:tr>
        <w:trPr>
          <w:trHeight w:val="320" w:hRule="atLeast"/>
        </w:trPr>
        <w:tc>
          <w:tcPr>
            <w:tcW w:w="1138" w:type="dxa"/>
            <w:gridSpan w:val="2"/>
            <w:tcBorders>
              <w:top w:val="single" w:sz="8" w:space="0" w:color="ADADAD"/>
              <w:left w:val="nil"/>
              <w:right w:val="nil"/>
            </w:tcBorders>
            <w:shd w:val="clear" w:color="auto" w:fill="DFDFDF"/>
          </w:tcPr>
          <w:p>
            <w:pPr>
              <w:pStyle w:val="TableParagraph"/>
              <w:spacing w:line="168" w:lineRule="exact" w:before="132"/>
              <w:ind w:left="62"/>
              <w:jc w:val="left"/>
              <w:rPr>
                <w:rFonts w:ascii="Arial"/>
                <w:sz w:val="16"/>
              </w:rPr>
            </w:pPr>
            <w:r>
              <w:rPr>
                <w:rFonts w:ascii="Arial"/>
                <w:color w:val="25495F"/>
                <w:sz w:val="16"/>
              </w:rPr>
              <w:t>Sum</w:t>
            </w:r>
          </w:p>
        </w:tc>
        <w:tc>
          <w:tcPr>
            <w:tcW w:w="562" w:type="dxa"/>
            <w:tcBorders>
              <w:top w:val="single" w:sz="8" w:space="0" w:color="ADADAD"/>
              <w:left w:val="nil"/>
              <w:right w:val="single" w:sz="8" w:space="0" w:color="DFDFDF"/>
            </w:tcBorders>
          </w:tcPr>
          <w:p>
            <w:pPr>
              <w:pStyle w:val="TableParagraph"/>
              <w:spacing w:line="168" w:lineRule="exact" w:before="132"/>
              <w:ind w:right="54"/>
              <w:jc w:val="right"/>
              <w:rPr>
                <w:rFonts w:ascii="Arial"/>
                <w:sz w:val="16"/>
              </w:rPr>
            </w:pPr>
            <w:r>
              <w:rPr>
                <w:rFonts w:ascii="Arial"/>
                <w:color w:val="000104"/>
                <w:w w:val="95"/>
                <w:sz w:val="16"/>
              </w:rPr>
              <w:t>386</w:t>
            </w:r>
          </w:p>
        </w:tc>
        <w:tc>
          <w:tcPr>
            <w:tcW w:w="855" w:type="dxa"/>
            <w:tcBorders>
              <w:top w:val="single" w:sz="8" w:space="0" w:color="ADADAD"/>
              <w:left w:val="single" w:sz="8" w:space="0" w:color="DFDFDF"/>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247</w:t>
            </w:r>
          </w:p>
        </w:tc>
        <w:tc>
          <w:tcPr>
            <w:tcW w:w="989" w:type="dxa"/>
            <w:tcBorders>
              <w:top w:val="single" w:sz="8" w:space="0" w:color="ADADAD"/>
              <w:left w:val="single" w:sz="8" w:space="0" w:color="DFDFDF"/>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578</w:t>
            </w:r>
          </w:p>
        </w:tc>
        <w:tc>
          <w:tcPr>
            <w:tcW w:w="1138" w:type="dxa"/>
            <w:tcBorders>
              <w:top w:val="single" w:sz="8" w:space="0" w:color="ADADAD"/>
              <w:left w:val="single" w:sz="8" w:space="0" w:color="DFDFDF"/>
              <w:right w:val="single" w:sz="8" w:space="0" w:color="DFDFDF"/>
            </w:tcBorders>
          </w:tcPr>
          <w:p>
            <w:pPr>
              <w:pStyle w:val="TableParagraph"/>
              <w:spacing w:line="168" w:lineRule="exact" w:before="132"/>
              <w:ind w:right="58"/>
              <w:jc w:val="right"/>
              <w:rPr>
                <w:rFonts w:ascii="Arial"/>
                <w:sz w:val="16"/>
              </w:rPr>
            </w:pPr>
            <w:r>
              <w:rPr>
                <w:rFonts w:ascii="Arial"/>
                <w:color w:val="000104"/>
                <w:w w:val="95"/>
                <w:sz w:val="16"/>
              </w:rPr>
              <w:t>388</w:t>
            </w:r>
          </w:p>
        </w:tc>
        <w:tc>
          <w:tcPr>
            <w:tcW w:w="706" w:type="dxa"/>
            <w:tcBorders>
              <w:top w:val="single" w:sz="8" w:space="0" w:color="ADADAD"/>
              <w:left w:val="single" w:sz="8" w:space="0" w:color="DFDFDF"/>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225</w:t>
            </w:r>
          </w:p>
        </w:tc>
        <w:tc>
          <w:tcPr>
            <w:tcW w:w="711" w:type="dxa"/>
            <w:tcBorders>
              <w:top w:val="single" w:sz="8" w:space="0" w:color="ADADAD"/>
              <w:left w:val="single" w:sz="8" w:space="0" w:color="DFDFDF"/>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363</w:t>
            </w:r>
          </w:p>
        </w:tc>
        <w:tc>
          <w:tcPr>
            <w:tcW w:w="711" w:type="dxa"/>
            <w:tcBorders>
              <w:top w:val="single" w:sz="8" w:space="0" w:color="ADADAD"/>
              <w:left w:val="single" w:sz="8" w:space="0" w:color="DFDFDF"/>
              <w:right w:val="single" w:sz="8" w:space="0" w:color="DFDFDF"/>
            </w:tcBorders>
          </w:tcPr>
          <w:p>
            <w:pPr>
              <w:pStyle w:val="TableParagraph"/>
              <w:spacing w:line="168" w:lineRule="exact" w:before="132"/>
              <w:ind w:right="59"/>
              <w:jc w:val="right"/>
              <w:rPr>
                <w:rFonts w:ascii="Arial"/>
                <w:sz w:val="16"/>
              </w:rPr>
            </w:pPr>
            <w:r>
              <w:rPr>
                <w:rFonts w:ascii="Arial"/>
                <w:color w:val="000104"/>
                <w:w w:val="95"/>
                <w:sz w:val="16"/>
              </w:rPr>
              <w:t>401</w:t>
            </w:r>
          </w:p>
        </w:tc>
        <w:tc>
          <w:tcPr>
            <w:tcW w:w="567" w:type="dxa"/>
            <w:tcBorders>
              <w:top w:val="single" w:sz="8" w:space="0" w:color="ADADAD"/>
              <w:left w:val="single" w:sz="8" w:space="0" w:color="DFDFDF"/>
              <w:right w:val="single" w:sz="8" w:space="0" w:color="DFDFDF"/>
            </w:tcBorders>
          </w:tcPr>
          <w:p>
            <w:pPr>
              <w:pStyle w:val="TableParagraph"/>
              <w:spacing w:line="168" w:lineRule="exact" w:before="132"/>
              <w:ind w:right="64"/>
              <w:jc w:val="right"/>
              <w:rPr>
                <w:rFonts w:ascii="Arial"/>
                <w:sz w:val="16"/>
              </w:rPr>
            </w:pPr>
            <w:r>
              <w:rPr>
                <w:rFonts w:ascii="Arial"/>
                <w:color w:val="000104"/>
                <w:w w:val="95"/>
                <w:sz w:val="16"/>
              </w:rPr>
              <w:t>315</w:t>
            </w:r>
          </w:p>
        </w:tc>
        <w:tc>
          <w:tcPr>
            <w:tcW w:w="707" w:type="dxa"/>
            <w:tcBorders>
              <w:top w:val="single" w:sz="8" w:space="0" w:color="ADADAD"/>
              <w:left w:val="single" w:sz="8" w:space="0" w:color="DFDFDF"/>
              <w:right w:val="single" w:sz="8" w:space="0" w:color="DFDFDF"/>
            </w:tcBorders>
          </w:tcPr>
          <w:p>
            <w:pPr>
              <w:pStyle w:val="TableParagraph"/>
              <w:spacing w:line="168" w:lineRule="exact" w:before="132"/>
              <w:ind w:right="61"/>
              <w:jc w:val="right"/>
              <w:rPr>
                <w:rFonts w:ascii="Arial"/>
                <w:sz w:val="16"/>
              </w:rPr>
            </w:pPr>
            <w:r>
              <w:rPr>
                <w:rFonts w:ascii="Arial"/>
                <w:color w:val="000104"/>
                <w:w w:val="95"/>
                <w:sz w:val="16"/>
              </w:rPr>
              <w:t>244</w:t>
            </w:r>
          </w:p>
        </w:tc>
        <w:tc>
          <w:tcPr>
            <w:tcW w:w="711" w:type="dxa"/>
            <w:tcBorders>
              <w:top w:val="single" w:sz="8" w:space="0" w:color="ADADAD"/>
              <w:left w:val="single" w:sz="8" w:space="0" w:color="DFDFDF"/>
              <w:right w:val="nil"/>
            </w:tcBorders>
          </w:tcPr>
          <w:p>
            <w:pPr>
              <w:pStyle w:val="TableParagraph"/>
              <w:spacing w:line="168" w:lineRule="exact" w:before="132"/>
              <w:ind w:right="61"/>
              <w:jc w:val="right"/>
              <w:rPr>
                <w:rFonts w:ascii="Arial"/>
                <w:sz w:val="16"/>
              </w:rPr>
            </w:pPr>
            <w:r>
              <w:rPr>
                <w:rFonts w:ascii="Arial"/>
                <w:color w:val="000104"/>
                <w:w w:val="95"/>
                <w:sz w:val="16"/>
              </w:rPr>
              <w:t>160</w:t>
            </w:r>
          </w:p>
        </w:tc>
      </w:tr>
    </w:tbl>
    <w:p>
      <w:pPr>
        <w:pStyle w:val="BodyText"/>
        <w:spacing w:before="2"/>
        <w:rPr>
          <w:rFonts w:ascii="Arial"/>
          <w:b/>
          <w:sz w:val="29"/>
        </w:rPr>
      </w:pPr>
    </w:p>
    <w:p>
      <w:pPr>
        <w:spacing w:before="0" w:after="7"/>
        <w:ind w:left="511" w:right="1857" w:firstLine="0"/>
        <w:jc w:val="center"/>
        <w:rPr>
          <w:rFonts w:ascii="Arial"/>
          <w:b/>
          <w:sz w:val="22"/>
        </w:rPr>
      </w:pPr>
      <w:r>
        <w:rPr>
          <w:rFonts w:ascii="Arial"/>
          <w:b/>
          <w:color w:val="000104"/>
          <w:sz w:val="22"/>
        </w:rPr>
        <w:t>USIAKELUARGA</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02"/>
        <w:gridCol w:w="1167"/>
        <w:gridCol w:w="1032"/>
        <w:gridCol w:w="1397"/>
        <w:gridCol w:w="1478"/>
      </w:tblGrid>
      <w:tr>
        <w:trPr>
          <w:trHeight w:val="642" w:hRule="atLeast"/>
        </w:trPr>
        <w:tc>
          <w:tcPr>
            <w:tcW w:w="3304"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right="151"/>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left="201"/>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left="153"/>
              <w:jc w:val="left"/>
              <w:rPr>
                <w:rFonts w:ascii="Arial"/>
                <w:sz w:val="18"/>
              </w:rPr>
            </w:pPr>
            <w:r>
              <w:rPr>
                <w:rFonts w:ascii="Arial"/>
                <w:color w:val="25495F"/>
                <w:sz w:val="18"/>
              </w:rPr>
              <w:t>Valid Percent</w:t>
            </w:r>
          </w:p>
        </w:tc>
        <w:tc>
          <w:tcPr>
            <w:tcW w:w="1478" w:type="dxa"/>
            <w:tcBorders>
              <w:top w:val="nil"/>
              <w:left w:val="single" w:sz="8" w:space="0" w:color="DFDFDF"/>
              <w:right w:val="nil"/>
            </w:tcBorders>
          </w:tcPr>
          <w:p>
            <w:pPr>
              <w:pStyle w:val="TableParagraph"/>
              <w:spacing w:line="322" w:lineRule="exact" w:before="16"/>
              <w:ind w:left="427" w:right="260" w:hanging="140"/>
              <w:jc w:val="left"/>
              <w:rPr>
                <w:rFonts w:ascii="Arial"/>
                <w:sz w:val="18"/>
              </w:rPr>
            </w:pPr>
            <w:r>
              <w:rPr>
                <w:rFonts w:ascii="Arial"/>
                <w:color w:val="25495F"/>
                <w:sz w:val="18"/>
              </w:rPr>
              <w:t>Cumulative Percent</w:t>
            </w:r>
          </w:p>
        </w:tc>
      </w:tr>
      <w:tr>
        <w:trPr>
          <w:trHeight w:val="299" w:hRule="atLeast"/>
        </w:trPr>
        <w:tc>
          <w:tcPr>
            <w:tcW w:w="735" w:type="dxa"/>
            <w:vMerge w:val="restart"/>
            <w:tcBorders>
              <w:left w:val="nil"/>
              <w:right w:val="nil"/>
            </w:tcBorders>
            <w:shd w:val="clear" w:color="auto" w:fill="DFDFDF"/>
          </w:tcPr>
          <w:p>
            <w:pPr>
              <w:pStyle w:val="TableParagraph"/>
              <w:spacing w:before="87"/>
              <w:ind w:left="62"/>
              <w:jc w:val="left"/>
              <w:rPr>
                <w:rFonts w:ascii="Arial"/>
                <w:sz w:val="18"/>
              </w:rPr>
            </w:pPr>
            <w:r>
              <w:rPr>
                <w:rFonts w:ascii="Arial"/>
                <w:color w:val="25495F"/>
                <w:sz w:val="18"/>
              </w:rPr>
              <w:t>Valid</w:t>
            </w:r>
          </w:p>
        </w:tc>
        <w:tc>
          <w:tcPr>
            <w:tcW w:w="1402" w:type="dxa"/>
            <w:tcBorders>
              <w:left w:val="nil"/>
              <w:bottom w:val="single" w:sz="8" w:space="0" w:color="ADADAD"/>
              <w:right w:val="nil"/>
            </w:tcBorders>
            <w:shd w:val="clear" w:color="auto" w:fill="DFDFDF"/>
          </w:tcPr>
          <w:p>
            <w:pPr>
              <w:pStyle w:val="TableParagraph"/>
              <w:spacing w:line="192" w:lineRule="exact" w:before="87"/>
              <w:ind w:left="67"/>
              <w:jc w:val="left"/>
              <w:rPr>
                <w:rFonts w:ascii="Arial"/>
                <w:sz w:val="18"/>
              </w:rPr>
            </w:pPr>
            <w:r>
              <w:rPr>
                <w:rFonts w:ascii="Arial"/>
                <w:color w:val="25495F"/>
                <w:sz w:val="18"/>
              </w:rPr>
              <w:t>ANAK - ANAK</w:t>
            </w:r>
          </w:p>
        </w:tc>
        <w:tc>
          <w:tcPr>
            <w:tcW w:w="1167" w:type="dxa"/>
            <w:tcBorders>
              <w:left w:val="nil"/>
              <w:bottom w:val="single" w:sz="8" w:space="0" w:color="ADADAD"/>
              <w:right w:val="single" w:sz="8" w:space="0" w:color="DFDFDF"/>
            </w:tcBorders>
          </w:tcPr>
          <w:p>
            <w:pPr>
              <w:pStyle w:val="TableParagraph"/>
              <w:spacing w:line="192" w:lineRule="exact" w:before="87"/>
              <w:ind w:right="55"/>
              <w:jc w:val="right"/>
              <w:rPr>
                <w:rFonts w:ascii="Arial"/>
                <w:sz w:val="18"/>
              </w:rPr>
            </w:pPr>
            <w:r>
              <w:rPr>
                <w:rFonts w:ascii="Arial"/>
                <w:color w:val="000104"/>
                <w:sz w:val="18"/>
              </w:rPr>
              <w:t>22</w:t>
            </w:r>
          </w:p>
        </w:tc>
        <w:tc>
          <w:tcPr>
            <w:tcW w:w="1032" w:type="dxa"/>
            <w:tcBorders>
              <w:left w:val="single" w:sz="8" w:space="0" w:color="DFDFDF"/>
              <w:bottom w:val="single" w:sz="8" w:space="0" w:color="ADADAD"/>
              <w:right w:val="single" w:sz="8" w:space="0" w:color="DFDFDF"/>
            </w:tcBorders>
          </w:tcPr>
          <w:p>
            <w:pPr>
              <w:pStyle w:val="TableParagraph"/>
              <w:spacing w:line="192" w:lineRule="exact" w:before="87"/>
              <w:ind w:right="50"/>
              <w:jc w:val="right"/>
              <w:rPr>
                <w:rFonts w:ascii="Arial"/>
                <w:sz w:val="18"/>
              </w:rPr>
            </w:pPr>
            <w:r>
              <w:rPr>
                <w:rFonts w:ascii="Arial"/>
                <w:color w:val="000104"/>
                <w:sz w:val="18"/>
              </w:rPr>
              <w:t>13.8</w:t>
            </w:r>
          </w:p>
        </w:tc>
        <w:tc>
          <w:tcPr>
            <w:tcW w:w="1397" w:type="dxa"/>
            <w:tcBorders>
              <w:left w:val="single" w:sz="8" w:space="0" w:color="DFDFDF"/>
              <w:bottom w:val="single" w:sz="8" w:space="0" w:color="ADADAD"/>
              <w:right w:val="single" w:sz="8" w:space="0" w:color="DFDFDF"/>
            </w:tcBorders>
          </w:tcPr>
          <w:p>
            <w:pPr>
              <w:pStyle w:val="TableParagraph"/>
              <w:spacing w:line="192" w:lineRule="exact" w:before="87"/>
              <w:ind w:right="49"/>
              <w:jc w:val="right"/>
              <w:rPr>
                <w:rFonts w:ascii="Arial"/>
                <w:sz w:val="18"/>
              </w:rPr>
            </w:pPr>
            <w:r>
              <w:rPr>
                <w:rFonts w:ascii="Arial"/>
                <w:color w:val="000104"/>
                <w:sz w:val="18"/>
              </w:rPr>
              <w:t>13.8</w:t>
            </w:r>
          </w:p>
        </w:tc>
        <w:tc>
          <w:tcPr>
            <w:tcW w:w="1478" w:type="dxa"/>
            <w:tcBorders>
              <w:left w:val="single" w:sz="8" w:space="0" w:color="DFDFDF"/>
              <w:bottom w:val="single" w:sz="8" w:space="0" w:color="ADADAD"/>
              <w:right w:val="nil"/>
            </w:tcBorders>
          </w:tcPr>
          <w:p>
            <w:pPr>
              <w:pStyle w:val="TableParagraph"/>
              <w:spacing w:line="192" w:lineRule="exact" w:before="87"/>
              <w:ind w:right="48"/>
              <w:jc w:val="right"/>
              <w:rPr>
                <w:rFonts w:ascii="Arial"/>
                <w:sz w:val="18"/>
              </w:rPr>
            </w:pPr>
            <w:r>
              <w:rPr>
                <w:rFonts w:ascii="Arial"/>
                <w:color w:val="000104"/>
                <w:sz w:val="18"/>
              </w:rPr>
              <w:t>13.8</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REMAJA</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9"/>
              <w:ind w:right="55"/>
              <w:jc w:val="right"/>
              <w:rPr>
                <w:rFonts w:ascii="Arial"/>
                <w:sz w:val="18"/>
              </w:rPr>
            </w:pPr>
            <w:r>
              <w:rPr>
                <w:rFonts w:ascii="Arial"/>
                <w:color w:val="000104"/>
                <w:sz w:val="18"/>
              </w:rPr>
              <w:t>50</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0"/>
              <w:jc w:val="right"/>
              <w:rPr>
                <w:rFonts w:ascii="Arial"/>
                <w:sz w:val="18"/>
              </w:rPr>
            </w:pPr>
            <w:r>
              <w:rPr>
                <w:rFonts w:ascii="Arial"/>
                <w:color w:val="000104"/>
                <w:sz w:val="18"/>
              </w:rPr>
              <w:t>31.3</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31.3</w:t>
            </w:r>
          </w:p>
        </w:tc>
        <w:tc>
          <w:tcPr>
            <w:tcW w:w="1478" w:type="dxa"/>
            <w:tcBorders>
              <w:top w:val="single" w:sz="8" w:space="0" w:color="ADADAD"/>
              <w:left w:val="single" w:sz="8" w:space="0" w:color="DFDFDF"/>
              <w:bottom w:val="single" w:sz="8" w:space="0" w:color="ADADAD"/>
              <w:right w:val="nil"/>
            </w:tcBorders>
          </w:tcPr>
          <w:p>
            <w:pPr>
              <w:pStyle w:val="TableParagraph"/>
              <w:spacing w:line="192" w:lineRule="exact" w:before="109"/>
              <w:ind w:right="48"/>
              <w:jc w:val="right"/>
              <w:rPr>
                <w:rFonts w:ascii="Arial"/>
                <w:sz w:val="18"/>
              </w:rPr>
            </w:pPr>
            <w:r>
              <w:rPr>
                <w:rFonts w:ascii="Arial"/>
                <w:color w:val="000104"/>
                <w:sz w:val="18"/>
              </w:rPr>
              <w:t>45.0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DEWASA</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88</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55.0</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55.0</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50"/>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8" w:type="dxa"/>
            <w:tcBorders>
              <w:top w:val="single" w:sz="8" w:space="0" w:color="ADADAD"/>
              <w:left w:val="single" w:sz="8" w:space="0" w:color="DFDFDF"/>
              <w:right w:val="nil"/>
            </w:tcBorders>
          </w:tcPr>
          <w:p>
            <w:pPr>
              <w:pStyle w:val="TableParagraph"/>
              <w:spacing w:before="0"/>
              <w:jc w:val="left"/>
              <w:rPr>
                <w:sz w:val="16"/>
              </w:rPr>
            </w:pPr>
          </w:p>
        </w:tc>
      </w:tr>
    </w:tbl>
    <w:p>
      <w:pPr>
        <w:pStyle w:val="BodyText"/>
        <w:spacing w:before="2"/>
        <w:rPr>
          <w:rFonts w:ascii="Arial"/>
          <w:b/>
          <w:sz w:val="29"/>
        </w:rPr>
      </w:pPr>
    </w:p>
    <w:p>
      <w:pPr>
        <w:spacing w:before="0" w:after="7"/>
        <w:ind w:left="557" w:right="1857" w:firstLine="0"/>
        <w:jc w:val="center"/>
        <w:rPr>
          <w:rFonts w:ascii="Arial"/>
          <w:b/>
          <w:sz w:val="22"/>
        </w:rPr>
      </w:pPr>
      <w:r>
        <w:rPr>
          <w:rFonts w:ascii="Arial"/>
          <w:b/>
          <w:color w:val="000104"/>
          <w:sz w:val="22"/>
        </w:rPr>
        <w:t>JENISKELAMINKELUARGA</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50"/>
        <w:gridCol w:w="1167"/>
        <w:gridCol w:w="1032"/>
        <w:gridCol w:w="1397"/>
        <w:gridCol w:w="1474"/>
      </w:tblGrid>
      <w:tr>
        <w:trPr>
          <w:trHeight w:val="642" w:hRule="atLeast"/>
        </w:trPr>
        <w:tc>
          <w:tcPr>
            <w:tcW w:w="3352"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right="151"/>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left="196"/>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left="153"/>
              <w:jc w:val="left"/>
              <w:rPr>
                <w:rFonts w:ascii="Arial"/>
                <w:sz w:val="18"/>
              </w:rPr>
            </w:pPr>
            <w:r>
              <w:rPr>
                <w:rFonts w:ascii="Arial"/>
                <w:color w:val="25495F"/>
                <w:sz w:val="18"/>
              </w:rPr>
              <w:t>Valid Percent</w:t>
            </w:r>
          </w:p>
        </w:tc>
        <w:tc>
          <w:tcPr>
            <w:tcW w:w="1474" w:type="dxa"/>
            <w:tcBorders>
              <w:top w:val="nil"/>
              <w:left w:val="single" w:sz="8" w:space="0" w:color="DFDFDF"/>
              <w:right w:val="nil"/>
            </w:tcBorders>
          </w:tcPr>
          <w:p>
            <w:pPr>
              <w:pStyle w:val="TableParagraph"/>
              <w:spacing w:line="322" w:lineRule="exact" w:before="16"/>
              <w:ind w:left="427" w:right="256" w:hanging="140"/>
              <w:jc w:val="left"/>
              <w:rPr>
                <w:rFonts w:ascii="Arial"/>
                <w:sz w:val="18"/>
              </w:rPr>
            </w:pPr>
            <w:r>
              <w:rPr>
                <w:rFonts w:ascii="Arial"/>
                <w:color w:val="25495F"/>
                <w:sz w:val="18"/>
              </w:rPr>
              <w:t>Cumulative Percent</w:t>
            </w:r>
          </w:p>
        </w:tc>
      </w:tr>
      <w:tr>
        <w:trPr>
          <w:trHeight w:val="298" w:hRule="atLeast"/>
        </w:trPr>
        <w:tc>
          <w:tcPr>
            <w:tcW w:w="735" w:type="dxa"/>
            <w:vMerge w:val="restart"/>
            <w:tcBorders>
              <w:left w:val="nil"/>
              <w:right w:val="nil"/>
            </w:tcBorders>
            <w:shd w:val="clear" w:color="auto" w:fill="DFDFDF"/>
          </w:tcPr>
          <w:p>
            <w:pPr>
              <w:pStyle w:val="TableParagraph"/>
              <w:spacing w:before="87"/>
              <w:ind w:left="62"/>
              <w:jc w:val="left"/>
              <w:rPr>
                <w:rFonts w:ascii="Arial"/>
                <w:sz w:val="18"/>
              </w:rPr>
            </w:pPr>
            <w:r>
              <w:rPr>
                <w:rFonts w:ascii="Arial"/>
                <w:color w:val="25495F"/>
                <w:sz w:val="18"/>
              </w:rPr>
              <w:t>Valid</w:t>
            </w:r>
          </w:p>
        </w:tc>
        <w:tc>
          <w:tcPr>
            <w:tcW w:w="1450" w:type="dxa"/>
            <w:tcBorders>
              <w:left w:val="nil"/>
              <w:bottom w:val="single" w:sz="8" w:space="0" w:color="ADADAD"/>
              <w:right w:val="nil"/>
            </w:tcBorders>
            <w:shd w:val="clear" w:color="auto" w:fill="DFDFDF"/>
          </w:tcPr>
          <w:p>
            <w:pPr>
              <w:pStyle w:val="TableParagraph"/>
              <w:spacing w:line="192" w:lineRule="exact" w:before="87"/>
              <w:ind w:left="67"/>
              <w:jc w:val="left"/>
              <w:rPr>
                <w:rFonts w:ascii="Arial"/>
                <w:sz w:val="18"/>
              </w:rPr>
            </w:pPr>
            <w:r>
              <w:rPr>
                <w:rFonts w:ascii="Arial"/>
                <w:color w:val="25495F"/>
                <w:sz w:val="18"/>
              </w:rPr>
              <w:t>LAKI - LAKI</w:t>
            </w:r>
          </w:p>
        </w:tc>
        <w:tc>
          <w:tcPr>
            <w:tcW w:w="1167" w:type="dxa"/>
            <w:tcBorders>
              <w:left w:val="nil"/>
              <w:bottom w:val="single" w:sz="8" w:space="0" w:color="ADADAD"/>
              <w:right w:val="single" w:sz="8" w:space="0" w:color="DFDFDF"/>
            </w:tcBorders>
          </w:tcPr>
          <w:p>
            <w:pPr>
              <w:pStyle w:val="TableParagraph"/>
              <w:spacing w:line="192" w:lineRule="exact" w:before="87"/>
              <w:ind w:right="55"/>
              <w:jc w:val="right"/>
              <w:rPr>
                <w:rFonts w:ascii="Arial"/>
                <w:sz w:val="18"/>
              </w:rPr>
            </w:pPr>
            <w:r>
              <w:rPr>
                <w:rFonts w:ascii="Arial"/>
                <w:color w:val="000104"/>
                <w:sz w:val="18"/>
              </w:rPr>
              <w:t>73</w:t>
            </w:r>
          </w:p>
        </w:tc>
        <w:tc>
          <w:tcPr>
            <w:tcW w:w="1032" w:type="dxa"/>
            <w:tcBorders>
              <w:left w:val="single" w:sz="8" w:space="0" w:color="DFDFDF"/>
              <w:bottom w:val="single" w:sz="8" w:space="0" w:color="ADADAD"/>
              <w:right w:val="single" w:sz="8" w:space="0" w:color="DFDFDF"/>
            </w:tcBorders>
          </w:tcPr>
          <w:p>
            <w:pPr>
              <w:pStyle w:val="TableParagraph"/>
              <w:spacing w:line="192" w:lineRule="exact" w:before="87"/>
              <w:ind w:right="54"/>
              <w:jc w:val="right"/>
              <w:rPr>
                <w:rFonts w:ascii="Arial"/>
                <w:sz w:val="18"/>
              </w:rPr>
            </w:pPr>
            <w:r>
              <w:rPr>
                <w:rFonts w:ascii="Arial"/>
                <w:color w:val="000104"/>
                <w:sz w:val="18"/>
              </w:rPr>
              <w:t>45.6</w:t>
            </w:r>
          </w:p>
        </w:tc>
        <w:tc>
          <w:tcPr>
            <w:tcW w:w="1397" w:type="dxa"/>
            <w:tcBorders>
              <w:left w:val="single" w:sz="8" w:space="0" w:color="DFDFDF"/>
              <w:bottom w:val="single" w:sz="8" w:space="0" w:color="ADADAD"/>
              <w:right w:val="single" w:sz="8" w:space="0" w:color="DFDFDF"/>
            </w:tcBorders>
          </w:tcPr>
          <w:p>
            <w:pPr>
              <w:pStyle w:val="TableParagraph"/>
              <w:spacing w:line="192" w:lineRule="exact" w:before="87"/>
              <w:ind w:right="49"/>
              <w:jc w:val="right"/>
              <w:rPr>
                <w:rFonts w:ascii="Arial"/>
                <w:sz w:val="18"/>
              </w:rPr>
            </w:pPr>
            <w:r>
              <w:rPr>
                <w:rFonts w:ascii="Arial"/>
                <w:color w:val="000104"/>
                <w:sz w:val="18"/>
              </w:rPr>
              <w:t>45.6</w:t>
            </w:r>
          </w:p>
        </w:tc>
        <w:tc>
          <w:tcPr>
            <w:tcW w:w="1474" w:type="dxa"/>
            <w:tcBorders>
              <w:left w:val="single" w:sz="8" w:space="0" w:color="DFDFDF"/>
              <w:bottom w:val="single" w:sz="8" w:space="0" w:color="ADADAD"/>
              <w:right w:val="nil"/>
            </w:tcBorders>
          </w:tcPr>
          <w:p>
            <w:pPr>
              <w:pStyle w:val="TableParagraph"/>
              <w:spacing w:line="192" w:lineRule="exact" w:before="87"/>
              <w:ind w:right="44"/>
              <w:jc w:val="right"/>
              <w:rPr>
                <w:rFonts w:ascii="Arial"/>
                <w:sz w:val="18"/>
              </w:rPr>
            </w:pPr>
            <w:r>
              <w:rPr>
                <w:rFonts w:ascii="Arial"/>
                <w:color w:val="000104"/>
                <w:sz w:val="18"/>
              </w:rPr>
              <w:t>45.6</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PEREMPUAN</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9"/>
              <w:ind w:right="55"/>
              <w:jc w:val="right"/>
              <w:rPr>
                <w:rFonts w:ascii="Arial"/>
                <w:sz w:val="18"/>
              </w:rPr>
            </w:pPr>
            <w:r>
              <w:rPr>
                <w:rFonts w:ascii="Arial"/>
                <w:color w:val="000104"/>
                <w:sz w:val="18"/>
              </w:rPr>
              <w:t>87</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4"/>
              <w:jc w:val="right"/>
              <w:rPr>
                <w:rFonts w:ascii="Arial"/>
                <w:sz w:val="18"/>
              </w:rPr>
            </w:pPr>
            <w:r>
              <w:rPr>
                <w:rFonts w:ascii="Arial"/>
                <w:color w:val="000104"/>
                <w:sz w:val="18"/>
              </w:rPr>
              <w:t>54.4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54.4</w:t>
            </w:r>
          </w:p>
        </w:tc>
        <w:tc>
          <w:tcPr>
            <w:tcW w:w="1474" w:type="dxa"/>
            <w:tcBorders>
              <w:top w:val="single" w:sz="8" w:space="0" w:color="ADADAD"/>
              <w:left w:val="single" w:sz="8" w:space="0" w:color="DFDFDF"/>
              <w:bottom w:val="single" w:sz="8" w:space="0" w:color="ADADAD"/>
              <w:right w:val="nil"/>
            </w:tcBorders>
          </w:tcPr>
          <w:p>
            <w:pPr>
              <w:pStyle w:val="TableParagraph"/>
              <w:spacing w:line="192" w:lineRule="exact" w:before="109"/>
              <w:ind w:right="44"/>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54"/>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4" w:type="dxa"/>
            <w:tcBorders>
              <w:top w:val="single" w:sz="8" w:space="0" w:color="ADADAD"/>
              <w:left w:val="single" w:sz="8" w:space="0" w:color="DFDFDF"/>
              <w:right w:val="nil"/>
            </w:tcBorders>
          </w:tcPr>
          <w:p>
            <w:pPr>
              <w:pStyle w:val="TableParagraph"/>
              <w:spacing w:before="0"/>
              <w:jc w:val="left"/>
              <w:rPr>
                <w:sz w:val="16"/>
              </w:rPr>
            </w:pP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sz w:val="35"/>
        </w:rPr>
      </w:pPr>
    </w:p>
    <w:p>
      <w:pPr>
        <w:pStyle w:val="BodyText"/>
        <w:ind w:left="1241" w:right="1857"/>
        <w:jc w:val="center"/>
      </w:pPr>
      <w:r>
        <w:rPr/>
        <w:t>114</w:t>
      </w:r>
    </w:p>
    <w:p>
      <w:pPr>
        <w:spacing w:after="0"/>
        <w:jc w:val="center"/>
        <w:sectPr>
          <w:headerReference w:type="default" r:id="rId293"/>
          <w:footerReference w:type="default" r:id="rId294"/>
          <w:pgSz w:w="11910" w:h="16840"/>
          <w:pgMar w:header="0" w:footer="0" w:top="1580" w:bottom="280" w:left="1680" w:right="500"/>
        </w:sectPr>
      </w:pPr>
    </w:p>
    <w:p>
      <w:pPr>
        <w:pStyle w:val="BodyText"/>
        <w:rPr>
          <w:sz w:val="20"/>
        </w:rPr>
      </w:pPr>
    </w:p>
    <w:p>
      <w:pPr>
        <w:pStyle w:val="BodyText"/>
        <w:rPr>
          <w:sz w:val="20"/>
        </w:rPr>
      </w:pPr>
    </w:p>
    <w:p>
      <w:pPr>
        <w:pStyle w:val="BodyText"/>
        <w:spacing w:before="6"/>
      </w:pPr>
    </w:p>
    <w:p>
      <w:pPr>
        <w:spacing w:before="94" w:after="11"/>
        <w:ind w:left="0" w:right="4631" w:firstLine="0"/>
        <w:jc w:val="right"/>
        <w:rPr>
          <w:rFonts w:ascii="Arial"/>
          <w:b/>
          <w:sz w:val="22"/>
        </w:rPr>
      </w:pPr>
      <w:r>
        <w:rPr>
          <w:rFonts w:ascii="Arial"/>
          <w:b/>
          <w:color w:val="000104"/>
          <w:spacing w:val="-2"/>
          <w:sz w:val="22"/>
        </w:rPr>
        <w:t>PEKERJAAN</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863"/>
        <w:gridCol w:w="1167"/>
        <w:gridCol w:w="1032"/>
        <w:gridCol w:w="1397"/>
        <w:gridCol w:w="1478"/>
      </w:tblGrid>
      <w:tr>
        <w:trPr>
          <w:trHeight w:val="638" w:hRule="atLeast"/>
        </w:trPr>
        <w:tc>
          <w:tcPr>
            <w:tcW w:w="3765"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2" w:lineRule="exact" w:before="1"/>
              <w:ind w:right="152"/>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2" w:lineRule="exact" w:before="1"/>
              <w:ind w:left="200"/>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2" w:lineRule="exact" w:before="1"/>
              <w:ind w:left="157"/>
              <w:jc w:val="left"/>
              <w:rPr>
                <w:rFonts w:ascii="Arial"/>
                <w:sz w:val="18"/>
              </w:rPr>
            </w:pPr>
            <w:r>
              <w:rPr>
                <w:rFonts w:ascii="Arial"/>
                <w:color w:val="25495F"/>
                <w:sz w:val="18"/>
              </w:rPr>
              <w:t>Valid Percent</w:t>
            </w:r>
          </w:p>
        </w:tc>
        <w:tc>
          <w:tcPr>
            <w:tcW w:w="1478" w:type="dxa"/>
            <w:tcBorders>
              <w:top w:val="nil"/>
              <w:left w:val="single" w:sz="8" w:space="0" w:color="DFDFDF"/>
              <w:right w:val="nil"/>
            </w:tcBorders>
          </w:tcPr>
          <w:p>
            <w:pPr>
              <w:pStyle w:val="TableParagraph"/>
              <w:spacing w:line="322" w:lineRule="exact" w:before="16"/>
              <w:ind w:left="427" w:right="260" w:hanging="140"/>
              <w:jc w:val="left"/>
              <w:rPr>
                <w:rFonts w:ascii="Arial"/>
                <w:sz w:val="18"/>
              </w:rPr>
            </w:pPr>
            <w:r>
              <w:rPr>
                <w:rFonts w:ascii="Arial"/>
                <w:color w:val="25495F"/>
                <w:sz w:val="18"/>
              </w:rPr>
              <w:t>Cumulative Percent</w:t>
            </w:r>
          </w:p>
        </w:tc>
      </w:tr>
      <w:tr>
        <w:trPr>
          <w:trHeight w:val="298" w:hRule="atLeast"/>
        </w:trPr>
        <w:tc>
          <w:tcPr>
            <w:tcW w:w="735" w:type="dxa"/>
            <w:vMerge w:val="restart"/>
            <w:tcBorders>
              <w:left w:val="nil"/>
              <w:right w:val="nil"/>
            </w:tcBorders>
            <w:shd w:val="clear" w:color="auto" w:fill="DFDFDF"/>
          </w:tcPr>
          <w:p>
            <w:pPr>
              <w:pStyle w:val="TableParagraph"/>
              <w:spacing w:before="82"/>
              <w:ind w:left="62"/>
              <w:jc w:val="left"/>
              <w:rPr>
                <w:rFonts w:ascii="Arial"/>
                <w:sz w:val="18"/>
              </w:rPr>
            </w:pPr>
            <w:r>
              <w:rPr>
                <w:rFonts w:ascii="Arial"/>
                <w:color w:val="25495F"/>
                <w:sz w:val="18"/>
              </w:rPr>
              <w:t>Valid</w:t>
            </w:r>
          </w:p>
        </w:tc>
        <w:tc>
          <w:tcPr>
            <w:tcW w:w="1863" w:type="dxa"/>
            <w:tcBorders>
              <w:left w:val="nil"/>
              <w:bottom w:val="single" w:sz="8" w:space="0" w:color="ADADAD"/>
              <w:right w:val="nil"/>
            </w:tcBorders>
            <w:shd w:val="clear" w:color="auto" w:fill="DFDFDF"/>
          </w:tcPr>
          <w:p>
            <w:pPr>
              <w:pStyle w:val="TableParagraph"/>
              <w:spacing w:line="196" w:lineRule="exact" w:before="82"/>
              <w:ind w:left="67"/>
              <w:jc w:val="left"/>
              <w:rPr>
                <w:rFonts w:ascii="Arial"/>
                <w:sz w:val="18"/>
              </w:rPr>
            </w:pPr>
            <w:r>
              <w:rPr>
                <w:rFonts w:ascii="Arial"/>
                <w:color w:val="25495F"/>
                <w:sz w:val="18"/>
              </w:rPr>
              <w:t>TIDAK BEKERJA</w:t>
            </w:r>
          </w:p>
        </w:tc>
        <w:tc>
          <w:tcPr>
            <w:tcW w:w="1167" w:type="dxa"/>
            <w:tcBorders>
              <w:left w:val="nil"/>
              <w:bottom w:val="single" w:sz="8" w:space="0" w:color="ADADAD"/>
              <w:right w:val="single" w:sz="8" w:space="0" w:color="DFDFDF"/>
            </w:tcBorders>
          </w:tcPr>
          <w:p>
            <w:pPr>
              <w:pStyle w:val="TableParagraph"/>
              <w:spacing w:line="196" w:lineRule="exact" w:before="82"/>
              <w:ind w:right="55"/>
              <w:jc w:val="right"/>
              <w:rPr>
                <w:rFonts w:ascii="Arial"/>
                <w:sz w:val="18"/>
              </w:rPr>
            </w:pPr>
            <w:r>
              <w:rPr>
                <w:rFonts w:ascii="Arial"/>
                <w:color w:val="000104"/>
                <w:sz w:val="18"/>
              </w:rPr>
              <w:t>73</w:t>
            </w:r>
          </w:p>
        </w:tc>
        <w:tc>
          <w:tcPr>
            <w:tcW w:w="1032" w:type="dxa"/>
            <w:tcBorders>
              <w:left w:val="single" w:sz="8" w:space="0" w:color="DFDFDF"/>
              <w:bottom w:val="single" w:sz="8" w:space="0" w:color="ADADAD"/>
              <w:right w:val="single" w:sz="8" w:space="0" w:color="DFDFDF"/>
            </w:tcBorders>
          </w:tcPr>
          <w:p>
            <w:pPr>
              <w:pStyle w:val="TableParagraph"/>
              <w:spacing w:line="196" w:lineRule="exact" w:before="82"/>
              <w:ind w:right="49"/>
              <w:jc w:val="right"/>
              <w:rPr>
                <w:rFonts w:ascii="Arial"/>
                <w:sz w:val="18"/>
              </w:rPr>
            </w:pPr>
            <w:r>
              <w:rPr>
                <w:rFonts w:ascii="Arial"/>
                <w:color w:val="000104"/>
                <w:sz w:val="18"/>
              </w:rPr>
              <w:t>45.6</w:t>
            </w:r>
          </w:p>
        </w:tc>
        <w:tc>
          <w:tcPr>
            <w:tcW w:w="1397" w:type="dxa"/>
            <w:tcBorders>
              <w:left w:val="single" w:sz="8" w:space="0" w:color="DFDFDF"/>
              <w:bottom w:val="single" w:sz="8" w:space="0" w:color="ADADAD"/>
              <w:right w:val="single" w:sz="8" w:space="0" w:color="DFDFDF"/>
            </w:tcBorders>
          </w:tcPr>
          <w:p>
            <w:pPr>
              <w:pStyle w:val="TableParagraph"/>
              <w:spacing w:line="196" w:lineRule="exact" w:before="82"/>
              <w:ind w:right="44"/>
              <w:jc w:val="right"/>
              <w:rPr>
                <w:rFonts w:ascii="Arial"/>
                <w:sz w:val="18"/>
              </w:rPr>
            </w:pPr>
            <w:r>
              <w:rPr>
                <w:rFonts w:ascii="Arial"/>
                <w:color w:val="000104"/>
                <w:sz w:val="18"/>
              </w:rPr>
              <w:t>45.6</w:t>
            </w:r>
          </w:p>
        </w:tc>
        <w:tc>
          <w:tcPr>
            <w:tcW w:w="1478" w:type="dxa"/>
            <w:tcBorders>
              <w:left w:val="single" w:sz="8" w:space="0" w:color="DFDFDF"/>
              <w:bottom w:val="single" w:sz="8" w:space="0" w:color="ADADAD"/>
              <w:right w:val="nil"/>
            </w:tcBorders>
          </w:tcPr>
          <w:p>
            <w:pPr>
              <w:pStyle w:val="TableParagraph"/>
              <w:spacing w:line="196" w:lineRule="exact" w:before="82"/>
              <w:ind w:right="49"/>
              <w:jc w:val="right"/>
              <w:rPr>
                <w:rFonts w:ascii="Arial"/>
                <w:sz w:val="18"/>
              </w:rPr>
            </w:pPr>
            <w:r>
              <w:rPr>
                <w:rFonts w:ascii="Arial"/>
                <w:color w:val="000104"/>
                <w:sz w:val="18"/>
              </w:rPr>
              <w:t>45.6</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863"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PEGAWAI NEGERI</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4"/>
              <w:jc w:val="right"/>
              <w:rPr>
                <w:rFonts w:ascii="Arial"/>
                <w:sz w:val="18"/>
              </w:rPr>
            </w:pPr>
            <w:r>
              <w:rPr>
                <w:rFonts w:ascii="Arial"/>
                <w:color w:val="000104"/>
                <w:w w:val="101"/>
                <w:sz w:val="18"/>
              </w:rPr>
              <w:t>7</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4.4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4"/>
              <w:jc w:val="right"/>
              <w:rPr>
                <w:rFonts w:ascii="Arial"/>
                <w:sz w:val="18"/>
              </w:rPr>
            </w:pPr>
            <w:r>
              <w:rPr>
                <w:rFonts w:ascii="Arial"/>
                <w:color w:val="000104"/>
                <w:sz w:val="18"/>
              </w:rPr>
              <w:t>4.4</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50.0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863"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SWASTA</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53</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33.1</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4"/>
              <w:jc w:val="right"/>
              <w:rPr>
                <w:rFonts w:ascii="Arial"/>
                <w:sz w:val="18"/>
              </w:rPr>
            </w:pPr>
            <w:r>
              <w:rPr>
                <w:rFonts w:ascii="Arial"/>
                <w:color w:val="000104"/>
                <w:sz w:val="18"/>
              </w:rPr>
              <w:t>33.1</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83.1</w:t>
            </w:r>
          </w:p>
        </w:tc>
      </w:tr>
      <w:tr>
        <w:trPr>
          <w:trHeight w:val="321" w:hRule="atLeast"/>
        </w:trPr>
        <w:tc>
          <w:tcPr>
            <w:tcW w:w="735" w:type="dxa"/>
            <w:vMerge/>
            <w:tcBorders>
              <w:top w:val="nil"/>
              <w:left w:val="nil"/>
              <w:right w:val="nil"/>
            </w:tcBorders>
            <w:shd w:val="clear" w:color="auto" w:fill="DFDFDF"/>
          </w:tcPr>
          <w:p>
            <w:pPr>
              <w:rPr>
                <w:sz w:val="2"/>
                <w:szCs w:val="2"/>
              </w:rPr>
            </w:pPr>
          </w:p>
        </w:tc>
        <w:tc>
          <w:tcPr>
            <w:tcW w:w="1863"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WIRASWASTA</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20</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12.5</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4"/>
              <w:jc w:val="right"/>
              <w:rPr>
                <w:rFonts w:ascii="Arial"/>
                <w:sz w:val="18"/>
              </w:rPr>
            </w:pPr>
            <w:r>
              <w:rPr>
                <w:rFonts w:ascii="Arial"/>
                <w:color w:val="000104"/>
                <w:sz w:val="18"/>
              </w:rPr>
              <w:t>12.5</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95.6</w:t>
            </w:r>
          </w:p>
        </w:tc>
      </w:tr>
      <w:tr>
        <w:trPr>
          <w:trHeight w:val="315" w:hRule="atLeast"/>
        </w:trPr>
        <w:tc>
          <w:tcPr>
            <w:tcW w:w="735" w:type="dxa"/>
            <w:vMerge/>
            <w:tcBorders>
              <w:top w:val="nil"/>
              <w:left w:val="nil"/>
              <w:right w:val="nil"/>
            </w:tcBorders>
            <w:shd w:val="clear" w:color="auto" w:fill="DFDFDF"/>
          </w:tcPr>
          <w:p>
            <w:pPr>
              <w:rPr>
                <w:sz w:val="2"/>
                <w:szCs w:val="2"/>
              </w:rPr>
            </w:pPr>
          </w:p>
        </w:tc>
        <w:tc>
          <w:tcPr>
            <w:tcW w:w="1863"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ART</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4"/>
              <w:ind w:right="54"/>
              <w:jc w:val="right"/>
              <w:rPr>
                <w:rFonts w:ascii="Arial"/>
                <w:sz w:val="18"/>
              </w:rPr>
            </w:pPr>
            <w:r>
              <w:rPr>
                <w:rFonts w:ascii="Arial"/>
                <w:color w:val="000104"/>
                <w:w w:val="101"/>
                <w:sz w:val="18"/>
              </w:rPr>
              <w:t>7</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9"/>
              <w:jc w:val="right"/>
              <w:rPr>
                <w:rFonts w:ascii="Arial"/>
                <w:sz w:val="18"/>
              </w:rPr>
            </w:pPr>
            <w:r>
              <w:rPr>
                <w:rFonts w:ascii="Arial"/>
                <w:color w:val="000104"/>
                <w:sz w:val="18"/>
              </w:rPr>
              <w:t>4.4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4"/>
              <w:jc w:val="right"/>
              <w:rPr>
                <w:rFonts w:ascii="Arial"/>
                <w:sz w:val="18"/>
              </w:rPr>
            </w:pPr>
            <w:r>
              <w:rPr>
                <w:rFonts w:ascii="Arial"/>
                <w:color w:val="000104"/>
                <w:sz w:val="18"/>
              </w:rPr>
              <w:t>4.4</w:t>
            </w:r>
          </w:p>
        </w:tc>
        <w:tc>
          <w:tcPr>
            <w:tcW w:w="1478" w:type="dxa"/>
            <w:tcBorders>
              <w:top w:val="single" w:sz="8" w:space="0" w:color="ADADAD"/>
              <w:left w:val="single" w:sz="8" w:space="0" w:color="DFDFDF"/>
              <w:bottom w:val="single" w:sz="8" w:space="0" w:color="ADADAD"/>
              <w:right w:val="nil"/>
            </w:tcBorders>
          </w:tcPr>
          <w:p>
            <w:pPr>
              <w:pStyle w:val="TableParagraph"/>
              <w:spacing w:line="192" w:lineRule="exact" w:before="104"/>
              <w:ind w:right="49"/>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863" w:type="dxa"/>
            <w:tcBorders>
              <w:top w:val="single" w:sz="8" w:space="0" w:color="ADADAD"/>
              <w:left w:val="nil"/>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2" w:lineRule="exact" w:before="109"/>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2" w:lineRule="exact" w:before="109"/>
              <w:ind w:right="49"/>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2" w:lineRule="exact" w:before="109"/>
              <w:ind w:right="44"/>
              <w:jc w:val="right"/>
              <w:rPr>
                <w:rFonts w:ascii="Arial"/>
                <w:sz w:val="18"/>
              </w:rPr>
            </w:pPr>
            <w:r>
              <w:rPr>
                <w:rFonts w:ascii="Arial"/>
                <w:color w:val="000104"/>
                <w:sz w:val="18"/>
              </w:rPr>
              <w:t>100.0</w:t>
            </w:r>
          </w:p>
        </w:tc>
        <w:tc>
          <w:tcPr>
            <w:tcW w:w="1478" w:type="dxa"/>
            <w:tcBorders>
              <w:top w:val="single" w:sz="8" w:space="0" w:color="ADADAD"/>
              <w:left w:val="single" w:sz="8" w:space="0" w:color="DFDFDF"/>
              <w:right w:val="nil"/>
            </w:tcBorders>
          </w:tcPr>
          <w:p>
            <w:pPr>
              <w:pStyle w:val="TableParagraph"/>
              <w:spacing w:before="0"/>
              <w:jc w:val="left"/>
              <w:rPr>
                <w:sz w:val="18"/>
              </w:rPr>
            </w:pPr>
          </w:p>
        </w:tc>
      </w:tr>
    </w:tbl>
    <w:p>
      <w:pPr>
        <w:pStyle w:val="BodyText"/>
        <w:rPr>
          <w:rFonts w:ascii="Arial"/>
          <w:b/>
        </w:rPr>
      </w:pPr>
    </w:p>
    <w:p>
      <w:pPr>
        <w:spacing w:before="185" w:after="6"/>
        <w:ind w:left="0" w:right="4646" w:firstLine="0"/>
        <w:jc w:val="right"/>
        <w:rPr>
          <w:rFonts w:ascii="Arial"/>
          <w:b/>
          <w:sz w:val="22"/>
        </w:rPr>
      </w:pPr>
      <w:r>
        <w:rPr>
          <w:rFonts w:ascii="Arial"/>
          <w:b/>
          <w:color w:val="000104"/>
          <w:spacing w:val="-2"/>
          <w:sz w:val="22"/>
        </w:rPr>
        <w:t>PENGHASILAN</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589"/>
        <w:gridCol w:w="1167"/>
        <w:gridCol w:w="1028"/>
        <w:gridCol w:w="1403"/>
        <w:gridCol w:w="1475"/>
      </w:tblGrid>
      <w:tr>
        <w:trPr>
          <w:trHeight w:val="643" w:hRule="atLeast"/>
        </w:trPr>
        <w:tc>
          <w:tcPr>
            <w:tcW w:w="3491"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right="151"/>
              <w:jc w:val="right"/>
              <w:rPr>
                <w:rFonts w:ascii="Arial"/>
                <w:sz w:val="18"/>
              </w:rPr>
            </w:pPr>
            <w:r>
              <w:rPr>
                <w:rFonts w:ascii="Arial"/>
                <w:color w:val="25495F"/>
                <w:sz w:val="18"/>
              </w:rPr>
              <w:t>Frequency</w:t>
            </w:r>
          </w:p>
        </w:tc>
        <w:tc>
          <w:tcPr>
            <w:tcW w:w="1028"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196"/>
              <w:jc w:val="left"/>
              <w:rPr>
                <w:rFonts w:ascii="Arial"/>
                <w:sz w:val="18"/>
              </w:rPr>
            </w:pPr>
            <w:r>
              <w:rPr>
                <w:rFonts w:ascii="Arial"/>
                <w:color w:val="25495F"/>
                <w:sz w:val="18"/>
              </w:rPr>
              <w:t>Percent</w:t>
            </w:r>
          </w:p>
        </w:tc>
        <w:tc>
          <w:tcPr>
            <w:tcW w:w="1403"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157"/>
              <w:jc w:val="left"/>
              <w:rPr>
                <w:rFonts w:ascii="Arial"/>
                <w:sz w:val="18"/>
              </w:rPr>
            </w:pPr>
            <w:r>
              <w:rPr>
                <w:rFonts w:ascii="Arial"/>
                <w:color w:val="25495F"/>
                <w:sz w:val="18"/>
              </w:rPr>
              <w:t>Valid Percent</w:t>
            </w:r>
          </w:p>
        </w:tc>
        <w:tc>
          <w:tcPr>
            <w:tcW w:w="1475" w:type="dxa"/>
            <w:tcBorders>
              <w:top w:val="nil"/>
              <w:left w:val="single" w:sz="8" w:space="0" w:color="DFDFDF"/>
              <w:right w:val="nil"/>
            </w:tcBorders>
          </w:tcPr>
          <w:p>
            <w:pPr>
              <w:pStyle w:val="TableParagraph"/>
              <w:spacing w:line="322" w:lineRule="exact" w:before="16"/>
              <w:ind w:left="420" w:right="264" w:hanging="140"/>
              <w:jc w:val="left"/>
              <w:rPr>
                <w:rFonts w:ascii="Arial"/>
                <w:sz w:val="18"/>
              </w:rPr>
            </w:pPr>
            <w:r>
              <w:rPr>
                <w:rFonts w:ascii="Arial"/>
                <w:color w:val="25495F"/>
                <w:sz w:val="18"/>
              </w:rPr>
              <w:t>Cumulative Percent</w:t>
            </w:r>
          </w:p>
        </w:tc>
      </w:tr>
      <w:tr>
        <w:trPr>
          <w:trHeight w:val="303" w:hRule="atLeast"/>
        </w:trPr>
        <w:tc>
          <w:tcPr>
            <w:tcW w:w="735" w:type="dxa"/>
            <w:vMerge w:val="restart"/>
            <w:tcBorders>
              <w:left w:val="nil"/>
              <w:right w:val="nil"/>
            </w:tcBorders>
            <w:shd w:val="clear" w:color="auto" w:fill="DFDFDF"/>
          </w:tcPr>
          <w:p>
            <w:pPr>
              <w:pStyle w:val="TableParagraph"/>
              <w:spacing w:before="87"/>
              <w:ind w:left="62"/>
              <w:jc w:val="left"/>
              <w:rPr>
                <w:rFonts w:ascii="Arial"/>
                <w:sz w:val="18"/>
              </w:rPr>
            </w:pPr>
            <w:r>
              <w:rPr>
                <w:rFonts w:ascii="Arial"/>
                <w:color w:val="25495F"/>
                <w:sz w:val="18"/>
              </w:rPr>
              <w:t>Valid</w:t>
            </w:r>
          </w:p>
        </w:tc>
        <w:tc>
          <w:tcPr>
            <w:tcW w:w="1589" w:type="dxa"/>
            <w:tcBorders>
              <w:left w:val="nil"/>
              <w:bottom w:val="single" w:sz="8" w:space="0" w:color="ADADAD"/>
              <w:right w:val="nil"/>
            </w:tcBorders>
            <w:shd w:val="clear" w:color="auto" w:fill="DFDFDF"/>
          </w:tcPr>
          <w:p>
            <w:pPr>
              <w:pStyle w:val="TableParagraph"/>
              <w:spacing w:line="196" w:lineRule="exact" w:before="87"/>
              <w:ind w:left="67"/>
              <w:jc w:val="left"/>
              <w:rPr>
                <w:rFonts w:ascii="Arial"/>
                <w:sz w:val="18"/>
              </w:rPr>
            </w:pPr>
            <w:r>
              <w:rPr>
                <w:rFonts w:ascii="Arial"/>
                <w:color w:val="25495F"/>
                <w:sz w:val="18"/>
              </w:rPr>
              <w:t>&lt; Rp 1.851.083</w:t>
            </w:r>
          </w:p>
        </w:tc>
        <w:tc>
          <w:tcPr>
            <w:tcW w:w="1167" w:type="dxa"/>
            <w:tcBorders>
              <w:left w:val="nil"/>
              <w:bottom w:val="single" w:sz="8" w:space="0" w:color="ADADAD"/>
              <w:right w:val="single" w:sz="8" w:space="0" w:color="DFDFDF"/>
            </w:tcBorders>
          </w:tcPr>
          <w:p>
            <w:pPr>
              <w:pStyle w:val="TableParagraph"/>
              <w:spacing w:line="196" w:lineRule="exact" w:before="87"/>
              <w:ind w:right="55"/>
              <w:jc w:val="right"/>
              <w:rPr>
                <w:rFonts w:ascii="Arial"/>
                <w:sz w:val="18"/>
              </w:rPr>
            </w:pPr>
            <w:r>
              <w:rPr>
                <w:rFonts w:ascii="Arial"/>
                <w:color w:val="000104"/>
                <w:sz w:val="18"/>
              </w:rPr>
              <w:t>95</w:t>
            </w:r>
          </w:p>
        </w:tc>
        <w:tc>
          <w:tcPr>
            <w:tcW w:w="1028" w:type="dxa"/>
            <w:tcBorders>
              <w:left w:val="single" w:sz="8" w:space="0" w:color="DFDFDF"/>
              <w:bottom w:val="single" w:sz="8" w:space="0" w:color="ADADAD"/>
              <w:right w:val="single" w:sz="8" w:space="0" w:color="DFDFDF"/>
            </w:tcBorders>
          </w:tcPr>
          <w:p>
            <w:pPr>
              <w:pStyle w:val="TableParagraph"/>
              <w:spacing w:line="196" w:lineRule="exact" w:before="87"/>
              <w:ind w:right="50"/>
              <w:jc w:val="right"/>
              <w:rPr>
                <w:rFonts w:ascii="Arial"/>
                <w:sz w:val="18"/>
              </w:rPr>
            </w:pPr>
            <w:r>
              <w:rPr>
                <w:rFonts w:ascii="Arial"/>
                <w:color w:val="000104"/>
                <w:sz w:val="18"/>
              </w:rPr>
              <w:t>59.4</w:t>
            </w:r>
          </w:p>
        </w:tc>
        <w:tc>
          <w:tcPr>
            <w:tcW w:w="1403" w:type="dxa"/>
            <w:tcBorders>
              <w:left w:val="single" w:sz="8" w:space="0" w:color="DFDFDF"/>
              <w:bottom w:val="single" w:sz="8" w:space="0" w:color="ADADAD"/>
              <w:right w:val="single" w:sz="8" w:space="0" w:color="DFDFDF"/>
            </w:tcBorders>
          </w:tcPr>
          <w:p>
            <w:pPr>
              <w:pStyle w:val="TableParagraph"/>
              <w:spacing w:line="196" w:lineRule="exact" w:before="87"/>
              <w:ind w:right="51"/>
              <w:jc w:val="right"/>
              <w:rPr>
                <w:rFonts w:ascii="Arial"/>
                <w:sz w:val="18"/>
              </w:rPr>
            </w:pPr>
            <w:r>
              <w:rPr>
                <w:rFonts w:ascii="Arial"/>
                <w:color w:val="000104"/>
                <w:sz w:val="18"/>
              </w:rPr>
              <w:t>59.4</w:t>
            </w:r>
          </w:p>
        </w:tc>
        <w:tc>
          <w:tcPr>
            <w:tcW w:w="1475" w:type="dxa"/>
            <w:tcBorders>
              <w:left w:val="single" w:sz="8" w:space="0" w:color="DFDFDF"/>
              <w:bottom w:val="single" w:sz="8" w:space="0" w:color="ADADAD"/>
              <w:right w:val="nil"/>
            </w:tcBorders>
          </w:tcPr>
          <w:p>
            <w:pPr>
              <w:pStyle w:val="TableParagraph"/>
              <w:spacing w:line="196" w:lineRule="exact" w:before="87"/>
              <w:ind w:right="52"/>
              <w:jc w:val="right"/>
              <w:rPr>
                <w:rFonts w:ascii="Arial"/>
                <w:sz w:val="18"/>
              </w:rPr>
            </w:pPr>
            <w:r>
              <w:rPr>
                <w:rFonts w:ascii="Arial"/>
                <w:color w:val="000104"/>
                <w:sz w:val="18"/>
              </w:rPr>
              <w:t>59.4</w:t>
            </w:r>
          </w:p>
        </w:tc>
      </w:tr>
      <w:tr>
        <w:trPr>
          <w:trHeight w:val="315" w:hRule="atLeast"/>
        </w:trPr>
        <w:tc>
          <w:tcPr>
            <w:tcW w:w="735" w:type="dxa"/>
            <w:vMerge/>
            <w:tcBorders>
              <w:top w:val="nil"/>
              <w:left w:val="nil"/>
              <w:right w:val="nil"/>
            </w:tcBorders>
            <w:shd w:val="clear" w:color="auto" w:fill="DFDFDF"/>
          </w:tcPr>
          <w:p>
            <w:pPr>
              <w:rPr>
                <w:sz w:val="2"/>
                <w:szCs w:val="2"/>
              </w:rPr>
            </w:pPr>
          </w:p>
        </w:tc>
        <w:tc>
          <w:tcPr>
            <w:tcW w:w="1589"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&gt; Rp 1.851.083</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4"/>
              <w:ind w:right="55"/>
              <w:jc w:val="right"/>
              <w:rPr>
                <w:rFonts w:ascii="Arial"/>
                <w:sz w:val="18"/>
              </w:rPr>
            </w:pPr>
            <w:r>
              <w:rPr>
                <w:rFonts w:ascii="Arial"/>
                <w:color w:val="000104"/>
                <w:sz w:val="18"/>
              </w:rPr>
              <w:t>65</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0"/>
              <w:jc w:val="right"/>
              <w:rPr>
                <w:rFonts w:ascii="Arial"/>
                <w:sz w:val="18"/>
              </w:rPr>
            </w:pPr>
            <w:r>
              <w:rPr>
                <w:rFonts w:ascii="Arial"/>
                <w:color w:val="000104"/>
                <w:sz w:val="18"/>
              </w:rPr>
              <w:t>40.6</w:t>
            </w:r>
          </w:p>
        </w:tc>
        <w:tc>
          <w:tcPr>
            <w:tcW w:w="1403"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1"/>
              <w:jc w:val="right"/>
              <w:rPr>
                <w:rFonts w:ascii="Arial"/>
                <w:sz w:val="18"/>
              </w:rPr>
            </w:pPr>
            <w:r>
              <w:rPr>
                <w:rFonts w:ascii="Arial"/>
                <w:color w:val="000104"/>
                <w:sz w:val="18"/>
              </w:rPr>
              <w:t>40.6</w:t>
            </w:r>
          </w:p>
        </w:tc>
        <w:tc>
          <w:tcPr>
            <w:tcW w:w="1475" w:type="dxa"/>
            <w:tcBorders>
              <w:top w:val="single" w:sz="8" w:space="0" w:color="ADADAD"/>
              <w:left w:val="single" w:sz="8" w:space="0" w:color="DFDFDF"/>
              <w:bottom w:val="single" w:sz="8" w:space="0" w:color="ADADAD"/>
              <w:right w:val="nil"/>
            </w:tcBorders>
          </w:tcPr>
          <w:p>
            <w:pPr>
              <w:pStyle w:val="TableParagraph"/>
              <w:spacing w:line="192" w:lineRule="exact" w:before="104"/>
              <w:ind w:right="52"/>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589" w:type="dxa"/>
            <w:tcBorders>
              <w:top w:val="single" w:sz="8" w:space="0" w:color="ADADAD"/>
              <w:left w:val="nil"/>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2" w:lineRule="exact" w:before="109"/>
              <w:ind w:right="55"/>
              <w:jc w:val="right"/>
              <w:rPr>
                <w:rFonts w:ascii="Arial"/>
                <w:sz w:val="18"/>
              </w:rPr>
            </w:pPr>
            <w:r>
              <w:rPr>
                <w:rFonts w:ascii="Arial"/>
                <w:color w:val="000104"/>
                <w:sz w:val="18"/>
              </w:rPr>
              <w:t>160</w:t>
            </w:r>
          </w:p>
        </w:tc>
        <w:tc>
          <w:tcPr>
            <w:tcW w:w="1028" w:type="dxa"/>
            <w:tcBorders>
              <w:top w:val="single" w:sz="8" w:space="0" w:color="ADADAD"/>
              <w:left w:val="single" w:sz="8" w:space="0" w:color="DFDFDF"/>
              <w:right w:val="single" w:sz="8" w:space="0" w:color="DFDFDF"/>
            </w:tcBorders>
          </w:tcPr>
          <w:p>
            <w:pPr>
              <w:pStyle w:val="TableParagraph"/>
              <w:spacing w:line="192" w:lineRule="exact" w:before="109"/>
              <w:ind w:right="50"/>
              <w:jc w:val="right"/>
              <w:rPr>
                <w:rFonts w:ascii="Arial"/>
                <w:sz w:val="18"/>
              </w:rPr>
            </w:pPr>
            <w:r>
              <w:rPr>
                <w:rFonts w:ascii="Arial"/>
                <w:color w:val="000104"/>
                <w:sz w:val="18"/>
              </w:rPr>
              <w:t>100.0</w:t>
            </w:r>
          </w:p>
        </w:tc>
        <w:tc>
          <w:tcPr>
            <w:tcW w:w="1403" w:type="dxa"/>
            <w:tcBorders>
              <w:top w:val="single" w:sz="8" w:space="0" w:color="ADADAD"/>
              <w:left w:val="single" w:sz="8" w:space="0" w:color="DFDFDF"/>
              <w:right w:val="single" w:sz="8" w:space="0" w:color="DFDFDF"/>
            </w:tcBorders>
          </w:tcPr>
          <w:p>
            <w:pPr>
              <w:pStyle w:val="TableParagraph"/>
              <w:spacing w:line="192" w:lineRule="exact" w:before="109"/>
              <w:ind w:right="51"/>
              <w:jc w:val="right"/>
              <w:rPr>
                <w:rFonts w:ascii="Arial"/>
                <w:sz w:val="18"/>
              </w:rPr>
            </w:pPr>
            <w:r>
              <w:rPr>
                <w:rFonts w:ascii="Arial"/>
                <w:color w:val="000104"/>
                <w:sz w:val="18"/>
              </w:rPr>
              <w:t>100.0</w:t>
            </w:r>
          </w:p>
        </w:tc>
        <w:tc>
          <w:tcPr>
            <w:tcW w:w="1475" w:type="dxa"/>
            <w:tcBorders>
              <w:top w:val="single" w:sz="8" w:space="0" w:color="ADADAD"/>
              <w:left w:val="single" w:sz="8" w:space="0" w:color="DFDFDF"/>
              <w:right w:val="nil"/>
            </w:tcBorders>
          </w:tcPr>
          <w:p>
            <w:pPr>
              <w:pStyle w:val="TableParagraph"/>
              <w:spacing w:before="0"/>
              <w:jc w:val="left"/>
              <w:rPr>
                <w:sz w:val="18"/>
              </w:rPr>
            </w:pPr>
          </w:p>
        </w:tc>
      </w:tr>
    </w:tbl>
    <w:p>
      <w:pPr>
        <w:pStyle w:val="BodyText"/>
        <w:spacing w:before="2"/>
        <w:rPr>
          <w:rFonts w:ascii="Arial"/>
          <w:b/>
          <w:sz w:val="29"/>
        </w:rPr>
      </w:pPr>
    </w:p>
    <w:p>
      <w:pPr>
        <w:spacing w:before="1" w:after="11"/>
        <w:ind w:left="3026" w:right="0" w:firstLine="0"/>
        <w:jc w:val="left"/>
        <w:rPr>
          <w:rFonts w:ascii="Arial"/>
          <w:b/>
          <w:sz w:val="22"/>
        </w:rPr>
      </w:pPr>
      <w:r>
        <w:rPr>
          <w:rFonts w:ascii="Arial"/>
          <w:b/>
          <w:color w:val="000104"/>
          <w:sz w:val="22"/>
        </w:rPr>
        <w:t>HUBUNGANDENGANPASIEN</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2127"/>
        <w:gridCol w:w="1167"/>
        <w:gridCol w:w="1032"/>
        <w:gridCol w:w="1397"/>
        <w:gridCol w:w="1479"/>
      </w:tblGrid>
      <w:tr>
        <w:trPr>
          <w:trHeight w:val="638" w:hRule="atLeast"/>
        </w:trPr>
        <w:tc>
          <w:tcPr>
            <w:tcW w:w="4029"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right="152"/>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200"/>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53"/>
              <w:jc w:val="left"/>
              <w:rPr>
                <w:rFonts w:ascii="Arial"/>
                <w:sz w:val="18"/>
              </w:rPr>
            </w:pPr>
            <w:r>
              <w:rPr>
                <w:rFonts w:ascii="Arial"/>
                <w:color w:val="25495F"/>
                <w:sz w:val="18"/>
              </w:rPr>
              <w:t>Valid Percent</w:t>
            </w:r>
          </w:p>
        </w:tc>
        <w:tc>
          <w:tcPr>
            <w:tcW w:w="1479" w:type="dxa"/>
            <w:tcBorders>
              <w:top w:val="nil"/>
              <w:left w:val="single" w:sz="8" w:space="0" w:color="DFDFDF"/>
              <w:right w:val="nil"/>
            </w:tcBorders>
          </w:tcPr>
          <w:p>
            <w:pPr>
              <w:pStyle w:val="TableParagraph"/>
              <w:spacing w:line="316" w:lineRule="exact" w:before="21"/>
              <w:ind w:left="427" w:right="261" w:hanging="140"/>
              <w:jc w:val="left"/>
              <w:rPr>
                <w:rFonts w:ascii="Arial"/>
                <w:sz w:val="18"/>
              </w:rPr>
            </w:pPr>
            <w:r>
              <w:rPr>
                <w:rFonts w:ascii="Arial"/>
                <w:color w:val="25495F"/>
                <w:sz w:val="18"/>
              </w:rPr>
              <w:t>Cumulative Percent</w:t>
            </w:r>
          </w:p>
        </w:tc>
      </w:tr>
      <w:tr>
        <w:trPr>
          <w:trHeight w:val="305" w:hRule="atLeast"/>
        </w:trPr>
        <w:tc>
          <w:tcPr>
            <w:tcW w:w="735" w:type="dxa"/>
            <w:vMerge w:val="restart"/>
            <w:tcBorders>
              <w:left w:val="nil"/>
              <w:right w:val="nil"/>
            </w:tcBorders>
            <w:shd w:val="clear" w:color="auto" w:fill="DFDFDF"/>
          </w:tcPr>
          <w:p>
            <w:pPr>
              <w:pStyle w:val="TableParagraph"/>
              <w:spacing w:before="89"/>
              <w:ind w:left="62"/>
              <w:jc w:val="left"/>
              <w:rPr>
                <w:rFonts w:ascii="Arial"/>
                <w:sz w:val="18"/>
              </w:rPr>
            </w:pPr>
            <w:r>
              <w:rPr>
                <w:rFonts w:ascii="Arial"/>
                <w:color w:val="25495F"/>
                <w:sz w:val="18"/>
              </w:rPr>
              <w:t>Valid</w:t>
            </w:r>
          </w:p>
        </w:tc>
        <w:tc>
          <w:tcPr>
            <w:tcW w:w="2127" w:type="dxa"/>
            <w:tcBorders>
              <w:left w:val="nil"/>
              <w:bottom w:val="single" w:sz="8" w:space="0" w:color="ADADAD"/>
              <w:right w:val="nil"/>
            </w:tcBorders>
            <w:shd w:val="clear" w:color="auto" w:fill="DFDFDF"/>
          </w:tcPr>
          <w:p>
            <w:pPr>
              <w:pStyle w:val="TableParagraph"/>
              <w:spacing w:line="196" w:lineRule="exact" w:before="89"/>
              <w:ind w:left="67"/>
              <w:jc w:val="left"/>
              <w:rPr>
                <w:rFonts w:ascii="Arial"/>
                <w:sz w:val="18"/>
              </w:rPr>
            </w:pPr>
            <w:r>
              <w:rPr>
                <w:rFonts w:ascii="Arial"/>
                <w:color w:val="25495F"/>
                <w:sz w:val="18"/>
              </w:rPr>
              <w:t>AYAH/ IBU</w:t>
            </w:r>
          </w:p>
        </w:tc>
        <w:tc>
          <w:tcPr>
            <w:tcW w:w="1167" w:type="dxa"/>
            <w:tcBorders>
              <w:left w:val="nil"/>
              <w:bottom w:val="single" w:sz="8" w:space="0" w:color="ADADAD"/>
              <w:right w:val="single" w:sz="8" w:space="0" w:color="DFDFDF"/>
            </w:tcBorders>
          </w:tcPr>
          <w:p>
            <w:pPr>
              <w:pStyle w:val="TableParagraph"/>
              <w:spacing w:line="196" w:lineRule="exact" w:before="89"/>
              <w:ind w:right="55"/>
              <w:jc w:val="right"/>
              <w:rPr>
                <w:rFonts w:ascii="Arial"/>
                <w:sz w:val="18"/>
              </w:rPr>
            </w:pPr>
            <w:r>
              <w:rPr>
                <w:rFonts w:ascii="Arial"/>
                <w:color w:val="000104"/>
                <w:sz w:val="18"/>
              </w:rPr>
              <w:t>74</w:t>
            </w:r>
          </w:p>
        </w:tc>
        <w:tc>
          <w:tcPr>
            <w:tcW w:w="1032" w:type="dxa"/>
            <w:tcBorders>
              <w:left w:val="single" w:sz="8" w:space="0" w:color="DFDFDF"/>
              <w:bottom w:val="single" w:sz="8" w:space="0" w:color="ADADAD"/>
              <w:right w:val="single" w:sz="8" w:space="0" w:color="DFDFDF"/>
            </w:tcBorders>
          </w:tcPr>
          <w:p>
            <w:pPr>
              <w:pStyle w:val="TableParagraph"/>
              <w:spacing w:line="196" w:lineRule="exact" w:before="89"/>
              <w:ind w:right="49"/>
              <w:jc w:val="right"/>
              <w:rPr>
                <w:rFonts w:ascii="Arial"/>
                <w:sz w:val="18"/>
              </w:rPr>
            </w:pPr>
            <w:r>
              <w:rPr>
                <w:rFonts w:ascii="Arial"/>
                <w:color w:val="000104"/>
                <w:sz w:val="18"/>
              </w:rPr>
              <w:t>46.3</w:t>
            </w:r>
          </w:p>
        </w:tc>
        <w:tc>
          <w:tcPr>
            <w:tcW w:w="1397" w:type="dxa"/>
            <w:tcBorders>
              <w:left w:val="single" w:sz="8" w:space="0" w:color="DFDFDF"/>
              <w:bottom w:val="single" w:sz="8" w:space="0" w:color="ADADAD"/>
              <w:right w:val="single" w:sz="8" w:space="0" w:color="DFDFDF"/>
            </w:tcBorders>
          </w:tcPr>
          <w:p>
            <w:pPr>
              <w:pStyle w:val="TableParagraph"/>
              <w:spacing w:line="196" w:lineRule="exact" w:before="89"/>
              <w:ind w:right="49"/>
              <w:jc w:val="right"/>
              <w:rPr>
                <w:rFonts w:ascii="Arial"/>
                <w:sz w:val="18"/>
              </w:rPr>
            </w:pPr>
            <w:r>
              <w:rPr>
                <w:rFonts w:ascii="Arial"/>
                <w:color w:val="000104"/>
                <w:sz w:val="18"/>
              </w:rPr>
              <w:t>46.3</w:t>
            </w:r>
          </w:p>
        </w:tc>
        <w:tc>
          <w:tcPr>
            <w:tcW w:w="1479" w:type="dxa"/>
            <w:tcBorders>
              <w:left w:val="single" w:sz="8" w:space="0" w:color="DFDFDF"/>
              <w:bottom w:val="single" w:sz="8" w:space="0" w:color="ADADAD"/>
              <w:right w:val="nil"/>
            </w:tcBorders>
          </w:tcPr>
          <w:p>
            <w:pPr>
              <w:pStyle w:val="TableParagraph"/>
              <w:spacing w:line="196" w:lineRule="exact" w:before="89"/>
              <w:ind w:right="50"/>
              <w:jc w:val="right"/>
              <w:rPr>
                <w:rFonts w:ascii="Arial"/>
                <w:sz w:val="18"/>
              </w:rPr>
            </w:pPr>
            <w:r>
              <w:rPr>
                <w:rFonts w:ascii="Arial"/>
                <w:color w:val="000104"/>
                <w:sz w:val="18"/>
              </w:rPr>
              <w:t>46.3</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212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SUAMI/ ISTRI</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19</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11.9</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11.9</w:t>
            </w:r>
          </w:p>
        </w:tc>
        <w:tc>
          <w:tcPr>
            <w:tcW w:w="1479" w:type="dxa"/>
            <w:tcBorders>
              <w:top w:val="single" w:sz="8" w:space="0" w:color="ADADAD"/>
              <w:left w:val="single" w:sz="8" w:space="0" w:color="DFDFDF"/>
              <w:bottom w:val="single" w:sz="8" w:space="0" w:color="ADADAD"/>
              <w:right w:val="nil"/>
            </w:tcBorders>
          </w:tcPr>
          <w:p>
            <w:pPr>
              <w:pStyle w:val="TableParagraph"/>
              <w:spacing w:line="196" w:lineRule="exact" w:before="104"/>
              <w:ind w:right="50"/>
              <w:jc w:val="right"/>
              <w:rPr>
                <w:rFonts w:ascii="Arial"/>
                <w:sz w:val="18"/>
              </w:rPr>
            </w:pPr>
            <w:r>
              <w:rPr>
                <w:rFonts w:ascii="Arial"/>
                <w:color w:val="000104"/>
                <w:sz w:val="18"/>
              </w:rPr>
              <w:t>58.1</w:t>
            </w:r>
          </w:p>
        </w:tc>
      </w:tr>
      <w:tr>
        <w:trPr>
          <w:trHeight w:val="316" w:hRule="atLeast"/>
        </w:trPr>
        <w:tc>
          <w:tcPr>
            <w:tcW w:w="735" w:type="dxa"/>
            <w:vMerge/>
            <w:tcBorders>
              <w:top w:val="nil"/>
              <w:left w:val="nil"/>
              <w:right w:val="nil"/>
            </w:tcBorders>
            <w:shd w:val="clear" w:color="auto" w:fill="DFDFDF"/>
          </w:tcPr>
          <w:p>
            <w:pPr>
              <w:rPr>
                <w:sz w:val="2"/>
                <w:szCs w:val="2"/>
              </w:rPr>
            </w:pPr>
          </w:p>
        </w:tc>
        <w:tc>
          <w:tcPr>
            <w:tcW w:w="2127"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ANAK</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4"/>
              <w:ind w:right="55"/>
              <w:jc w:val="right"/>
              <w:rPr>
                <w:rFonts w:ascii="Arial"/>
                <w:sz w:val="18"/>
              </w:rPr>
            </w:pPr>
            <w:r>
              <w:rPr>
                <w:rFonts w:ascii="Arial"/>
                <w:color w:val="000104"/>
                <w:sz w:val="18"/>
              </w:rPr>
              <w:t>17</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9"/>
              <w:jc w:val="right"/>
              <w:rPr>
                <w:rFonts w:ascii="Arial"/>
                <w:sz w:val="18"/>
              </w:rPr>
            </w:pPr>
            <w:r>
              <w:rPr>
                <w:rFonts w:ascii="Arial"/>
                <w:color w:val="000104"/>
                <w:sz w:val="18"/>
              </w:rPr>
              <w:t>10.6</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9"/>
              <w:jc w:val="right"/>
              <w:rPr>
                <w:rFonts w:ascii="Arial"/>
                <w:sz w:val="18"/>
              </w:rPr>
            </w:pPr>
            <w:r>
              <w:rPr>
                <w:rFonts w:ascii="Arial"/>
                <w:color w:val="000104"/>
                <w:sz w:val="18"/>
              </w:rPr>
              <w:t>10.6</w:t>
            </w:r>
          </w:p>
        </w:tc>
        <w:tc>
          <w:tcPr>
            <w:tcW w:w="1479" w:type="dxa"/>
            <w:tcBorders>
              <w:top w:val="single" w:sz="8" w:space="0" w:color="ADADAD"/>
              <w:left w:val="single" w:sz="8" w:space="0" w:color="DFDFDF"/>
              <w:bottom w:val="single" w:sz="8" w:space="0" w:color="ADADAD"/>
              <w:right w:val="nil"/>
            </w:tcBorders>
          </w:tcPr>
          <w:p>
            <w:pPr>
              <w:pStyle w:val="TableParagraph"/>
              <w:spacing w:line="192" w:lineRule="exact" w:before="104"/>
              <w:ind w:right="50"/>
              <w:jc w:val="right"/>
              <w:rPr>
                <w:rFonts w:ascii="Arial"/>
                <w:sz w:val="18"/>
              </w:rPr>
            </w:pPr>
            <w:r>
              <w:rPr>
                <w:rFonts w:ascii="Arial"/>
                <w:color w:val="000104"/>
                <w:sz w:val="18"/>
              </w:rPr>
              <w:t>68.8</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2127"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SAUDARA KANDUNG</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9"/>
              <w:ind w:right="55"/>
              <w:jc w:val="right"/>
              <w:rPr>
                <w:rFonts w:ascii="Arial"/>
                <w:sz w:val="18"/>
              </w:rPr>
            </w:pPr>
            <w:r>
              <w:rPr>
                <w:rFonts w:ascii="Arial"/>
                <w:color w:val="000104"/>
                <w:sz w:val="18"/>
              </w:rPr>
              <w:t>50</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31.3</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31.3</w:t>
            </w:r>
          </w:p>
        </w:tc>
        <w:tc>
          <w:tcPr>
            <w:tcW w:w="1479" w:type="dxa"/>
            <w:tcBorders>
              <w:top w:val="single" w:sz="8" w:space="0" w:color="ADADAD"/>
              <w:left w:val="single" w:sz="8" w:space="0" w:color="DFDFDF"/>
              <w:bottom w:val="single" w:sz="8" w:space="0" w:color="ADADAD"/>
              <w:right w:val="nil"/>
            </w:tcBorders>
          </w:tcPr>
          <w:p>
            <w:pPr>
              <w:pStyle w:val="TableParagraph"/>
              <w:spacing w:line="192" w:lineRule="exact" w:before="109"/>
              <w:ind w:right="50"/>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2127"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9" w:type="dxa"/>
            <w:tcBorders>
              <w:top w:val="single" w:sz="8" w:space="0" w:color="ADADAD"/>
              <w:left w:val="single" w:sz="8" w:space="0" w:color="DFDFDF"/>
              <w:right w:val="nil"/>
            </w:tcBorders>
          </w:tcPr>
          <w:p>
            <w:pPr>
              <w:pStyle w:val="TableParagraph"/>
              <w:spacing w:before="0"/>
              <w:jc w:val="left"/>
              <w:rPr>
                <w:sz w:val="18"/>
              </w:rPr>
            </w:pPr>
          </w:p>
        </w:tc>
      </w:tr>
    </w:tbl>
    <w:p>
      <w:pPr>
        <w:pStyle w:val="BodyText"/>
        <w:rPr>
          <w:rFonts w:ascii="Arial"/>
          <w:b/>
        </w:rPr>
      </w:pPr>
    </w:p>
    <w:p>
      <w:pPr>
        <w:spacing w:before="185" w:after="6"/>
        <w:ind w:left="0" w:right="4627" w:firstLine="0"/>
        <w:jc w:val="right"/>
        <w:rPr>
          <w:rFonts w:ascii="Arial"/>
          <w:b/>
          <w:sz w:val="22"/>
        </w:rPr>
      </w:pPr>
      <w:r>
        <w:rPr>
          <w:rFonts w:ascii="Arial"/>
          <w:b/>
          <w:color w:val="000104"/>
          <w:sz w:val="22"/>
        </w:rPr>
        <w:t>LAMAMERAWAT</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50"/>
        <w:gridCol w:w="1167"/>
        <w:gridCol w:w="1032"/>
        <w:gridCol w:w="1397"/>
        <w:gridCol w:w="1474"/>
      </w:tblGrid>
      <w:tr>
        <w:trPr>
          <w:trHeight w:val="643" w:hRule="atLeast"/>
        </w:trPr>
        <w:tc>
          <w:tcPr>
            <w:tcW w:w="3352"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right="151"/>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196"/>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153"/>
              <w:jc w:val="left"/>
              <w:rPr>
                <w:rFonts w:ascii="Arial"/>
                <w:sz w:val="18"/>
              </w:rPr>
            </w:pPr>
            <w:r>
              <w:rPr>
                <w:rFonts w:ascii="Arial"/>
                <w:color w:val="25495F"/>
                <w:sz w:val="18"/>
              </w:rPr>
              <w:t>Valid Percent</w:t>
            </w:r>
          </w:p>
        </w:tc>
        <w:tc>
          <w:tcPr>
            <w:tcW w:w="1474" w:type="dxa"/>
            <w:tcBorders>
              <w:top w:val="nil"/>
              <w:left w:val="single" w:sz="8" w:space="0" w:color="DFDFDF"/>
              <w:right w:val="nil"/>
            </w:tcBorders>
          </w:tcPr>
          <w:p>
            <w:pPr>
              <w:pStyle w:val="TableParagraph"/>
              <w:spacing w:line="322" w:lineRule="exact" w:before="16"/>
              <w:ind w:left="427" w:right="256" w:hanging="140"/>
              <w:jc w:val="left"/>
              <w:rPr>
                <w:rFonts w:ascii="Arial"/>
                <w:sz w:val="18"/>
              </w:rPr>
            </w:pPr>
            <w:r>
              <w:rPr>
                <w:rFonts w:ascii="Arial"/>
                <w:color w:val="25495F"/>
                <w:sz w:val="18"/>
              </w:rPr>
              <w:t>Cumulative Percent</w:t>
            </w:r>
          </w:p>
        </w:tc>
      </w:tr>
      <w:tr>
        <w:trPr>
          <w:trHeight w:val="299" w:hRule="atLeast"/>
        </w:trPr>
        <w:tc>
          <w:tcPr>
            <w:tcW w:w="735" w:type="dxa"/>
            <w:vMerge w:val="restart"/>
            <w:tcBorders>
              <w:left w:val="nil"/>
              <w:right w:val="nil"/>
            </w:tcBorders>
            <w:shd w:val="clear" w:color="auto" w:fill="DFDFDF"/>
          </w:tcPr>
          <w:p>
            <w:pPr>
              <w:pStyle w:val="TableParagraph"/>
              <w:spacing w:before="87"/>
              <w:ind w:left="62"/>
              <w:jc w:val="left"/>
              <w:rPr>
                <w:rFonts w:ascii="Arial"/>
                <w:sz w:val="18"/>
              </w:rPr>
            </w:pPr>
            <w:r>
              <w:rPr>
                <w:rFonts w:ascii="Arial"/>
                <w:color w:val="25495F"/>
                <w:sz w:val="18"/>
              </w:rPr>
              <w:t>Valid</w:t>
            </w:r>
          </w:p>
        </w:tc>
        <w:tc>
          <w:tcPr>
            <w:tcW w:w="1450" w:type="dxa"/>
            <w:tcBorders>
              <w:left w:val="nil"/>
              <w:bottom w:val="single" w:sz="8" w:space="0" w:color="ADADAD"/>
              <w:right w:val="nil"/>
            </w:tcBorders>
            <w:shd w:val="clear" w:color="auto" w:fill="DFDFDF"/>
          </w:tcPr>
          <w:p>
            <w:pPr>
              <w:pStyle w:val="TableParagraph"/>
              <w:spacing w:line="192" w:lineRule="exact" w:before="87"/>
              <w:ind w:left="67"/>
              <w:jc w:val="left"/>
              <w:rPr>
                <w:rFonts w:ascii="Arial"/>
                <w:sz w:val="18"/>
              </w:rPr>
            </w:pPr>
            <w:r>
              <w:rPr>
                <w:rFonts w:ascii="Arial"/>
                <w:color w:val="25495F"/>
                <w:sz w:val="18"/>
              </w:rPr>
              <w:t>&lt; 3 TAHUN</w:t>
            </w:r>
          </w:p>
        </w:tc>
        <w:tc>
          <w:tcPr>
            <w:tcW w:w="1167" w:type="dxa"/>
            <w:tcBorders>
              <w:left w:val="nil"/>
              <w:bottom w:val="single" w:sz="8" w:space="0" w:color="ADADAD"/>
              <w:right w:val="single" w:sz="8" w:space="0" w:color="DFDFDF"/>
            </w:tcBorders>
          </w:tcPr>
          <w:p>
            <w:pPr>
              <w:pStyle w:val="TableParagraph"/>
              <w:spacing w:line="192" w:lineRule="exact" w:before="87"/>
              <w:ind w:right="55"/>
              <w:jc w:val="right"/>
              <w:rPr>
                <w:rFonts w:ascii="Arial"/>
                <w:sz w:val="18"/>
              </w:rPr>
            </w:pPr>
            <w:r>
              <w:rPr>
                <w:rFonts w:ascii="Arial"/>
                <w:color w:val="000104"/>
                <w:sz w:val="18"/>
              </w:rPr>
              <w:t>34</w:t>
            </w:r>
          </w:p>
        </w:tc>
        <w:tc>
          <w:tcPr>
            <w:tcW w:w="1032" w:type="dxa"/>
            <w:tcBorders>
              <w:left w:val="single" w:sz="8" w:space="0" w:color="DFDFDF"/>
              <w:bottom w:val="single" w:sz="8" w:space="0" w:color="ADADAD"/>
              <w:right w:val="single" w:sz="8" w:space="0" w:color="DFDFDF"/>
            </w:tcBorders>
          </w:tcPr>
          <w:p>
            <w:pPr>
              <w:pStyle w:val="TableParagraph"/>
              <w:spacing w:line="192" w:lineRule="exact" w:before="87"/>
              <w:ind w:right="54"/>
              <w:jc w:val="right"/>
              <w:rPr>
                <w:rFonts w:ascii="Arial"/>
                <w:sz w:val="18"/>
              </w:rPr>
            </w:pPr>
            <w:r>
              <w:rPr>
                <w:rFonts w:ascii="Arial"/>
                <w:color w:val="000104"/>
                <w:sz w:val="18"/>
              </w:rPr>
              <w:t>21.3</w:t>
            </w:r>
          </w:p>
        </w:tc>
        <w:tc>
          <w:tcPr>
            <w:tcW w:w="1397" w:type="dxa"/>
            <w:tcBorders>
              <w:left w:val="single" w:sz="8" w:space="0" w:color="DFDFDF"/>
              <w:bottom w:val="single" w:sz="8" w:space="0" w:color="ADADAD"/>
              <w:right w:val="single" w:sz="8" w:space="0" w:color="DFDFDF"/>
            </w:tcBorders>
          </w:tcPr>
          <w:p>
            <w:pPr>
              <w:pStyle w:val="TableParagraph"/>
              <w:spacing w:line="192" w:lineRule="exact" w:before="87"/>
              <w:ind w:right="49"/>
              <w:jc w:val="right"/>
              <w:rPr>
                <w:rFonts w:ascii="Arial"/>
                <w:sz w:val="18"/>
              </w:rPr>
            </w:pPr>
            <w:r>
              <w:rPr>
                <w:rFonts w:ascii="Arial"/>
                <w:color w:val="000104"/>
                <w:sz w:val="18"/>
              </w:rPr>
              <w:t>21.3</w:t>
            </w:r>
          </w:p>
        </w:tc>
        <w:tc>
          <w:tcPr>
            <w:tcW w:w="1474" w:type="dxa"/>
            <w:tcBorders>
              <w:left w:val="single" w:sz="8" w:space="0" w:color="DFDFDF"/>
              <w:bottom w:val="single" w:sz="8" w:space="0" w:color="ADADAD"/>
              <w:right w:val="nil"/>
            </w:tcBorders>
          </w:tcPr>
          <w:p>
            <w:pPr>
              <w:pStyle w:val="TableParagraph"/>
              <w:spacing w:line="192" w:lineRule="exact" w:before="87"/>
              <w:ind w:right="44"/>
              <w:jc w:val="right"/>
              <w:rPr>
                <w:rFonts w:ascii="Arial"/>
                <w:sz w:val="18"/>
              </w:rPr>
            </w:pPr>
            <w:r>
              <w:rPr>
                <w:rFonts w:ascii="Arial"/>
                <w:color w:val="000104"/>
                <w:sz w:val="18"/>
              </w:rPr>
              <w:t>21.3</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3 - 5 TAHUN</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9"/>
              <w:ind w:right="55"/>
              <w:jc w:val="right"/>
              <w:rPr>
                <w:rFonts w:ascii="Arial"/>
                <w:sz w:val="18"/>
              </w:rPr>
            </w:pPr>
            <w:r>
              <w:rPr>
                <w:rFonts w:ascii="Arial"/>
                <w:color w:val="000104"/>
                <w:sz w:val="18"/>
              </w:rPr>
              <w:t>47</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4"/>
              <w:jc w:val="right"/>
              <w:rPr>
                <w:rFonts w:ascii="Arial"/>
                <w:sz w:val="18"/>
              </w:rPr>
            </w:pPr>
            <w:r>
              <w:rPr>
                <w:rFonts w:ascii="Arial"/>
                <w:color w:val="000104"/>
                <w:sz w:val="18"/>
              </w:rPr>
              <w:t>29.4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29.4</w:t>
            </w:r>
          </w:p>
        </w:tc>
        <w:tc>
          <w:tcPr>
            <w:tcW w:w="1474" w:type="dxa"/>
            <w:tcBorders>
              <w:top w:val="single" w:sz="8" w:space="0" w:color="ADADAD"/>
              <w:left w:val="single" w:sz="8" w:space="0" w:color="DFDFDF"/>
              <w:bottom w:val="single" w:sz="8" w:space="0" w:color="ADADAD"/>
              <w:right w:val="nil"/>
            </w:tcBorders>
          </w:tcPr>
          <w:p>
            <w:pPr>
              <w:pStyle w:val="TableParagraph"/>
              <w:spacing w:line="192" w:lineRule="exact" w:before="109"/>
              <w:ind w:right="44"/>
              <w:jc w:val="right"/>
              <w:rPr>
                <w:rFonts w:ascii="Arial"/>
                <w:sz w:val="18"/>
              </w:rPr>
            </w:pPr>
            <w:r>
              <w:rPr>
                <w:rFonts w:ascii="Arial"/>
                <w:color w:val="000104"/>
                <w:sz w:val="18"/>
              </w:rPr>
              <w:t>50.6</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6 - 10 TAHUN</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43</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4"/>
              <w:jc w:val="right"/>
              <w:rPr>
                <w:rFonts w:ascii="Arial"/>
                <w:sz w:val="18"/>
              </w:rPr>
            </w:pPr>
            <w:r>
              <w:rPr>
                <w:rFonts w:ascii="Arial"/>
                <w:color w:val="000104"/>
                <w:sz w:val="18"/>
              </w:rPr>
              <w:t>26.9</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26.9</w:t>
            </w:r>
          </w:p>
        </w:tc>
        <w:tc>
          <w:tcPr>
            <w:tcW w:w="1474" w:type="dxa"/>
            <w:tcBorders>
              <w:top w:val="single" w:sz="8" w:space="0" w:color="ADADAD"/>
              <w:left w:val="single" w:sz="8" w:space="0" w:color="DFDFDF"/>
              <w:bottom w:val="single" w:sz="8" w:space="0" w:color="ADADAD"/>
              <w:right w:val="nil"/>
            </w:tcBorders>
          </w:tcPr>
          <w:p>
            <w:pPr>
              <w:pStyle w:val="TableParagraph"/>
              <w:spacing w:line="196" w:lineRule="exact" w:before="104"/>
              <w:ind w:right="44"/>
              <w:jc w:val="right"/>
              <w:rPr>
                <w:rFonts w:ascii="Arial"/>
                <w:sz w:val="18"/>
              </w:rPr>
            </w:pPr>
            <w:r>
              <w:rPr>
                <w:rFonts w:ascii="Arial"/>
                <w:color w:val="000104"/>
                <w:sz w:val="18"/>
              </w:rPr>
              <w:t>77.5</w:t>
            </w:r>
          </w:p>
        </w:tc>
      </w:tr>
      <w:tr>
        <w:trPr>
          <w:trHeight w:val="321"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&gt; 10 TAHUN</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36</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4"/>
              <w:jc w:val="right"/>
              <w:rPr>
                <w:rFonts w:ascii="Arial"/>
                <w:sz w:val="18"/>
              </w:rPr>
            </w:pPr>
            <w:r>
              <w:rPr>
                <w:rFonts w:ascii="Arial"/>
                <w:color w:val="000104"/>
                <w:sz w:val="18"/>
              </w:rPr>
              <w:t>22.5</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22.5</w:t>
            </w:r>
          </w:p>
        </w:tc>
        <w:tc>
          <w:tcPr>
            <w:tcW w:w="1474" w:type="dxa"/>
            <w:tcBorders>
              <w:top w:val="single" w:sz="8" w:space="0" w:color="ADADAD"/>
              <w:left w:val="single" w:sz="8" w:space="0" w:color="DFDFDF"/>
              <w:bottom w:val="single" w:sz="8" w:space="0" w:color="ADADAD"/>
              <w:right w:val="nil"/>
            </w:tcBorders>
          </w:tcPr>
          <w:p>
            <w:pPr>
              <w:pStyle w:val="TableParagraph"/>
              <w:spacing w:line="196" w:lineRule="exact" w:before="104"/>
              <w:ind w:right="44"/>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54"/>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4" w:type="dxa"/>
            <w:tcBorders>
              <w:top w:val="single" w:sz="8" w:space="0" w:color="ADADAD"/>
              <w:left w:val="single" w:sz="8" w:space="0" w:color="DFDFDF"/>
              <w:right w:val="nil"/>
            </w:tcBorders>
          </w:tcPr>
          <w:p>
            <w:pPr>
              <w:pStyle w:val="TableParagraph"/>
              <w:spacing w:before="0"/>
              <w:jc w:val="left"/>
              <w:rPr>
                <w:sz w:val="18"/>
              </w:rPr>
            </w:pPr>
          </w:p>
        </w:tc>
      </w:tr>
    </w:tbl>
    <w:p>
      <w:pPr>
        <w:spacing w:after="0"/>
        <w:jc w:val="left"/>
        <w:rPr>
          <w:sz w:val="18"/>
        </w:rPr>
        <w:sectPr>
          <w:headerReference w:type="default" r:id="rId295"/>
          <w:footerReference w:type="default" r:id="rId296"/>
          <w:pgSz w:w="11910" w:h="16840"/>
          <w:pgMar w:header="713" w:footer="0" w:top="1580" w:bottom="280" w:left="1680" w:right="500"/>
          <w:pgNumType w:start="115"/>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3"/>
        </w:rPr>
      </w:pPr>
    </w:p>
    <w:p>
      <w:pPr>
        <w:spacing w:before="0" w:after="12"/>
        <w:ind w:left="516" w:right="1857" w:firstLine="0"/>
        <w:jc w:val="center"/>
        <w:rPr>
          <w:rFonts w:ascii="Arial"/>
          <w:b/>
          <w:sz w:val="22"/>
        </w:rPr>
      </w:pPr>
      <w:r>
        <w:rPr>
          <w:rFonts w:ascii="Arial"/>
          <w:b/>
          <w:color w:val="000104"/>
          <w:sz w:val="22"/>
        </w:rPr>
        <w:t>USIAPASIEN</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02"/>
        <w:gridCol w:w="1167"/>
        <w:gridCol w:w="1032"/>
        <w:gridCol w:w="1397"/>
        <w:gridCol w:w="1478"/>
      </w:tblGrid>
      <w:tr>
        <w:trPr>
          <w:trHeight w:val="637" w:hRule="atLeast"/>
        </w:trPr>
        <w:tc>
          <w:tcPr>
            <w:tcW w:w="3304"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right="151"/>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201"/>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53"/>
              <w:jc w:val="left"/>
              <w:rPr>
                <w:rFonts w:ascii="Arial"/>
                <w:sz w:val="18"/>
              </w:rPr>
            </w:pPr>
            <w:r>
              <w:rPr>
                <w:rFonts w:ascii="Arial"/>
                <w:color w:val="25495F"/>
                <w:sz w:val="18"/>
              </w:rPr>
              <w:t>Valid Percent</w:t>
            </w:r>
          </w:p>
        </w:tc>
        <w:tc>
          <w:tcPr>
            <w:tcW w:w="1478" w:type="dxa"/>
            <w:tcBorders>
              <w:top w:val="nil"/>
              <w:left w:val="single" w:sz="8" w:space="0" w:color="DFDFDF"/>
              <w:right w:val="nil"/>
            </w:tcBorders>
          </w:tcPr>
          <w:p>
            <w:pPr>
              <w:pStyle w:val="TableParagraph"/>
              <w:spacing w:line="316" w:lineRule="exact" w:before="20"/>
              <w:ind w:left="427" w:right="260" w:hanging="140"/>
              <w:jc w:val="left"/>
              <w:rPr>
                <w:rFonts w:ascii="Arial"/>
                <w:sz w:val="18"/>
              </w:rPr>
            </w:pPr>
            <w:r>
              <w:rPr>
                <w:rFonts w:ascii="Arial"/>
                <w:color w:val="25495F"/>
                <w:sz w:val="18"/>
              </w:rPr>
              <w:t>Cumulative Percent</w:t>
            </w:r>
          </w:p>
        </w:tc>
      </w:tr>
      <w:tr>
        <w:trPr>
          <w:trHeight w:val="306" w:hRule="atLeast"/>
        </w:trPr>
        <w:tc>
          <w:tcPr>
            <w:tcW w:w="735" w:type="dxa"/>
            <w:vMerge w:val="restart"/>
            <w:tcBorders>
              <w:left w:val="nil"/>
              <w:right w:val="nil"/>
            </w:tcBorders>
            <w:shd w:val="clear" w:color="auto" w:fill="DFDFDF"/>
          </w:tcPr>
          <w:p>
            <w:pPr>
              <w:pStyle w:val="TableParagraph"/>
              <w:spacing w:before="90"/>
              <w:ind w:left="62"/>
              <w:jc w:val="left"/>
              <w:rPr>
                <w:rFonts w:ascii="Arial"/>
                <w:sz w:val="18"/>
              </w:rPr>
            </w:pPr>
            <w:r>
              <w:rPr>
                <w:rFonts w:ascii="Arial"/>
                <w:color w:val="25495F"/>
                <w:sz w:val="18"/>
              </w:rPr>
              <w:t>Valid</w:t>
            </w:r>
          </w:p>
        </w:tc>
        <w:tc>
          <w:tcPr>
            <w:tcW w:w="1402" w:type="dxa"/>
            <w:tcBorders>
              <w:left w:val="nil"/>
              <w:bottom w:val="single" w:sz="8" w:space="0" w:color="ADADAD"/>
              <w:right w:val="nil"/>
            </w:tcBorders>
            <w:shd w:val="clear" w:color="auto" w:fill="DFDFDF"/>
          </w:tcPr>
          <w:p>
            <w:pPr>
              <w:pStyle w:val="TableParagraph"/>
              <w:spacing w:line="196" w:lineRule="exact" w:before="90"/>
              <w:ind w:left="67"/>
              <w:jc w:val="left"/>
              <w:rPr>
                <w:rFonts w:ascii="Arial"/>
                <w:sz w:val="18"/>
              </w:rPr>
            </w:pPr>
            <w:r>
              <w:rPr>
                <w:rFonts w:ascii="Arial"/>
                <w:color w:val="25495F"/>
                <w:sz w:val="18"/>
              </w:rPr>
              <w:t>ANAK - ANAK</w:t>
            </w:r>
          </w:p>
        </w:tc>
        <w:tc>
          <w:tcPr>
            <w:tcW w:w="1167" w:type="dxa"/>
            <w:tcBorders>
              <w:left w:val="nil"/>
              <w:bottom w:val="single" w:sz="8" w:space="0" w:color="ADADAD"/>
              <w:right w:val="single" w:sz="8" w:space="0" w:color="DFDFDF"/>
            </w:tcBorders>
          </w:tcPr>
          <w:p>
            <w:pPr>
              <w:pStyle w:val="TableParagraph"/>
              <w:spacing w:line="196" w:lineRule="exact" w:before="90"/>
              <w:ind w:right="55"/>
              <w:jc w:val="right"/>
              <w:rPr>
                <w:rFonts w:ascii="Arial"/>
                <w:sz w:val="18"/>
              </w:rPr>
            </w:pPr>
            <w:r>
              <w:rPr>
                <w:rFonts w:ascii="Arial"/>
                <w:color w:val="000104"/>
                <w:sz w:val="18"/>
              </w:rPr>
              <w:t>43</w:t>
            </w:r>
          </w:p>
        </w:tc>
        <w:tc>
          <w:tcPr>
            <w:tcW w:w="1032" w:type="dxa"/>
            <w:tcBorders>
              <w:left w:val="single" w:sz="8" w:space="0" w:color="DFDFDF"/>
              <w:bottom w:val="single" w:sz="8" w:space="0" w:color="ADADAD"/>
              <w:right w:val="single" w:sz="8" w:space="0" w:color="DFDFDF"/>
            </w:tcBorders>
          </w:tcPr>
          <w:p>
            <w:pPr>
              <w:pStyle w:val="TableParagraph"/>
              <w:spacing w:line="196" w:lineRule="exact" w:before="90"/>
              <w:ind w:right="50"/>
              <w:jc w:val="right"/>
              <w:rPr>
                <w:rFonts w:ascii="Arial"/>
                <w:sz w:val="18"/>
              </w:rPr>
            </w:pPr>
            <w:r>
              <w:rPr>
                <w:rFonts w:ascii="Arial"/>
                <w:color w:val="000104"/>
                <w:sz w:val="18"/>
              </w:rPr>
              <w:t>26.9</w:t>
            </w:r>
          </w:p>
        </w:tc>
        <w:tc>
          <w:tcPr>
            <w:tcW w:w="1397" w:type="dxa"/>
            <w:tcBorders>
              <w:left w:val="single" w:sz="8" w:space="0" w:color="DFDFDF"/>
              <w:bottom w:val="single" w:sz="8" w:space="0" w:color="ADADAD"/>
              <w:right w:val="single" w:sz="8" w:space="0" w:color="DFDFDF"/>
            </w:tcBorders>
          </w:tcPr>
          <w:p>
            <w:pPr>
              <w:pStyle w:val="TableParagraph"/>
              <w:spacing w:line="196" w:lineRule="exact" w:before="90"/>
              <w:ind w:right="49"/>
              <w:jc w:val="right"/>
              <w:rPr>
                <w:rFonts w:ascii="Arial"/>
                <w:sz w:val="18"/>
              </w:rPr>
            </w:pPr>
            <w:r>
              <w:rPr>
                <w:rFonts w:ascii="Arial"/>
                <w:color w:val="000104"/>
                <w:sz w:val="18"/>
              </w:rPr>
              <w:t>26.9</w:t>
            </w:r>
          </w:p>
        </w:tc>
        <w:tc>
          <w:tcPr>
            <w:tcW w:w="1478" w:type="dxa"/>
            <w:tcBorders>
              <w:left w:val="single" w:sz="8" w:space="0" w:color="DFDFDF"/>
              <w:bottom w:val="single" w:sz="8" w:space="0" w:color="ADADAD"/>
              <w:right w:val="nil"/>
            </w:tcBorders>
          </w:tcPr>
          <w:p>
            <w:pPr>
              <w:pStyle w:val="TableParagraph"/>
              <w:spacing w:line="196" w:lineRule="exact" w:before="90"/>
              <w:ind w:right="48"/>
              <w:jc w:val="right"/>
              <w:rPr>
                <w:rFonts w:ascii="Arial"/>
                <w:sz w:val="18"/>
              </w:rPr>
            </w:pPr>
            <w:r>
              <w:rPr>
                <w:rFonts w:ascii="Arial"/>
                <w:color w:val="000104"/>
                <w:sz w:val="18"/>
              </w:rPr>
              <w:t>26.9</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REMAJA</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79</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49.4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49.4</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76.3</w:t>
            </w:r>
          </w:p>
        </w:tc>
      </w:tr>
      <w:tr>
        <w:trPr>
          <w:trHeight w:val="321"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DEWASA</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38</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23.8</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23.8</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02"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50"/>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8" w:type="dxa"/>
            <w:tcBorders>
              <w:top w:val="single" w:sz="8" w:space="0" w:color="ADADAD"/>
              <w:left w:val="single" w:sz="8" w:space="0" w:color="DFDFDF"/>
              <w:right w:val="nil"/>
            </w:tcBorders>
          </w:tcPr>
          <w:p>
            <w:pPr>
              <w:pStyle w:val="TableParagraph"/>
              <w:spacing w:before="0"/>
              <w:jc w:val="left"/>
              <w:rPr>
                <w:sz w:val="18"/>
              </w:rPr>
            </w:pPr>
          </w:p>
        </w:tc>
      </w:tr>
    </w:tbl>
    <w:p>
      <w:pPr>
        <w:pStyle w:val="BodyText"/>
        <w:rPr>
          <w:rFonts w:ascii="Arial"/>
          <w:b/>
        </w:rPr>
      </w:pPr>
    </w:p>
    <w:p>
      <w:pPr>
        <w:spacing w:before="180" w:after="11"/>
        <w:ind w:left="563" w:right="1857" w:firstLine="0"/>
        <w:jc w:val="center"/>
        <w:rPr>
          <w:rFonts w:ascii="Arial"/>
          <w:b/>
          <w:sz w:val="22"/>
        </w:rPr>
      </w:pPr>
      <w:r>
        <w:rPr>
          <w:rFonts w:ascii="Arial"/>
          <w:b/>
          <w:color w:val="000104"/>
          <w:sz w:val="22"/>
        </w:rPr>
        <w:t>JENISKELAMINPASIEN</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50"/>
        <w:gridCol w:w="1167"/>
        <w:gridCol w:w="1032"/>
        <w:gridCol w:w="1397"/>
        <w:gridCol w:w="1474"/>
      </w:tblGrid>
      <w:tr>
        <w:trPr>
          <w:trHeight w:val="638" w:hRule="atLeast"/>
        </w:trPr>
        <w:tc>
          <w:tcPr>
            <w:tcW w:w="3352"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7" w:lineRule="exact" w:before="0"/>
              <w:ind w:right="151"/>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7" w:lineRule="exact" w:before="0"/>
              <w:ind w:left="196"/>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7" w:lineRule="exact" w:before="0"/>
              <w:ind w:left="153"/>
              <w:jc w:val="left"/>
              <w:rPr>
                <w:rFonts w:ascii="Arial"/>
                <w:sz w:val="18"/>
              </w:rPr>
            </w:pPr>
            <w:r>
              <w:rPr>
                <w:rFonts w:ascii="Arial"/>
                <w:color w:val="25495F"/>
                <w:sz w:val="18"/>
              </w:rPr>
              <w:t>Valid Percent</w:t>
            </w:r>
          </w:p>
        </w:tc>
        <w:tc>
          <w:tcPr>
            <w:tcW w:w="1474" w:type="dxa"/>
            <w:tcBorders>
              <w:top w:val="nil"/>
              <w:left w:val="single" w:sz="8" w:space="0" w:color="DFDFDF"/>
              <w:right w:val="nil"/>
            </w:tcBorders>
          </w:tcPr>
          <w:p>
            <w:pPr>
              <w:pStyle w:val="TableParagraph"/>
              <w:spacing w:line="316" w:lineRule="exact" w:before="20"/>
              <w:ind w:left="427" w:right="256" w:hanging="140"/>
              <w:jc w:val="left"/>
              <w:rPr>
                <w:rFonts w:ascii="Arial"/>
                <w:sz w:val="18"/>
              </w:rPr>
            </w:pPr>
            <w:r>
              <w:rPr>
                <w:rFonts w:ascii="Arial"/>
                <w:color w:val="25495F"/>
                <w:sz w:val="18"/>
              </w:rPr>
              <w:t>Cumulative Percent</w:t>
            </w:r>
          </w:p>
        </w:tc>
      </w:tr>
      <w:tr>
        <w:trPr>
          <w:trHeight w:val="306" w:hRule="atLeast"/>
        </w:trPr>
        <w:tc>
          <w:tcPr>
            <w:tcW w:w="735" w:type="dxa"/>
            <w:vMerge w:val="restart"/>
            <w:tcBorders>
              <w:left w:val="nil"/>
              <w:right w:val="nil"/>
            </w:tcBorders>
            <w:shd w:val="clear" w:color="auto" w:fill="DFDFDF"/>
          </w:tcPr>
          <w:p>
            <w:pPr>
              <w:pStyle w:val="TableParagraph"/>
              <w:spacing w:before="91"/>
              <w:ind w:left="62"/>
              <w:jc w:val="left"/>
              <w:rPr>
                <w:rFonts w:ascii="Arial"/>
                <w:sz w:val="18"/>
              </w:rPr>
            </w:pPr>
            <w:r>
              <w:rPr>
                <w:rFonts w:ascii="Arial"/>
                <w:color w:val="25495F"/>
                <w:sz w:val="18"/>
              </w:rPr>
              <w:t>Valid</w:t>
            </w:r>
          </w:p>
        </w:tc>
        <w:tc>
          <w:tcPr>
            <w:tcW w:w="1450" w:type="dxa"/>
            <w:tcBorders>
              <w:left w:val="nil"/>
              <w:bottom w:val="single" w:sz="8" w:space="0" w:color="ADADAD"/>
              <w:right w:val="nil"/>
            </w:tcBorders>
            <w:shd w:val="clear" w:color="auto" w:fill="DFDFDF"/>
          </w:tcPr>
          <w:p>
            <w:pPr>
              <w:pStyle w:val="TableParagraph"/>
              <w:spacing w:line="196" w:lineRule="exact" w:before="91"/>
              <w:ind w:left="67"/>
              <w:jc w:val="left"/>
              <w:rPr>
                <w:rFonts w:ascii="Arial"/>
                <w:sz w:val="18"/>
              </w:rPr>
            </w:pPr>
            <w:r>
              <w:rPr>
                <w:rFonts w:ascii="Arial"/>
                <w:color w:val="25495F"/>
                <w:sz w:val="18"/>
              </w:rPr>
              <w:t>LAKI - LAKI</w:t>
            </w:r>
          </w:p>
        </w:tc>
        <w:tc>
          <w:tcPr>
            <w:tcW w:w="1167" w:type="dxa"/>
            <w:tcBorders>
              <w:left w:val="nil"/>
              <w:bottom w:val="single" w:sz="8" w:space="0" w:color="ADADAD"/>
              <w:right w:val="single" w:sz="8" w:space="0" w:color="DFDFDF"/>
            </w:tcBorders>
          </w:tcPr>
          <w:p>
            <w:pPr>
              <w:pStyle w:val="TableParagraph"/>
              <w:spacing w:line="196" w:lineRule="exact" w:before="91"/>
              <w:ind w:right="55"/>
              <w:jc w:val="right"/>
              <w:rPr>
                <w:rFonts w:ascii="Arial"/>
                <w:sz w:val="18"/>
              </w:rPr>
            </w:pPr>
            <w:r>
              <w:rPr>
                <w:rFonts w:ascii="Arial"/>
                <w:color w:val="000104"/>
                <w:sz w:val="18"/>
              </w:rPr>
              <w:t>76</w:t>
            </w:r>
          </w:p>
        </w:tc>
        <w:tc>
          <w:tcPr>
            <w:tcW w:w="1032" w:type="dxa"/>
            <w:tcBorders>
              <w:left w:val="single" w:sz="8" w:space="0" w:color="DFDFDF"/>
              <w:bottom w:val="single" w:sz="8" w:space="0" w:color="ADADAD"/>
              <w:right w:val="single" w:sz="8" w:space="0" w:color="DFDFDF"/>
            </w:tcBorders>
          </w:tcPr>
          <w:p>
            <w:pPr>
              <w:pStyle w:val="TableParagraph"/>
              <w:spacing w:line="196" w:lineRule="exact" w:before="91"/>
              <w:ind w:right="54"/>
              <w:jc w:val="right"/>
              <w:rPr>
                <w:rFonts w:ascii="Arial"/>
                <w:sz w:val="18"/>
              </w:rPr>
            </w:pPr>
            <w:r>
              <w:rPr>
                <w:rFonts w:ascii="Arial"/>
                <w:color w:val="000104"/>
                <w:sz w:val="18"/>
              </w:rPr>
              <w:t>47.5</w:t>
            </w:r>
          </w:p>
        </w:tc>
        <w:tc>
          <w:tcPr>
            <w:tcW w:w="1397" w:type="dxa"/>
            <w:tcBorders>
              <w:left w:val="single" w:sz="8" w:space="0" w:color="DFDFDF"/>
              <w:bottom w:val="single" w:sz="8" w:space="0" w:color="ADADAD"/>
              <w:right w:val="single" w:sz="8" w:space="0" w:color="DFDFDF"/>
            </w:tcBorders>
          </w:tcPr>
          <w:p>
            <w:pPr>
              <w:pStyle w:val="TableParagraph"/>
              <w:spacing w:line="196" w:lineRule="exact" w:before="91"/>
              <w:ind w:right="49"/>
              <w:jc w:val="right"/>
              <w:rPr>
                <w:rFonts w:ascii="Arial"/>
                <w:sz w:val="18"/>
              </w:rPr>
            </w:pPr>
            <w:r>
              <w:rPr>
                <w:rFonts w:ascii="Arial"/>
                <w:color w:val="000104"/>
                <w:sz w:val="18"/>
              </w:rPr>
              <w:t>47.5</w:t>
            </w:r>
          </w:p>
        </w:tc>
        <w:tc>
          <w:tcPr>
            <w:tcW w:w="1474" w:type="dxa"/>
            <w:tcBorders>
              <w:left w:val="single" w:sz="8" w:space="0" w:color="DFDFDF"/>
              <w:bottom w:val="single" w:sz="8" w:space="0" w:color="ADADAD"/>
              <w:right w:val="nil"/>
            </w:tcBorders>
          </w:tcPr>
          <w:p>
            <w:pPr>
              <w:pStyle w:val="TableParagraph"/>
              <w:spacing w:line="196" w:lineRule="exact" w:before="91"/>
              <w:ind w:right="44"/>
              <w:jc w:val="right"/>
              <w:rPr>
                <w:rFonts w:ascii="Arial"/>
                <w:sz w:val="18"/>
              </w:rPr>
            </w:pPr>
            <w:r>
              <w:rPr>
                <w:rFonts w:ascii="Arial"/>
                <w:color w:val="000104"/>
                <w:sz w:val="18"/>
              </w:rPr>
              <w:t>47.5</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PEREMPUAN</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84</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4"/>
              <w:jc w:val="right"/>
              <w:rPr>
                <w:rFonts w:ascii="Arial"/>
                <w:sz w:val="18"/>
              </w:rPr>
            </w:pPr>
            <w:r>
              <w:rPr>
                <w:rFonts w:ascii="Arial"/>
                <w:color w:val="000104"/>
                <w:sz w:val="18"/>
              </w:rPr>
              <w:t>52.5</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52.5</w:t>
            </w:r>
          </w:p>
        </w:tc>
        <w:tc>
          <w:tcPr>
            <w:tcW w:w="1474" w:type="dxa"/>
            <w:tcBorders>
              <w:top w:val="single" w:sz="8" w:space="0" w:color="ADADAD"/>
              <w:left w:val="single" w:sz="8" w:space="0" w:color="DFDFDF"/>
              <w:bottom w:val="single" w:sz="8" w:space="0" w:color="ADADAD"/>
              <w:right w:val="nil"/>
            </w:tcBorders>
          </w:tcPr>
          <w:p>
            <w:pPr>
              <w:pStyle w:val="TableParagraph"/>
              <w:spacing w:line="196" w:lineRule="exact" w:before="104"/>
              <w:ind w:right="44"/>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50"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6" w:lineRule="exact" w:before="104"/>
              <w:ind w:right="54"/>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6" w:lineRule="exact" w:before="104"/>
              <w:ind w:right="49"/>
              <w:jc w:val="right"/>
              <w:rPr>
                <w:rFonts w:ascii="Arial"/>
                <w:sz w:val="18"/>
              </w:rPr>
            </w:pPr>
            <w:r>
              <w:rPr>
                <w:rFonts w:ascii="Arial"/>
                <w:color w:val="000104"/>
                <w:sz w:val="18"/>
              </w:rPr>
              <w:t>100.0</w:t>
            </w:r>
          </w:p>
        </w:tc>
        <w:tc>
          <w:tcPr>
            <w:tcW w:w="1474" w:type="dxa"/>
            <w:tcBorders>
              <w:top w:val="single" w:sz="8" w:space="0" w:color="ADADAD"/>
              <w:left w:val="single" w:sz="8" w:space="0" w:color="DFDFDF"/>
              <w:right w:val="nil"/>
            </w:tcBorders>
          </w:tcPr>
          <w:p>
            <w:pPr>
              <w:pStyle w:val="TableParagraph"/>
              <w:spacing w:before="0"/>
              <w:jc w:val="left"/>
              <w:rPr>
                <w:sz w:val="18"/>
              </w:rPr>
            </w:pPr>
          </w:p>
        </w:tc>
      </w:tr>
    </w:tbl>
    <w:p>
      <w:pPr>
        <w:pStyle w:val="BodyText"/>
        <w:rPr>
          <w:rFonts w:ascii="Arial"/>
          <w:b/>
        </w:rPr>
      </w:pPr>
    </w:p>
    <w:p>
      <w:pPr>
        <w:spacing w:before="180" w:after="11"/>
        <w:ind w:left="2790" w:right="0" w:firstLine="0"/>
        <w:jc w:val="left"/>
        <w:rPr>
          <w:rFonts w:ascii="Arial"/>
          <w:b/>
          <w:sz w:val="22"/>
        </w:rPr>
      </w:pPr>
      <w:r>
        <w:rPr>
          <w:rFonts w:ascii="Arial"/>
          <w:b/>
          <w:color w:val="000104"/>
          <w:sz w:val="22"/>
        </w:rPr>
        <w:t>RUTINITASBEROBAT</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634"/>
        <w:gridCol w:w="965"/>
        <w:gridCol w:w="1167"/>
        <w:gridCol w:w="1032"/>
        <w:gridCol w:w="1397"/>
        <w:gridCol w:w="1479"/>
      </w:tblGrid>
      <w:tr>
        <w:trPr>
          <w:trHeight w:val="638" w:hRule="atLeast"/>
        </w:trPr>
        <w:tc>
          <w:tcPr>
            <w:tcW w:w="2766"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752"/>
              <w:jc w:val="lef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201"/>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53"/>
              <w:jc w:val="left"/>
              <w:rPr>
                <w:rFonts w:ascii="Arial"/>
                <w:sz w:val="18"/>
              </w:rPr>
            </w:pPr>
            <w:r>
              <w:rPr>
                <w:rFonts w:ascii="Arial"/>
                <w:color w:val="25495F"/>
                <w:sz w:val="18"/>
              </w:rPr>
              <w:t>Valid Percent</w:t>
            </w:r>
          </w:p>
        </w:tc>
        <w:tc>
          <w:tcPr>
            <w:tcW w:w="1479" w:type="dxa"/>
            <w:tcBorders>
              <w:top w:val="nil"/>
              <w:left w:val="single" w:sz="8" w:space="0" w:color="DFDFDF"/>
              <w:right w:val="nil"/>
            </w:tcBorders>
          </w:tcPr>
          <w:p>
            <w:pPr>
              <w:pStyle w:val="TableParagraph"/>
              <w:spacing w:line="316" w:lineRule="exact" w:before="21"/>
              <w:ind w:left="427" w:right="261" w:hanging="140"/>
              <w:jc w:val="left"/>
              <w:rPr>
                <w:rFonts w:ascii="Arial"/>
                <w:sz w:val="18"/>
              </w:rPr>
            </w:pPr>
            <w:r>
              <w:rPr>
                <w:rFonts w:ascii="Arial"/>
                <w:color w:val="25495F"/>
                <w:sz w:val="18"/>
              </w:rPr>
              <w:t>Cumulative Percent</w:t>
            </w:r>
          </w:p>
        </w:tc>
      </w:tr>
      <w:tr>
        <w:trPr>
          <w:trHeight w:val="305" w:hRule="atLeast"/>
        </w:trPr>
        <w:tc>
          <w:tcPr>
            <w:tcW w:w="634" w:type="dxa"/>
            <w:tcBorders>
              <w:left w:val="nil"/>
              <w:right w:val="nil"/>
            </w:tcBorders>
            <w:shd w:val="clear" w:color="auto" w:fill="DFDFDF"/>
          </w:tcPr>
          <w:p>
            <w:pPr>
              <w:pStyle w:val="TableParagraph"/>
              <w:spacing w:line="196" w:lineRule="exact" w:before="89"/>
              <w:ind w:left="62"/>
              <w:jc w:val="left"/>
              <w:rPr>
                <w:rFonts w:ascii="Arial"/>
                <w:sz w:val="18"/>
              </w:rPr>
            </w:pPr>
            <w:r>
              <w:rPr>
                <w:rFonts w:ascii="Arial"/>
                <w:color w:val="25495F"/>
                <w:sz w:val="18"/>
              </w:rPr>
              <w:t>Valid</w:t>
            </w:r>
          </w:p>
        </w:tc>
        <w:tc>
          <w:tcPr>
            <w:tcW w:w="965" w:type="dxa"/>
            <w:tcBorders>
              <w:left w:val="nil"/>
              <w:right w:val="nil"/>
            </w:tcBorders>
            <w:shd w:val="clear" w:color="auto" w:fill="DFDFDF"/>
          </w:tcPr>
          <w:p>
            <w:pPr>
              <w:pStyle w:val="TableParagraph"/>
              <w:spacing w:line="196" w:lineRule="exact" w:before="89"/>
              <w:ind w:left="168"/>
              <w:jc w:val="left"/>
              <w:rPr>
                <w:rFonts w:ascii="Arial"/>
                <w:sz w:val="18"/>
              </w:rPr>
            </w:pPr>
            <w:r>
              <w:rPr>
                <w:rFonts w:ascii="Arial"/>
                <w:color w:val="25495F"/>
                <w:sz w:val="18"/>
              </w:rPr>
              <w:t>RUTIN</w:t>
            </w:r>
          </w:p>
        </w:tc>
        <w:tc>
          <w:tcPr>
            <w:tcW w:w="1167" w:type="dxa"/>
            <w:tcBorders>
              <w:left w:val="nil"/>
              <w:right w:val="single" w:sz="8" w:space="0" w:color="DFDFDF"/>
            </w:tcBorders>
          </w:tcPr>
          <w:p>
            <w:pPr>
              <w:pStyle w:val="TableParagraph"/>
              <w:spacing w:line="196" w:lineRule="exact" w:before="89"/>
              <w:ind w:right="55"/>
              <w:jc w:val="right"/>
              <w:rPr>
                <w:rFonts w:ascii="Arial"/>
                <w:sz w:val="18"/>
              </w:rPr>
            </w:pPr>
            <w:r>
              <w:rPr>
                <w:rFonts w:ascii="Arial"/>
                <w:color w:val="000104"/>
                <w:sz w:val="18"/>
              </w:rPr>
              <w:t>160</w:t>
            </w:r>
          </w:p>
        </w:tc>
        <w:tc>
          <w:tcPr>
            <w:tcW w:w="1032" w:type="dxa"/>
            <w:tcBorders>
              <w:left w:val="single" w:sz="8" w:space="0" w:color="DFDFDF"/>
              <w:right w:val="single" w:sz="8" w:space="0" w:color="DFDFDF"/>
            </w:tcBorders>
          </w:tcPr>
          <w:p>
            <w:pPr>
              <w:pStyle w:val="TableParagraph"/>
              <w:spacing w:line="196" w:lineRule="exact" w:before="89"/>
              <w:ind w:left="503"/>
              <w:jc w:val="left"/>
              <w:rPr>
                <w:rFonts w:ascii="Arial"/>
                <w:sz w:val="18"/>
              </w:rPr>
            </w:pPr>
            <w:r>
              <w:rPr>
                <w:rFonts w:ascii="Arial"/>
                <w:color w:val="000104"/>
                <w:sz w:val="18"/>
              </w:rPr>
              <w:t>100.0</w:t>
            </w:r>
          </w:p>
        </w:tc>
        <w:tc>
          <w:tcPr>
            <w:tcW w:w="1397" w:type="dxa"/>
            <w:tcBorders>
              <w:left w:val="single" w:sz="8" w:space="0" w:color="DFDFDF"/>
              <w:right w:val="single" w:sz="8" w:space="0" w:color="DFDFDF"/>
            </w:tcBorders>
          </w:tcPr>
          <w:p>
            <w:pPr>
              <w:pStyle w:val="TableParagraph"/>
              <w:spacing w:line="196" w:lineRule="exact" w:before="89"/>
              <w:ind w:left="868"/>
              <w:jc w:val="left"/>
              <w:rPr>
                <w:rFonts w:ascii="Arial"/>
                <w:sz w:val="18"/>
              </w:rPr>
            </w:pPr>
            <w:r>
              <w:rPr>
                <w:rFonts w:ascii="Arial"/>
                <w:color w:val="000104"/>
                <w:sz w:val="18"/>
              </w:rPr>
              <w:t>100.0</w:t>
            </w:r>
          </w:p>
        </w:tc>
        <w:tc>
          <w:tcPr>
            <w:tcW w:w="1479" w:type="dxa"/>
            <w:tcBorders>
              <w:left w:val="single" w:sz="8" w:space="0" w:color="DFDFDF"/>
              <w:right w:val="nil"/>
            </w:tcBorders>
          </w:tcPr>
          <w:p>
            <w:pPr>
              <w:pStyle w:val="TableParagraph"/>
              <w:spacing w:line="196" w:lineRule="exact" w:before="89"/>
              <w:ind w:left="960"/>
              <w:jc w:val="left"/>
              <w:rPr>
                <w:rFonts w:ascii="Arial"/>
                <w:sz w:val="18"/>
              </w:rPr>
            </w:pPr>
            <w:r>
              <w:rPr>
                <w:rFonts w:ascii="Arial"/>
                <w:color w:val="000104"/>
                <w:sz w:val="18"/>
              </w:rPr>
              <w:t>100.0</w:t>
            </w:r>
          </w:p>
        </w:tc>
      </w:tr>
    </w:tbl>
    <w:p>
      <w:pPr>
        <w:spacing w:after="0" w:line="196" w:lineRule="exact"/>
        <w:jc w:val="left"/>
        <w:rPr>
          <w:rFonts w:ascii="Arial"/>
          <w:sz w:val="18"/>
        </w:rPr>
        <w:sectPr>
          <w:headerReference w:type="default" r:id="rId297"/>
          <w:footerReference w:type="default" r:id="rId298"/>
          <w:pgSz w:w="11910" w:h="16840"/>
          <w:pgMar w:header="713" w:footer="0" w:top="1580" w:bottom="280" w:left="1680" w:right="500"/>
          <w:pgNumType w:start="116"/>
        </w:sectPr>
      </w:pPr>
    </w:p>
    <w:p>
      <w:pPr>
        <w:pStyle w:val="Heading1"/>
        <w:spacing w:before="98"/>
        <w:ind w:left="586"/>
      </w:pPr>
      <w:bookmarkStart w:name="_bookmark118" w:id="178"/>
      <w:bookmarkEnd w:id="178"/>
      <w:r>
        <w:rPr>
          <w:b w:val="0"/>
        </w:rPr>
      </w:r>
      <w:r>
        <w:rPr/>
        <w:t>Lampiran 16</w:t>
      </w:r>
    </w:p>
    <w:p>
      <w:pPr>
        <w:spacing w:before="204"/>
        <w:ind w:left="1240" w:right="1857" w:firstLine="0"/>
        <w:jc w:val="center"/>
        <w:rPr>
          <w:b/>
          <w:sz w:val="24"/>
        </w:rPr>
      </w:pPr>
      <w:r>
        <w:rPr>
          <w:b/>
          <w:sz w:val="24"/>
        </w:rPr>
        <w:t>Frekuensi Data Khusus</w:t>
      </w:r>
    </w:p>
    <w:p>
      <w:pPr>
        <w:pStyle w:val="BodyText"/>
        <w:rPr>
          <w:b/>
          <w:sz w:val="20"/>
        </w:rPr>
      </w:pPr>
    </w:p>
    <w:p>
      <w:pPr>
        <w:pStyle w:val="BodyText"/>
        <w:rPr>
          <w:b/>
          <w:sz w:val="25"/>
        </w:rPr>
      </w:pPr>
    </w:p>
    <w:p>
      <w:pPr>
        <w:spacing w:before="93"/>
        <w:ind w:left="1974" w:right="0" w:firstLine="0"/>
        <w:jc w:val="left"/>
        <w:rPr>
          <w:rFonts w:ascii="Arial"/>
          <w:b/>
          <w:sz w:val="22"/>
        </w:rPr>
      </w:pPr>
      <w:r>
        <w:rPr/>
        <w:pict>
          <v:rect style="position:absolute;margin-left:248.979996pt;margin-top:17.847864pt;width:.96001pt;height:15.84pt;mso-position-horizontal-relative:page;mso-position-vertical-relative:paragraph;z-index:-38966784" filled="true" fillcolor="#dfdfdf" stroked="false">
            <v:fill type="solid"/>
            <w10:wrap type="none"/>
          </v:rect>
        </w:pict>
      </w:r>
      <w:r>
        <w:rPr>
          <w:rFonts w:ascii="Arial"/>
          <w:b/>
          <w:color w:val="000104"/>
          <w:sz w:val="22"/>
        </w:rPr>
        <w:t>Statistics</w:t>
      </w:r>
    </w:p>
    <w:p>
      <w:pPr>
        <w:tabs>
          <w:tab w:pos="3645" w:val="left" w:leader="none"/>
        </w:tabs>
        <w:spacing w:before="116" w:after="5"/>
        <w:ind w:left="2493" w:right="0" w:firstLine="0"/>
        <w:jc w:val="left"/>
        <w:rPr>
          <w:rFonts w:ascii="Arial"/>
          <w:sz w:val="18"/>
        </w:rPr>
      </w:pPr>
      <w:r>
        <w:rPr>
          <w:rFonts w:ascii="Arial"/>
          <w:color w:val="25495F"/>
          <w:sz w:val="18"/>
        </w:rPr>
        <w:t>BPKPS</w:t>
        <w:tab/>
        <w:t>KHK</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40"/>
        <w:gridCol w:w="956"/>
        <w:gridCol w:w="1028"/>
        <w:gridCol w:w="1028"/>
      </w:tblGrid>
      <w:tr>
        <w:trPr>
          <w:trHeight w:val="320" w:hRule="atLeast"/>
        </w:trPr>
        <w:tc>
          <w:tcPr>
            <w:tcW w:w="740" w:type="dxa"/>
            <w:vMerge w:val="restart"/>
            <w:tcBorders>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w w:val="101"/>
                <w:sz w:val="18"/>
              </w:rPr>
              <w:t>N</w:t>
            </w:r>
          </w:p>
        </w:tc>
        <w:tc>
          <w:tcPr>
            <w:tcW w:w="956" w:type="dxa"/>
            <w:tcBorders>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Valid</w:t>
            </w:r>
          </w:p>
        </w:tc>
        <w:tc>
          <w:tcPr>
            <w:tcW w:w="1028" w:type="dxa"/>
            <w:tcBorders>
              <w:left w:val="nil"/>
              <w:bottom w:val="single" w:sz="8" w:space="0" w:color="ADADAD"/>
              <w:right w:val="single" w:sz="8" w:space="0" w:color="DFDFDF"/>
            </w:tcBorders>
          </w:tcPr>
          <w:p>
            <w:pPr>
              <w:pStyle w:val="TableParagraph"/>
              <w:spacing w:line="192" w:lineRule="exact" w:before="109"/>
              <w:ind w:right="56"/>
              <w:jc w:val="right"/>
              <w:rPr>
                <w:rFonts w:ascii="Arial"/>
                <w:sz w:val="18"/>
              </w:rPr>
            </w:pPr>
            <w:r>
              <w:rPr>
                <w:rFonts w:ascii="Arial"/>
                <w:color w:val="000104"/>
                <w:sz w:val="18"/>
              </w:rPr>
              <w:t>160</w:t>
            </w:r>
          </w:p>
        </w:tc>
        <w:tc>
          <w:tcPr>
            <w:tcW w:w="1028" w:type="dxa"/>
            <w:tcBorders>
              <w:left w:val="single" w:sz="8" w:space="0" w:color="DFDFDF"/>
              <w:bottom w:val="single" w:sz="8" w:space="0" w:color="ADADAD"/>
              <w:right w:val="nil"/>
            </w:tcBorders>
          </w:tcPr>
          <w:p>
            <w:pPr>
              <w:pStyle w:val="TableParagraph"/>
              <w:spacing w:line="192" w:lineRule="exact" w:before="109"/>
              <w:ind w:right="57"/>
              <w:jc w:val="right"/>
              <w:rPr>
                <w:rFonts w:ascii="Arial"/>
                <w:sz w:val="18"/>
              </w:rPr>
            </w:pPr>
            <w:r>
              <w:rPr>
                <w:rFonts w:ascii="Arial"/>
                <w:color w:val="000104"/>
                <w:sz w:val="18"/>
              </w:rPr>
              <w:t>160</w:t>
            </w:r>
          </w:p>
        </w:tc>
      </w:tr>
      <w:tr>
        <w:trPr>
          <w:trHeight w:val="320" w:hRule="atLeast"/>
        </w:trPr>
        <w:tc>
          <w:tcPr>
            <w:tcW w:w="740" w:type="dxa"/>
            <w:vMerge/>
            <w:tcBorders>
              <w:top w:val="nil"/>
              <w:left w:val="nil"/>
              <w:bottom w:val="single" w:sz="8" w:space="0" w:color="ADADAD"/>
              <w:right w:val="nil"/>
            </w:tcBorders>
            <w:shd w:val="clear" w:color="auto" w:fill="DFDFDF"/>
          </w:tcPr>
          <w:p>
            <w:pPr>
              <w:rPr>
                <w:sz w:val="2"/>
                <w:szCs w:val="2"/>
              </w:rPr>
            </w:pPr>
          </w:p>
        </w:tc>
        <w:tc>
          <w:tcPr>
            <w:tcW w:w="95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Missing</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w w:val="101"/>
                <w:sz w:val="18"/>
              </w:rPr>
              <w:t>0</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w w:val="101"/>
                <w:sz w:val="18"/>
              </w:rPr>
              <w:t>0</w:t>
            </w:r>
          </w:p>
        </w:tc>
      </w:tr>
      <w:tr>
        <w:trPr>
          <w:trHeight w:val="321"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Mean</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1"/>
              <w:jc w:val="right"/>
              <w:rPr>
                <w:rFonts w:ascii="Arial"/>
                <w:sz w:val="18"/>
              </w:rPr>
            </w:pPr>
            <w:r>
              <w:rPr>
                <w:rFonts w:ascii="Arial"/>
                <w:color w:val="000104"/>
                <w:sz w:val="18"/>
              </w:rPr>
              <w:t>1.68</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4.20</w:t>
            </w:r>
          </w:p>
        </w:tc>
      </w:tr>
      <w:tr>
        <w:trPr>
          <w:trHeight w:val="320"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Median</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2"/>
              <w:jc w:val="right"/>
              <w:rPr>
                <w:rFonts w:ascii="Arial"/>
                <w:sz w:val="18"/>
              </w:rPr>
            </w:pPr>
            <w:r>
              <w:rPr>
                <w:rFonts w:ascii="Arial"/>
                <w:color w:val="000104"/>
                <w:sz w:val="18"/>
              </w:rPr>
              <w:t>1.65</w:t>
            </w:r>
            <w:r>
              <w:rPr>
                <w:rFonts w:ascii="Arial"/>
                <w:color w:val="000104"/>
                <w:sz w:val="18"/>
                <w:vertAlign w:val="superscript"/>
              </w:rPr>
              <w:t>a</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4.27</w:t>
            </w:r>
            <w:r>
              <w:rPr>
                <w:rFonts w:ascii="Arial"/>
                <w:color w:val="000104"/>
                <w:sz w:val="18"/>
                <w:vertAlign w:val="superscript"/>
              </w:rPr>
              <w:t>a</w:t>
            </w:r>
          </w:p>
        </w:tc>
      </w:tr>
      <w:tr>
        <w:trPr>
          <w:trHeight w:val="320"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Mode</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w w:val="101"/>
                <w:sz w:val="18"/>
              </w:rPr>
              <w:t>2</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w w:val="101"/>
                <w:sz w:val="18"/>
              </w:rPr>
              <w:t>5</w:t>
            </w:r>
          </w:p>
        </w:tc>
      </w:tr>
      <w:tr>
        <w:trPr>
          <w:trHeight w:val="315"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Std. Deviation</w:t>
            </w:r>
          </w:p>
        </w:tc>
        <w:tc>
          <w:tcPr>
            <w:tcW w:w="1028" w:type="dxa"/>
            <w:tcBorders>
              <w:top w:val="single" w:sz="8" w:space="0" w:color="ADADAD"/>
              <w:left w:val="nil"/>
              <w:bottom w:val="single" w:sz="8" w:space="0" w:color="ADADAD"/>
              <w:right w:val="single" w:sz="8" w:space="0" w:color="DFDFDF"/>
            </w:tcBorders>
          </w:tcPr>
          <w:p>
            <w:pPr>
              <w:pStyle w:val="TableParagraph"/>
              <w:spacing w:line="192" w:lineRule="exact" w:before="104"/>
              <w:ind w:right="51"/>
              <w:jc w:val="right"/>
              <w:rPr>
                <w:rFonts w:ascii="Arial"/>
                <w:sz w:val="18"/>
              </w:rPr>
            </w:pPr>
            <w:r>
              <w:rPr>
                <w:rFonts w:ascii="Arial"/>
                <w:color w:val="000104"/>
                <w:sz w:val="18"/>
              </w:rPr>
              <w:t>.628</w:t>
            </w:r>
          </w:p>
        </w:tc>
        <w:tc>
          <w:tcPr>
            <w:tcW w:w="1028" w:type="dxa"/>
            <w:tcBorders>
              <w:top w:val="single" w:sz="8" w:space="0" w:color="ADADAD"/>
              <w:left w:val="single" w:sz="8" w:space="0" w:color="DFDFDF"/>
              <w:bottom w:val="single" w:sz="8" w:space="0" w:color="ADADAD"/>
              <w:right w:val="nil"/>
            </w:tcBorders>
          </w:tcPr>
          <w:p>
            <w:pPr>
              <w:pStyle w:val="TableParagraph"/>
              <w:spacing w:line="192" w:lineRule="exact" w:before="104"/>
              <w:ind w:right="52"/>
              <w:jc w:val="right"/>
              <w:rPr>
                <w:rFonts w:ascii="Arial"/>
                <w:sz w:val="18"/>
              </w:rPr>
            </w:pPr>
            <w:r>
              <w:rPr>
                <w:rFonts w:ascii="Arial"/>
                <w:color w:val="000104"/>
                <w:sz w:val="18"/>
              </w:rPr>
              <w:t>.791</w:t>
            </w:r>
          </w:p>
        </w:tc>
      </w:tr>
      <w:tr>
        <w:trPr>
          <w:trHeight w:val="320"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Variance</w:t>
            </w:r>
          </w:p>
        </w:tc>
        <w:tc>
          <w:tcPr>
            <w:tcW w:w="1028" w:type="dxa"/>
            <w:tcBorders>
              <w:top w:val="single" w:sz="8" w:space="0" w:color="ADADAD"/>
              <w:left w:val="nil"/>
              <w:bottom w:val="single" w:sz="8" w:space="0" w:color="ADADAD"/>
              <w:right w:val="single" w:sz="8" w:space="0" w:color="DFDFDF"/>
            </w:tcBorders>
          </w:tcPr>
          <w:p>
            <w:pPr>
              <w:pStyle w:val="TableParagraph"/>
              <w:spacing w:line="192" w:lineRule="exact" w:before="109"/>
              <w:ind w:right="51"/>
              <w:jc w:val="right"/>
              <w:rPr>
                <w:rFonts w:ascii="Arial"/>
                <w:sz w:val="18"/>
              </w:rPr>
            </w:pPr>
            <w:r>
              <w:rPr>
                <w:rFonts w:ascii="Arial"/>
                <w:color w:val="000104"/>
                <w:sz w:val="18"/>
              </w:rPr>
              <w:t>.395</w:t>
            </w:r>
          </w:p>
        </w:tc>
        <w:tc>
          <w:tcPr>
            <w:tcW w:w="1028" w:type="dxa"/>
            <w:tcBorders>
              <w:top w:val="single" w:sz="8" w:space="0" w:color="ADADAD"/>
              <w:left w:val="single" w:sz="8" w:space="0" w:color="DFDFDF"/>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.626</w:t>
            </w:r>
          </w:p>
        </w:tc>
      </w:tr>
      <w:tr>
        <w:trPr>
          <w:trHeight w:val="321"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5"/>
              <w:ind w:left="62"/>
              <w:jc w:val="left"/>
              <w:rPr>
                <w:rFonts w:ascii="Arial"/>
                <w:sz w:val="18"/>
              </w:rPr>
            </w:pPr>
            <w:r>
              <w:rPr>
                <w:rFonts w:ascii="Arial"/>
                <w:color w:val="25495F"/>
                <w:sz w:val="18"/>
              </w:rPr>
              <w:t>Range</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5"/>
              <w:ind w:right="55"/>
              <w:jc w:val="right"/>
              <w:rPr>
                <w:rFonts w:ascii="Arial"/>
                <w:sz w:val="18"/>
              </w:rPr>
            </w:pPr>
            <w:r>
              <w:rPr>
                <w:rFonts w:ascii="Arial"/>
                <w:color w:val="000104"/>
                <w:w w:val="101"/>
                <w:sz w:val="18"/>
              </w:rPr>
              <w:t>3</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5"/>
              <w:ind w:right="56"/>
              <w:jc w:val="right"/>
              <w:rPr>
                <w:rFonts w:ascii="Arial"/>
                <w:sz w:val="18"/>
              </w:rPr>
            </w:pPr>
            <w:r>
              <w:rPr>
                <w:rFonts w:ascii="Arial"/>
                <w:color w:val="000104"/>
                <w:w w:val="101"/>
                <w:sz w:val="18"/>
              </w:rPr>
              <w:t>3</w:t>
            </w:r>
          </w:p>
        </w:tc>
      </w:tr>
      <w:tr>
        <w:trPr>
          <w:trHeight w:val="320"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Minimum</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w w:val="101"/>
                <w:sz w:val="18"/>
              </w:rPr>
              <w:t>1</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w w:val="101"/>
                <w:sz w:val="18"/>
              </w:rPr>
              <w:t>2</w:t>
            </w:r>
          </w:p>
        </w:tc>
      </w:tr>
      <w:tr>
        <w:trPr>
          <w:trHeight w:val="320" w:hRule="atLeast"/>
        </w:trPr>
        <w:tc>
          <w:tcPr>
            <w:tcW w:w="1696" w:type="dxa"/>
            <w:gridSpan w:val="2"/>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Maximum</w:t>
            </w:r>
          </w:p>
        </w:tc>
        <w:tc>
          <w:tcPr>
            <w:tcW w:w="1028"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w w:val="101"/>
                <w:sz w:val="18"/>
              </w:rPr>
              <w:t>4</w:t>
            </w:r>
          </w:p>
        </w:tc>
        <w:tc>
          <w:tcPr>
            <w:tcW w:w="1028"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w w:val="101"/>
                <w:sz w:val="18"/>
              </w:rPr>
              <w:t>5</w:t>
            </w:r>
          </w:p>
        </w:tc>
      </w:tr>
      <w:tr>
        <w:trPr>
          <w:trHeight w:val="320" w:hRule="atLeast"/>
        </w:trPr>
        <w:tc>
          <w:tcPr>
            <w:tcW w:w="1696" w:type="dxa"/>
            <w:gridSpan w:val="2"/>
            <w:tcBorders>
              <w:top w:val="single" w:sz="8" w:space="0" w:color="ADADAD"/>
              <w:left w:val="nil"/>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Sum</w:t>
            </w:r>
          </w:p>
        </w:tc>
        <w:tc>
          <w:tcPr>
            <w:tcW w:w="1028" w:type="dxa"/>
            <w:tcBorders>
              <w:top w:val="single" w:sz="8" w:space="0" w:color="ADADAD"/>
              <w:left w:val="nil"/>
              <w:right w:val="single" w:sz="8" w:space="0" w:color="DFDFDF"/>
            </w:tcBorders>
          </w:tcPr>
          <w:p>
            <w:pPr>
              <w:pStyle w:val="TableParagraph"/>
              <w:spacing w:line="196" w:lineRule="exact" w:before="104"/>
              <w:ind w:right="56"/>
              <w:jc w:val="right"/>
              <w:rPr>
                <w:rFonts w:ascii="Arial"/>
                <w:sz w:val="18"/>
              </w:rPr>
            </w:pPr>
            <w:r>
              <w:rPr>
                <w:rFonts w:ascii="Arial"/>
                <w:color w:val="000104"/>
                <w:sz w:val="18"/>
              </w:rPr>
              <w:t>269</w:t>
            </w:r>
          </w:p>
        </w:tc>
        <w:tc>
          <w:tcPr>
            <w:tcW w:w="1028" w:type="dxa"/>
            <w:tcBorders>
              <w:top w:val="single" w:sz="8" w:space="0" w:color="ADADAD"/>
              <w:left w:val="single" w:sz="8" w:space="0" w:color="DFDFDF"/>
              <w:right w:val="nil"/>
            </w:tcBorders>
          </w:tcPr>
          <w:p>
            <w:pPr>
              <w:pStyle w:val="TableParagraph"/>
              <w:spacing w:line="196" w:lineRule="exact" w:before="104"/>
              <w:ind w:right="57"/>
              <w:jc w:val="right"/>
              <w:rPr>
                <w:rFonts w:ascii="Arial"/>
                <w:sz w:val="18"/>
              </w:rPr>
            </w:pPr>
            <w:r>
              <w:rPr>
                <w:rFonts w:ascii="Arial"/>
                <w:color w:val="000104"/>
                <w:sz w:val="18"/>
              </w:rPr>
              <w:t>672</w:t>
            </w:r>
          </w:p>
        </w:tc>
      </w:tr>
    </w:tbl>
    <w:p>
      <w:pPr>
        <w:spacing w:before="104"/>
        <w:ind w:left="649" w:right="0" w:firstLine="0"/>
        <w:jc w:val="left"/>
        <w:rPr>
          <w:rFonts w:ascii="Arial"/>
          <w:sz w:val="18"/>
        </w:rPr>
      </w:pPr>
      <w:r>
        <w:rPr>
          <w:rFonts w:ascii="Arial"/>
          <w:color w:val="000104"/>
          <w:sz w:val="18"/>
        </w:rPr>
        <w:t>a. Calculated from grouped data.</w:t>
      </w:r>
    </w:p>
    <w:p>
      <w:pPr>
        <w:pStyle w:val="BodyText"/>
        <w:spacing w:before="7"/>
        <w:rPr>
          <w:rFonts w:ascii="Arial"/>
          <w:sz w:val="21"/>
        </w:rPr>
      </w:pPr>
    </w:p>
    <w:p>
      <w:pPr>
        <w:spacing w:before="93" w:after="12"/>
        <w:ind w:left="1575" w:right="1857" w:firstLine="0"/>
        <w:jc w:val="center"/>
        <w:rPr>
          <w:rFonts w:ascii="Arial"/>
          <w:b/>
          <w:sz w:val="22"/>
        </w:rPr>
      </w:pPr>
      <w:r>
        <w:rPr>
          <w:rFonts w:ascii="Arial"/>
          <w:b/>
          <w:color w:val="000104"/>
          <w:sz w:val="22"/>
        </w:rPr>
        <w:t>BPKPS</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40"/>
        <w:gridCol w:w="2464"/>
        <w:gridCol w:w="1167"/>
        <w:gridCol w:w="1027"/>
        <w:gridCol w:w="1398"/>
        <w:gridCol w:w="1479"/>
      </w:tblGrid>
      <w:tr>
        <w:trPr>
          <w:trHeight w:val="638" w:hRule="atLeast"/>
        </w:trPr>
        <w:tc>
          <w:tcPr>
            <w:tcW w:w="4371"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right="152"/>
              <w:jc w:val="right"/>
              <w:rPr>
                <w:rFonts w:ascii="Arial"/>
                <w:sz w:val="18"/>
              </w:rPr>
            </w:pPr>
            <w:r>
              <w:rPr>
                <w:rFonts w:ascii="Arial"/>
                <w:color w:val="25495F"/>
                <w:sz w:val="18"/>
              </w:rPr>
              <w:t>Frequency</w:t>
            </w:r>
          </w:p>
        </w:tc>
        <w:tc>
          <w:tcPr>
            <w:tcW w:w="102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95"/>
              <w:jc w:val="left"/>
              <w:rPr>
                <w:rFonts w:ascii="Arial"/>
                <w:sz w:val="18"/>
              </w:rPr>
            </w:pPr>
            <w:r>
              <w:rPr>
                <w:rFonts w:ascii="Arial"/>
                <w:color w:val="25495F"/>
                <w:sz w:val="18"/>
              </w:rPr>
              <w:t>Percent</w:t>
            </w:r>
          </w:p>
        </w:tc>
        <w:tc>
          <w:tcPr>
            <w:tcW w:w="1398"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57"/>
              <w:jc w:val="left"/>
              <w:rPr>
                <w:rFonts w:ascii="Arial"/>
                <w:sz w:val="18"/>
              </w:rPr>
            </w:pPr>
            <w:r>
              <w:rPr>
                <w:rFonts w:ascii="Arial"/>
                <w:color w:val="25495F"/>
                <w:sz w:val="18"/>
              </w:rPr>
              <w:t>Valid Percent</w:t>
            </w:r>
          </w:p>
        </w:tc>
        <w:tc>
          <w:tcPr>
            <w:tcW w:w="1479" w:type="dxa"/>
            <w:tcBorders>
              <w:top w:val="nil"/>
              <w:left w:val="single" w:sz="8" w:space="0" w:color="DFDFDF"/>
              <w:right w:val="nil"/>
            </w:tcBorders>
          </w:tcPr>
          <w:p>
            <w:pPr>
              <w:pStyle w:val="TableParagraph"/>
              <w:spacing w:line="316" w:lineRule="exact" w:before="21"/>
              <w:ind w:left="425" w:right="263" w:hanging="140"/>
              <w:jc w:val="left"/>
              <w:rPr>
                <w:rFonts w:ascii="Arial"/>
                <w:sz w:val="18"/>
              </w:rPr>
            </w:pPr>
            <w:r>
              <w:rPr>
                <w:rFonts w:ascii="Arial"/>
                <w:color w:val="25495F"/>
                <w:sz w:val="18"/>
              </w:rPr>
              <w:t>Cumulative Percent</w:t>
            </w:r>
          </w:p>
        </w:tc>
      </w:tr>
      <w:tr>
        <w:trPr>
          <w:trHeight w:val="305" w:hRule="atLeast"/>
        </w:trPr>
        <w:tc>
          <w:tcPr>
            <w:tcW w:w="740" w:type="dxa"/>
            <w:vMerge w:val="restart"/>
            <w:tcBorders>
              <w:left w:val="nil"/>
              <w:right w:val="nil"/>
            </w:tcBorders>
            <w:shd w:val="clear" w:color="auto" w:fill="DFDFDF"/>
          </w:tcPr>
          <w:p>
            <w:pPr>
              <w:pStyle w:val="TableParagraph"/>
              <w:spacing w:before="89"/>
              <w:ind w:left="62"/>
              <w:jc w:val="left"/>
              <w:rPr>
                <w:rFonts w:ascii="Arial"/>
                <w:sz w:val="18"/>
              </w:rPr>
            </w:pPr>
            <w:r>
              <w:rPr>
                <w:rFonts w:ascii="Arial"/>
                <w:color w:val="25495F"/>
                <w:sz w:val="18"/>
              </w:rPr>
              <w:t>Valid</w:t>
            </w:r>
          </w:p>
        </w:tc>
        <w:tc>
          <w:tcPr>
            <w:tcW w:w="2464" w:type="dxa"/>
            <w:tcBorders>
              <w:left w:val="nil"/>
              <w:bottom w:val="single" w:sz="8" w:space="0" w:color="ADADAD"/>
              <w:right w:val="nil"/>
            </w:tcBorders>
            <w:shd w:val="clear" w:color="auto" w:fill="DFDFDF"/>
          </w:tcPr>
          <w:p>
            <w:pPr>
              <w:pStyle w:val="TableParagraph"/>
              <w:spacing w:line="196" w:lineRule="exact" w:before="89"/>
              <w:ind w:left="62"/>
              <w:jc w:val="left"/>
              <w:rPr>
                <w:rFonts w:ascii="Arial"/>
                <w:sz w:val="18"/>
              </w:rPr>
            </w:pPr>
            <w:r>
              <w:rPr>
                <w:rFonts w:ascii="Arial"/>
                <w:color w:val="25495F"/>
                <w:sz w:val="18"/>
              </w:rPr>
              <w:t>TIDAK ADA - SEDIKIT</w:t>
            </w:r>
          </w:p>
        </w:tc>
        <w:tc>
          <w:tcPr>
            <w:tcW w:w="1167" w:type="dxa"/>
            <w:tcBorders>
              <w:left w:val="nil"/>
              <w:bottom w:val="single" w:sz="8" w:space="0" w:color="ADADAD"/>
              <w:right w:val="single" w:sz="8" w:space="0" w:color="DFDFDF"/>
            </w:tcBorders>
          </w:tcPr>
          <w:p>
            <w:pPr>
              <w:pStyle w:val="TableParagraph"/>
              <w:spacing w:line="196" w:lineRule="exact" w:before="89"/>
              <w:ind w:right="56"/>
              <w:jc w:val="right"/>
              <w:rPr>
                <w:rFonts w:ascii="Arial"/>
                <w:sz w:val="18"/>
              </w:rPr>
            </w:pPr>
            <w:r>
              <w:rPr>
                <w:rFonts w:ascii="Arial"/>
                <w:color w:val="000104"/>
                <w:sz w:val="18"/>
              </w:rPr>
              <w:t>64</w:t>
            </w:r>
          </w:p>
        </w:tc>
        <w:tc>
          <w:tcPr>
            <w:tcW w:w="1027" w:type="dxa"/>
            <w:tcBorders>
              <w:left w:val="single" w:sz="8" w:space="0" w:color="DFDFDF"/>
              <w:bottom w:val="single" w:sz="8" w:space="0" w:color="ADADAD"/>
              <w:right w:val="single" w:sz="8" w:space="0" w:color="DFDFDF"/>
            </w:tcBorders>
          </w:tcPr>
          <w:p>
            <w:pPr>
              <w:pStyle w:val="TableParagraph"/>
              <w:spacing w:line="196" w:lineRule="exact" w:before="89"/>
              <w:ind w:right="50"/>
              <w:jc w:val="right"/>
              <w:rPr>
                <w:rFonts w:ascii="Arial"/>
                <w:sz w:val="18"/>
              </w:rPr>
            </w:pPr>
            <w:r>
              <w:rPr>
                <w:rFonts w:ascii="Arial"/>
                <w:color w:val="000104"/>
                <w:sz w:val="18"/>
              </w:rPr>
              <w:t>40.0</w:t>
            </w:r>
          </w:p>
        </w:tc>
        <w:tc>
          <w:tcPr>
            <w:tcW w:w="1398" w:type="dxa"/>
            <w:tcBorders>
              <w:left w:val="single" w:sz="8" w:space="0" w:color="DFDFDF"/>
              <w:bottom w:val="single" w:sz="8" w:space="0" w:color="ADADAD"/>
              <w:right w:val="single" w:sz="8" w:space="0" w:color="DFDFDF"/>
            </w:tcBorders>
          </w:tcPr>
          <w:p>
            <w:pPr>
              <w:pStyle w:val="TableParagraph"/>
              <w:spacing w:line="196" w:lineRule="exact" w:before="89"/>
              <w:ind w:right="46"/>
              <w:jc w:val="right"/>
              <w:rPr>
                <w:rFonts w:ascii="Arial"/>
                <w:sz w:val="18"/>
              </w:rPr>
            </w:pPr>
            <w:r>
              <w:rPr>
                <w:rFonts w:ascii="Arial"/>
                <w:color w:val="000104"/>
                <w:sz w:val="18"/>
              </w:rPr>
              <w:t>40.0</w:t>
            </w:r>
          </w:p>
        </w:tc>
        <w:tc>
          <w:tcPr>
            <w:tcW w:w="1479" w:type="dxa"/>
            <w:tcBorders>
              <w:left w:val="single" w:sz="8" w:space="0" w:color="DFDFDF"/>
              <w:bottom w:val="single" w:sz="8" w:space="0" w:color="ADADAD"/>
              <w:right w:val="nil"/>
            </w:tcBorders>
          </w:tcPr>
          <w:p>
            <w:pPr>
              <w:pStyle w:val="TableParagraph"/>
              <w:spacing w:line="196" w:lineRule="exact" w:before="89"/>
              <w:ind w:right="51"/>
              <w:jc w:val="right"/>
              <w:rPr>
                <w:rFonts w:ascii="Arial"/>
                <w:sz w:val="18"/>
              </w:rPr>
            </w:pPr>
            <w:r>
              <w:rPr>
                <w:rFonts w:ascii="Arial"/>
                <w:color w:val="000104"/>
                <w:sz w:val="18"/>
              </w:rPr>
              <w:t>40.0</w:t>
            </w:r>
          </w:p>
        </w:tc>
      </w:tr>
      <w:tr>
        <w:trPr>
          <w:trHeight w:val="320" w:hRule="atLeast"/>
        </w:trPr>
        <w:tc>
          <w:tcPr>
            <w:tcW w:w="740" w:type="dxa"/>
            <w:vMerge/>
            <w:tcBorders>
              <w:top w:val="nil"/>
              <w:left w:val="nil"/>
              <w:right w:val="nil"/>
            </w:tcBorders>
            <w:shd w:val="clear" w:color="auto" w:fill="DFDFDF"/>
          </w:tcPr>
          <w:p>
            <w:pPr>
              <w:rPr>
                <w:sz w:val="2"/>
                <w:szCs w:val="2"/>
              </w:rPr>
            </w:pPr>
          </w:p>
        </w:tc>
        <w:tc>
          <w:tcPr>
            <w:tcW w:w="246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BEBAN RINGAN - SEDANG</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6"/>
              <w:jc w:val="right"/>
              <w:rPr>
                <w:rFonts w:ascii="Arial"/>
                <w:sz w:val="18"/>
              </w:rPr>
            </w:pPr>
            <w:r>
              <w:rPr>
                <w:rFonts w:ascii="Arial"/>
                <w:color w:val="000104"/>
                <w:sz w:val="18"/>
              </w:rPr>
              <w:t>84</w:t>
            </w:r>
          </w:p>
        </w:tc>
        <w:tc>
          <w:tcPr>
            <w:tcW w:w="102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52.5</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46"/>
              <w:jc w:val="right"/>
              <w:rPr>
                <w:rFonts w:ascii="Arial"/>
                <w:sz w:val="18"/>
              </w:rPr>
            </w:pPr>
            <w:r>
              <w:rPr>
                <w:rFonts w:ascii="Arial"/>
                <w:color w:val="000104"/>
                <w:sz w:val="18"/>
              </w:rPr>
              <w:t>52.5</w:t>
            </w:r>
          </w:p>
        </w:tc>
        <w:tc>
          <w:tcPr>
            <w:tcW w:w="1479" w:type="dxa"/>
            <w:tcBorders>
              <w:top w:val="single" w:sz="8" w:space="0" w:color="ADADAD"/>
              <w:left w:val="single" w:sz="8" w:space="0" w:color="DFDFDF"/>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92.5</w:t>
            </w:r>
          </w:p>
        </w:tc>
      </w:tr>
      <w:tr>
        <w:trPr>
          <w:trHeight w:val="316" w:hRule="atLeast"/>
        </w:trPr>
        <w:tc>
          <w:tcPr>
            <w:tcW w:w="740" w:type="dxa"/>
            <w:vMerge/>
            <w:tcBorders>
              <w:top w:val="nil"/>
              <w:left w:val="nil"/>
              <w:right w:val="nil"/>
            </w:tcBorders>
            <w:shd w:val="clear" w:color="auto" w:fill="DFDFDF"/>
          </w:tcPr>
          <w:p>
            <w:pPr>
              <w:rPr>
                <w:sz w:val="2"/>
                <w:szCs w:val="2"/>
              </w:rPr>
            </w:pPr>
          </w:p>
        </w:tc>
        <w:tc>
          <w:tcPr>
            <w:tcW w:w="246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BEBAN SEDANG - BERAT</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4"/>
              <w:ind w:right="56"/>
              <w:jc w:val="right"/>
              <w:rPr>
                <w:rFonts w:ascii="Arial"/>
                <w:sz w:val="18"/>
              </w:rPr>
            </w:pPr>
            <w:r>
              <w:rPr>
                <w:rFonts w:ascii="Arial"/>
                <w:color w:val="000104"/>
                <w:sz w:val="18"/>
              </w:rPr>
              <w:t>11</w:t>
            </w:r>
          </w:p>
        </w:tc>
        <w:tc>
          <w:tcPr>
            <w:tcW w:w="102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0"/>
              <w:jc w:val="right"/>
              <w:rPr>
                <w:rFonts w:ascii="Arial"/>
                <w:sz w:val="18"/>
              </w:rPr>
            </w:pPr>
            <w:r>
              <w:rPr>
                <w:rFonts w:ascii="Arial"/>
                <w:color w:val="000104"/>
                <w:sz w:val="18"/>
              </w:rPr>
              <w:t>6.9</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6"/>
              <w:jc w:val="right"/>
              <w:rPr>
                <w:rFonts w:ascii="Arial"/>
                <w:sz w:val="18"/>
              </w:rPr>
            </w:pPr>
            <w:r>
              <w:rPr>
                <w:rFonts w:ascii="Arial"/>
                <w:color w:val="000104"/>
                <w:sz w:val="18"/>
              </w:rPr>
              <w:t>6.9</w:t>
            </w:r>
          </w:p>
        </w:tc>
        <w:tc>
          <w:tcPr>
            <w:tcW w:w="1479" w:type="dxa"/>
            <w:tcBorders>
              <w:top w:val="single" w:sz="8" w:space="0" w:color="ADADAD"/>
              <w:left w:val="single" w:sz="8" w:space="0" w:color="DFDFDF"/>
              <w:bottom w:val="single" w:sz="8" w:space="0" w:color="ADADAD"/>
              <w:right w:val="nil"/>
            </w:tcBorders>
          </w:tcPr>
          <w:p>
            <w:pPr>
              <w:pStyle w:val="TableParagraph"/>
              <w:spacing w:line="192" w:lineRule="exact" w:before="104"/>
              <w:ind w:right="51"/>
              <w:jc w:val="right"/>
              <w:rPr>
                <w:rFonts w:ascii="Arial"/>
                <w:sz w:val="18"/>
              </w:rPr>
            </w:pPr>
            <w:r>
              <w:rPr>
                <w:rFonts w:ascii="Arial"/>
                <w:color w:val="000104"/>
                <w:sz w:val="18"/>
              </w:rPr>
              <w:t>99.4</w:t>
            </w:r>
          </w:p>
        </w:tc>
      </w:tr>
      <w:tr>
        <w:trPr>
          <w:trHeight w:val="320" w:hRule="atLeast"/>
        </w:trPr>
        <w:tc>
          <w:tcPr>
            <w:tcW w:w="740" w:type="dxa"/>
            <w:vMerge/>
            <w:tcBorders>
              <w:top w:val="nil"/>
              <w:left w:val="nil"/>
              <w:right w:val="nil"/>
            </w:tcBorders>
            <w:shd w:val="clear" w:color="auto" w:fill="DFDFDF"/>
          </w:tcPr>
          <w:p>
            <w:pPr>
              <w:rPr>
                <w:sz w:val="2"/>
                <w:szCs w:val="2"/>
              </w:rPr>
            </w:pPr>
          </w:p>
        </w:tc>
        <w:tc>
          <w:tcPr>
            <w:tcW w:w="2464"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BEBAN SANGAT BERAT</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9"/>
              <w:ind w:right="56"/>
              <w:jc w:val="right"/>
              <w:rPr>
                <w:rFonts w:ascii="Arial"/>
                <w:sz w:val="18"/>
              </w:rPr>
            </w:pPr>
            <w:r>
              <w:rPr>
                <w:rFonts w:ascii="Arial"/>
                <w:color w:val="000104"/>
                <w:w w:val="101"/>
                <w:sz w:val="18"/>
              </w:rPr>
              <w:t>1</w:t>
            </w:r>
          </w:p>
        </w:tc>
        <w:tc>
          <w:tcPr>
            <w:tcW w:w="102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8"/>
              <w:jc w:val="right"/>
              <w:rPr>
                <w:rFonts w:ascii="Arial"/>
                <w:sz w:val="18"/>
              </w:rPr>
            </w:pPr>
            <w:r>
              <w:rPr>
                <w:rFonts w:ascii="Arial"/>
                <w:color w:val="000104"/>
                <w:sz w:val="18"/>
              </w:rPr>
              <w:t>.6</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4"/>
              <w:jc w:val="right"/>
              <w:rPr>
                <w:rFonts w:ascii="Arial"/>
                <w:sz w:val="18"/>
              </w:rPr>
            </w:pPr>
            <w:r>
              <w:rPr>
                <w:rFonts w:ascii="Arial"/>
                <w:color w:val="000104"/>
                <w:sz w:val="18"/>
              </w:rPr>
              <w:t>.6</w:t>
            </w:r>
          </w:p>
        </w:tc>
        <w:tc>
          <w:tcPr>
            <w:tcW w:w="1479" w:type="dxa"/>
            <w:tcBorders>
              <w:top w:val="single" w:sz="8" w:space="0" w:color="ADADAD"/>
              <w:left w:val="single" w:sz="8" w:space="0" w:color="DFDFDF"/>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100.0</w:t>
            </w:r>
          </w:p>
        </w:tc>
      </w:tr>
      <w:tr>
        <w:trPr>
          <w:trHeight w:val="320" w:hRule="atLeast"/>
        </w:trPr>
        <w:tc>
          <w:tcPr>
            <w:tcW w:w="740" w:type="dxa"/>
            <w:vMerge/>
            <w:tcBorders>
              <w:top w:val="nil"/>
              <w:left w:val="nil"/>
              <w:right w:val="nil"/>
            </w:tcBorders>
            <w:shd w:val="clear" w:color="auto" w:fill="DFDFDF"/>
          </w:tcPr>
          <w:p>
            <w:pPr>
              <w:rPr>
                <w:sz w:val="2"/>
                <w:szCs w:val="2"/>
              </w:rPr>
            </w:pPr>
          </w:p>
        </w:tc>
        <w:tc>
          <w:tcPr>
            <w:tcW w:w="2464" w:type="dxa"/>
            <w:tcBorders>
              <w:top w:val="single" w:sz="8" w:space="0" w:color="ADADAD"/>
              <w:left w:val="nil"/>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6" w:lineRule="exact" w:before="104"/>
              <w:ind w:right="56"/>
              <w:jc w:val="right"/>
              <w:rPr>
                <w:rFonts w:ascii="Arial"/>
                <w:sz w:val="18"/>
              </w:rPr>
            </w:pPr>
            <w:r>
              <w:rPr>
                <w:rFonts w:ascii="Arial"/>
                <w:color w:val="000104"/>
                <w:sz w:val="18"/>
              </w:rPr>
              <w:t>160</w:t>
            </w:r>
          </w:p>
        </w:tc>
        <w:tc>
          <w:tcPr>
            <w:tcW w:w="1027" w:type="dxa"/>
            <w:tcBorders>
              <w:top w:val="single" w:sz="8" w:space="0" w:color="ADADAD"/>
              <w:left w:val="single" w:sz="8" w:space="0" w:color="DFDFDF"/>
              <w:right w:val="single" w:sz="8" w:space="0" w:color="DFDFDF"/>
            </w:tcBorders>
          </w:tcPr>
          <w:p>
            <w:pPr>
              <w:pStyle w:val="TableParagraph"/>
              <w:spacing w:line="196" w:lineRule="exact" w:before="104"/>
              <w:ind w:right="50"/>
              <w:jc w:val="right"/>
              <w:rPr>
                <w:rFonts w:ascii="Arial"/>
                <w:sz w:val="18"/>
              </w:rPr>
            </w:pPr>
            <w:r>
              <w:rPr>
                <w:rFonts w:ascii="Arial"/>
                <w:color w:val="000104"/>
                <w:sz w:val="18"/>
              </w:rPr>
              <w:t>100.0</w:t>
            </w:r>
          </w:p>
        </w:tc>
        <w:tc>
          <w:tcPr>
            <w:tcW w:w="1398" w:type="dxa"/>
            <w:tcBorders>
              <w:top w:val="single" w:sz="8" w:space="0" w:color="ADADAD"/>
              <w:left w:val="single" w:sz="8" w:space="0" w:color="DFDFDF"/>
              <w:right w:val="single" w:sz="8" w:space="0" w:color="DFDFDF"/>
            </w:tcBorders>
          </w:tcPr>
          <w:p>
            <w:pPr>
              <w:pStyle w:val="TableParagraph"/>
              <w:spacing w:line="196" w:lineRule="exact" w:before="104"/>
              <w:ind w:right="46"/>
              <w:jc w:val="right"/>
              <w:rPr>
                <w:rFonts w:ascii="Arial"/>
                <w:sz w:val="18"/>
              </w:rPr>
            </w:pPr>
            <w:r>
              <w:rPr>
                <w:rFonts w:ascii="Arial"/>
                <w:color w:val="000104"/>
                <w:sz w:val="18"/>
              </w:rPr>
              <w:t>100.0</w:t>
            </w:r>
          </w:p>
        </w:tc>
        <w:tc>
          <w:tcPr>
            <w:tcW w:w="1479" w:type="dxa"/>
            <w:tcBorders>
              <w:top w:val="single" w:sz="8" w:space="0" w:color="ADADAD"/>
              <w:left w:val="single" w:sz="8" w:space="0" w:color="DFDFDF"/>
              <w:right w:val="nil"/>
            </w:tcBorders>
          </w:tcPr>
          <w:p>
            <w:pPr>
              <w:pStyle w:val="TableParagraph"/>
              <w:spacing w:before="0"/>
              <w:jc w:val="left"/>
              <w:rPr>
                <w:sz w:val="18"/>
              </w:rPr>
            </w:pPr>
          </w:p>
        </w:tc>
      </w:tr>
    </w:tbl>
    <w:p>
      <w:pPr>
        <w:pStyle w:val="BodyText"/>
        <w:rPr>
          <w:rFonts w:ascii="Arial"/>
          <w:b/>
        </w:rPr>
      </w:pPr>
    </w:p>
    <w:p>
      <w:pPr>
        <w:pStyle w:val="BodyText"/>
        <w:rPr>
          <w:rFonts w:ascii="Arial"/>
          <w:b/>
        </w:rPr>
      </w:pPr>
    </w:p>
    <w:p>
      <w:pPr>
        <w:spacing w:before="183" w:after="11"/>
        <w:ind w:left="575" w:right="1857" w:firstLine="0"/>
        <w:jc w:val="center"/>
        <w:rPr>
          <w:rFonts w:ascii="Arial"/>
          <w:b/>
          <w:sz w:val="22"/>
        </w:rPr>
      </w:pPr>
      <w:r>
        <w:rPr>
          <w:rFonts w:ascii="Arial"/>
          <w:b/>
          <w:color w:val="000104"/>
          <w:sz w:val="22"/>
        </w:rPr>
        <w:t>KHK</w:t>
      </w: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465"/>
        <w:gridCol w:w="1167"/>
        <w:gridCol w:w="1032"/>
        <w:gridCol w:w="1397"/>
        <w:gridCol w:w="1478"/>
      </w:tblGrid>
      <w:tr>
        <w:trPr>
          <w:trHeight w:val="637" w:hRule="atLeast"/>
        </w:trPr>
        <w:tc>
          <w:tcPr>
            <w:tcW w:w="3367" w:type="dxa"/>
            <w:gridSpan w:val="3"/>
            <w:tcBorders>
              <w:top w:val="nil"/>
              <w:left w:val="nil"/>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right="152"/>
              <w:jc w:val="right"/>
              <w:rPr>
                <w:rFonts w:ascii="Arial"/>
                <w:sz w:val="18"/>
              </w:rPr>
            </w:pPr>
            <w:r>
              <w:rPr>
                <w:rFonts w:ascii="Arial"/>
                <w:color w:val="25495F"/>
                <w:sz w:val="18"/>
              </w:rPr>
              <w:t>Frequency</w:t>
            </w:r>
          </w:p>
        </w:tc>
        <w:tc>
          <w:tcPr>
            <w:tcW w:w="1032"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200"/>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before="0"/>
              <w:jc w:val="left"/>
              <w:rPr>
                <w:rFonts w:ascii="Arial"/>
                <w:b/>
                <w:sz w:val="20"/>
              </w:rPr>
            </w:pPr>
          </w:p>
          <w:p>
            <w:pPr>
              <w:pStyle w:val="TableParagraph"/>
              <w:spacing w:before="7"/>
              <w:jc w:val="left"/>
              <w:rPr>
                <w:rFonts w:ascii="Arial"/>
                <w:b/>
                <w:sz w:val="16"/>
              </w:rPr>
            </w:pPr>
          </w:p>
          <w:p>
            <w:pPr>
              <w:pStyle w:val="TableParagraph"/>
              <w:spacing w:line="196" w:lineRule="exact" w:before="0"/>
              <w:ind w:left="152"/>
              <w:jc w:val="left"/>
              <w:rPr>
                <w:rFonts w:ascii="Arial"/>
                <w:sz w:val="18"/>
              </w:rPr>
            </w:pPr>
            <w:r>
              <w:rPr>
                <w:rFonts w:ascii="Arial"/>
                <w:color w:val="25495F"/>
                <w:sz w:val="18"/>
              </w:rPr>
              <w:t>Valid Percent</w:t>
            </w:r>
          </w:p>
        </w:tc>
        <w:tc>
          <w:tcPr>
            <w:tcW w:w="1478" w:type="dxa"/>
            <w:tcBorders>
              <w:top w:val="nil"/>
              <w:left w:val="single" w:sz="8" w:space="0" w:color="DFDFDF"/>
              <w:right w:val="nil"/>
            </w:tcBorders>
          </w:tcPr>
          <w:p>
            <w:pPr>
              <w:pStyle w:val="TableParagraph"/>
              <w:spacing w:line="316" w:lineRule="exact" w:before="21"/>
              <w:ind w:left="426" w:right="261" w:hanging="140"/>
              <w:jc w:val="left"/>
              <w:rPr>
                <w:rFonts w:ascii="Arial"/>
                <w:sz w:val="18"/>
              </w:rPr>
            </w:pPr>
            <w:r>
              <w:rPr>
                <w:rFonts w:ascii="Arial"/>
                <w:color w:val="25495F"/>
                <w:sz w:val="18"/>
              </w:rPr>
              <w:t>Cumulative Percent</w:t>
            </w:r>
          </w:p>
        </w:tc>
      </w:tr>
      <w:tr>
        <w:trPr>
          <w:trHeight w:val="305" w:hRule="atLeast"/>
        </w:trPr>
        <w:tc>
          <w:tcPr>
            <w:tcW w:w="735" w:type="dxa"/>
            <w:vMerge w:val="restart"/>
            <w:tcBorders>
              <w:left w:val="nil"/>
              <w:right w:val="nil"/>
            </w:tcBorders>
            <w:shd w:val="clear" w:color="auto" w:fill="DFDFDF"/>
          </w:tcPr>
          <w:p>
            <w:pPr>
              <w:pStyle w:val="TableParagraph"/>
              <w:spacing w:before="89"/>
              <w:ind w:left="62"/>
              <w:jc w:val="left"/>
              <w:rPr>
                <w:rFonts w:ascii="Arial"/>
                <w:sz w:val="18"/>
              </w:rPr>
            </w:pPr>
            <w:r>
              <w:rPr>
                <w:rFonts w:ascii="Arial"/>
                <w:color w:val="25495F"/>
                <w:sz w:val="18"/>
              </w:rPr>
              <w:t>Valid</w:t>
            </w:r>
          </w:p>
        </w:tc>
        <w:tc>
          <w:tcPr>
            <w:tcW w:w="1465" w:type="dxa"/>
            <w:tcBorders>
              <w:left w:val="nil"/>
              <w:bottom w:val="single" w:sz="8" w:space="0" w:color="ADADAD"/>
              <w:right w:val="nil"/>
            </w:tcBorders>
            <w:shd w:val="clear" w:color="auto" w:fill="DFDFDF"/>
          </w:tcPr>
          <w:p>
            <w:pPr>
              <w:pStyle w:val="TableParagraph"/>
              <w:spacing w:line="196" w:lineRule="exact" w:before="89"/>
              <w:ind w:left="67"/>
              <w:jc w:val="left"/>
              <w:rPr>
                <w:rFonts w:ascii="Arial"/>
                <w:sz w:val="18"/>
              </w:rPr>
            </w:pPr>
            <w:r>
              <w:rPr>
                <w:rFonts w:ascii="Arial"/>
                <w:color w:val="25495F"/>
                <w:sz w:val="18"/>
              </w:rPr>
              <w:t>BURUK</w:t>
            </w:r>
          </w:p>
        </w:tc>
        <w:tc>
          <w:tcPr>
            <w:tcW w:w="1167" w:type="dxa"/>
            <w:tcBorders>
              <w:left w:val="nil"/>
              <w:bottom w:val="single" w:sz="8" w:space="0" w:color="ADADAD"/>
              <w:right w:val="single" w:sz="8" w:space="0" w:color="DFDFDF"/>
            </w:tcBorders>
          </w:tcPr>
          <w:p>
            <w:pPr>
              <w:pStyle w:val="TableParagraph"/>
              <w:spacing w:line="196" w:lineRule="exact" w:before="89"/>
              <w:ind w:right="55"/>
              <w:jc w:val="right"/>
              <w:rPr>
                <w:rFonts w:ascii="Arial"/>
                <w:sz w:val="18"/>
              </w:rPr>
            </w:pPr>
            <w:r>
              <w:rPr>
                <w:rFonts w:ascii="Arial"/>
                <w:color w:val="000104"/>
                <w:w w:val="101"/>
                <w:sz w:val="18"/>
              </w:rPr>
              <w:t>3</w:t>
            </w:r>
          </w:p>
        </w:tc>
        <w:tc>
          <w:tcPr>
            <w:tcW w:w="1032" w:type="dxa"/>
            <w:tcBorders>
              <w:left w:val="single" w:sz="8" w:space="0" w:color="DFDFDF"/>
              <w:bottom w:val="single" w:sz="8" w:space="0" w:color="ADADAD"/>
              <w:right w:val="single" w:sz="8" w:space="0" w:color="DFDFDF"/>
            </w:tcBorders>
          </w:tcPr>
          <w:p>
            <w:pPr>
              <w:pStyle w:val="TableParagraph"/>
              <w:spacing w:line="196" w:lineRule="exact" w:before="89"/>
              <w:ind w:right="50"/>
              <w:jc w:val="right"/>
              <w:rPr>
                <w:rFonts w:ascii="Arial"/>
                <w:sz w:val="18"/>
              </w:rPr>
            </w:pPr>
            <w:r>
              <w:rPr>
                <w:rFonts w:ascii="Arial"/>
                <w:color w:val="000104"/>
                <w:sz w:val="18"/>
              </w:rPr>
              <w:t>1.9</w:t>
            </w:r>
          </w:p>
        </w:tc>
        <w:tc>
          <w:tcPr>
            <w:tcW w:w="1397" w:type="dxa"/>
            <w:tcBorders>
              <w:left w:val="single" w:sz="8" w:space="0" w:color="DFDFDF"/>
              <w:bottom w:val="single" w:sz="8" w:space="0" w:color="ADADAD"/>
              <w:right w:val="single" w:sz="8" w:space="0" w:color="DFDFDF"/>
            </w:tcBorders>
          </w:tcPr>
          <w:p>
            <w:pPr>
              <w:pStyle w:val="TableParagraph"/>
              <w:spacing w:line="196" w:lineRule="exact" w:before="89"/>
              <w:ind w:right="49"/>
              <w:jc w:val="right"/>
              <w:rPr>
                <w:rFonts w:ascii="Arial"/>
                <w:sz w:val="18"/>
              </w:rPr>
            </w:pPr>
            <w:r>
              <w:rPr>
                <w:rFonts w:ascii="Arial"/>
                <w:color w:val="000104"/>
                <w:sz w:val="18"/>
              </w:rPr>
              <w:t>1.9</w:t>
            </w:r>
          </w:p>
        </w:tc>
        <w:tc>
          <w:tcPr>
            <w:tcW w:w="1478" w:type="dxa"/>
            <w:tcBorders>
              <w:left w:val="single" w:sz="8" w:space="0" w:color="DFDFDF"/>
              <w:bottom w:val="single" w:sz="8" w:space="0" w:color="ADADAD"/>
              <w:right w:val="nil"/>
            </w:tcBorders>
          </w:tcPr>
          <w:p>
            <w:pPr>
              <w:pStyle w:val="TableParagraph"/>
              <w:spacing w:line="196" w:lineRule="exact" w:before="89"/>
              <w:ind w:right="49"/>
              <w:jc w:val="right"/>
              <w:rPr>
                <w:rFonts w:ascii="Arial"/>
                <w:sz w:val="18"/>
              </w:rPr>
            </w:pPr>
            <w:r>
              <w:rPr>
                <w:rFonts w:ascii="Arial"/>
                <w:color w:val="000104"/>
                <w:sz w:val="18"/>
              </w:rPr>
              <w:t>1.9</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65"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SEDANG</w:t>
            </w:r>
          </w:p>
        </w:tc>
        <w:tc>
          <w:tcPr>
            <w:tcW w:w="1167" w:type="dxa"/>
            <w:tcBorders>
              <w:top w:val="single" w:sz="8" w:space="0" w:color="ADADAD"/>
              <w:left w:val="nil"/>
              <w:bottom w:val="single" w:sz="8" w:space="0" w:color="ADADAD"/>
              <w:right w:val="single" w:sz="8" w:space="0" w:color="DFDFDF"/>
            </w:tcBorders>
          </w:tcPr>
          <w:p>
            <w:pPr>
              <w:pStyle w:val="TableParagraph"/>
              <w:spacing w:line="196" w:lineRule="exact" w:before="104"/>
              <w:ind w:right="57"/>
              <w:jc w:val="right"/>
              <w:rPr>
                <w:rFonts w:ascii="Arial"/>
                <w:sz w:val="18"/>
              </w:rPr>
            </w:pPr>
            <w:r>
              <w:rPr>
                <w:rFonts w:ascii="Arial"/>
                <w:color w:val="000104"/>
                <w:sz w:val="18"/>
              </w:rPr>
              <w:t>28</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17.5</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04"/>
              <w:ind w:right="50"/>
              <w:jc w:val="right"/>
              <w:rPr>
                <w:rFonts w:ascii="Arial"/>
                <w:sz w:val="18"/>
              </w:rPr>
            </w:pPr>
            <w:r>
              <w:rPr>
                <w:rFonts w:ascii="Arial"/>
                <w:color w:val="000104"/>
                <w:sz w:val="18"/>
              </w:rPr>
              <w:t>17.5</w:t>
            </w:r>
          </w:p>
        </w:tc>
        <w:tc>
          <w:tcPr>
            <w:tcW w:w="1478"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19.4</w:t>
            </w:r>
          </w:p>
        </w:tc>
      </w:tr>
      <w:tr>
        <w:trPr>
          <w:trHeight w:val="321" w:hRule="atLeast"/>
        </w:trPr>
        <w:tc>
          <w:tcPr>
            <w:tcW w:w="735" w:type="dxa"/>
            <w:vMerge/>
            <w:tcBorders>
              <w:top w:val="nil"/>
              <w:left w:val="nil"/>
              <w:right w:val="nil"/>
            </w:tcBorders>
            <w:shd w:val="clear" w:color="auto" w:fill="DFDFDF"/>
          </w:tcPr>
          <w:p>
            <w:pPr>
              <w:rPr>
                <w:sz w:val="2"/>
                <w:szCs w:val="2"/>
              </w:rPr>
            </w:pPr>
          </w:p>
        </w:tc>
        <w:tc>
          <w:tcPr>
            <w:tcW w:w="1465" w:type="dxa"/>
            <w:tcBorders>
              <w:top w:val="single" w:sz="8" w:space="0" w:color="ADADAD"/>
              <w:left w:val="nil"/>
              <w:bottom w:val="single" w:sz="8" w:space="0" w:color="ADADAD"/>
              <w:right w:val="nil"/>
            </w:tcBorders>
            <w:shd w:val="clear" w:color="auto" w:fill="DFDFDF"/>
          </w:tcPr>
          <w:p>
            <w:pPr>
              <w:pStyle w:val="TableParagraph"/>
              <w:spacing w:line="197" w:lineRule="exact" w:before="104"/>
              <w:ind w:left="67"/>
              <w:jc w:val="left"/>
              <w:rPr>
                <w:rFonts w:ascii="Arial"/>
                <w:sz w:val="18"/>
              </w:rPr>
            </w:pPr>
            <w:r>
              <w:rPr>
                <w:rFonts w:ascii="Arial"/>
                <w:color w:val="25495F"/>
                <w:sz w:val="18"/>
              </w:rPr>
              <w:t>BAIK</w:t>
            </w:r>
          </w:p>
        </w:tc>
        <w:tc>
          <w:tcPr>
            <w:tcW w:w="1167" w:type="dxa"/>
            <w:tcBorders>
              <w:top w:val="single" w:sz="8" w:space="0" w:color="ADADAD"/>
              <w:left w:val="nil"/>
              <w:bottom w:val="single" w:sz="8" w:space="0" w:color="ADADAD"/>
              <w:right w:val="single" w:sz="8" w:space="0" w:color="DFDFDF"/>
            </w:tcBorders>
          </w:tcPr>
          <w:p>
            <w:pPr>
              <w:pStyle w:val="TableParagraph"/>
              <w:spacing w:line="197" w:lineRule="exact" w:before="104"/>
              <w:ind w:right="57"/>
              <w:jc w:val="right"/>
              <w:rPr>
                <w:rFonts w:ascii="Arial"/>
                <w:sz w:val="18"/>
              </w:rPr>
            </w:pPr>
            <w:r>
              <w:rPr>
                <w:rFonts w:ascii="Arial"/>
                <w:color w:val="000104"/>
                <w:sz w:val="18"/>
              </w:rPr>
              <w:t>63</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7" w:lineRule="exact" w:before="104"/>
              <w:ind w:right="50"/>
              <w:jc w:val="right"/>
              <w:rPr>
                <w:rFonts w:ascii="Arial"/>
                <w:sz w:val="18"/>
              </w:rPr>
            </w:pPr>
            <w:r>
              <w:rPr>
                <w:rFonts w:ascii="Arial"/>
                <w:color w:val="000104"/>
                <w:sz w:val="18"/>
              </w:rPr>
              <w:t>39.4</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7" w:lineRule="exact" w:before="104"/>
              <w:ind w:right="50"/>
              <w:jc w:val="right"/>
              <w:rPr>
                <w:rFonts w:ascii="Arial"/>
                <w:sz w:val="18"/>
              </w:rPr>
            </w:pPr>
            <w:r>
              <w:rPr>
                <w:rFonts w:ascii="Arial"/>
                <w:color w:val="000104"/>
                <w:sz w:val="18"/>
              </w:rPr>
              <w:t>39.4</w:t>
            </w:r>
          </w:p>
        </w:tc>
        <w:tc>
          <w:tcPr>
            <w:tcW w:w="1478" w:type="dxa"/>
            <w:tcBorders>
              <w:top w:val="single" w:sz="8" w:space="0" w:color="ADADAD"/>
              <w:left w:val="single" w:sz="8" w:space="0" w:color="DFDFDF"/>
              <w:bottom w:val="single" w:sz="8" w:space="0" w:color="ADADAD"/>
              <w:right w:val="nil"/>
            </w:tcBorders>
          </w:tcPr>
          <w:p>
            <w:pPr>
              <w:pStyle w:val="TableParagraph"/>
              <w:spacing w:line="197" w:lineRule="exact" w:before="104"/>
              <w:ind w:right="49"/>
              <w:jc w:val="right"/>
              <w:rPr>
                <w:rFonts w:ascii="Arial"/>
                <w:sz w:val="18"/>
              </w:rPr>
            </w:pPr>
            <w:r>
              <w:rPr>
                <w:rFonts w:ascii="Arial"/>
                <w:color w:val="000104"/>
                <w:sz w:val="18"/>
              </w:rPr>
              <w:t>58.8</w:t>
            </w:r>
          </w:p>
        </w:tc>
      </w:tr>
      <w:tr>
        <w:trPr>
          <w:trHeight w:val="316" w:hRule="atLeast"/>
        </w:trPr>
        <w:tc>
          <w:tcPr>
            <w:tcW w:w="735" w:type="dxa"/>
            <w:vMerge/>
            <w:tcBorders>
              <w:top w:val="nil"/>
              <w:left w:val="nil"/>
              <w:right w:val="nil"/>
            </w:tcBorders>
            <w:shd w:val="clear" w:color="auto" w:fill="DFDFDF"/>
          </w:tcPr>
          <w:p>
            <w:pPr>
              <w:rPr>
                <w:sz w:val="2"/>
                <w:szCs w:val="2"/>
              </w:rPr>
            </w:pPr>
          </w:p>
        </w:tc>
        <w:tc>
          <w:tcPr>
            <w:tcW w:w="1465"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SANGAT BAIK</w:t>
            </w:r>
          </w:p>
        </w:tc>
        <w:tc>
          <w:tcPr>
            <w:tcW w:w="1167" w:type="dxa"/>
            <w:tcBorders>
              <w:top w:val="single" w:sz="8" w:space="0" w:color="ADADAD"/>
              <w:left w:val="nil"/>
              <w:bottom w:val="single" w:sz="8" w:space="0" w:color="ADADAD"/>
              <w:right w:val="single" w:sz="8" w:space="0" w:color="DFDFDF"/>
            </w:tcBorders>
          </w:tcPr>
          <w:p>
            <w:pPr>
              <w:pStyle w:val="TableParagraph"/>
              <w:spacing w:line="192" w:lineRule="exact" w:before="104"/>
              <w:ind w:right="57"/>
              <w:jc w:val="right"/>
              <w:rPr>
                <w:rFonts w:ascii="Arial"/>
                <w:sz w:val="18"/>
              </w:rPr>
            </w:pPr>
            <w:r>
              <w:rPr>
                <w:rFonts w:ascii="Arial"/>
                <w:color w:val="000104"/>
                <w:sz w:val="18"/>
              </w:rPr>
              <w:t>66</w:t>
            </w:r>
          </w:p>
        </w:tc>
        <w:tc>
          <w:tcPr>
            <w:tcW w:w="1032"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0"/>
              <w:jc w:val="right"/>
              <w:rPr>
                <w:rFonts w:ascii="Arial"/>
                <w:sz w:val="18"/>
              </w:rPr>
            </w:pPr>
            <w:r>
              <w:rPr>
                <w:rFonts w:ascii="Arial"/>
                <w:color w:val="000104"/>
                <w:sz w:val="18"/>
              </w:rPr>
              <w:t>41.3</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0"/>
              <w:jc w:val="right"/>
              <w:rPr>
                <w:rFonts w:ascii="Arial"/>
                <w:sz w:val="18"/>
              </w:rPr>
            </w:pPr>
            <w:r>
              <w:rPr>
                <w:rFonts w:ascii="Arial"/>
                <w:color w:val="000104"/>
                <w:sz w:val="18"/>
              </w:rPr>
              <w:t>41.3</w:t>
            </w:r>
          </w:p>
        </w:tc>
        <w:tc>
          <w:tcPr>
            <w:tcW w:w="1478" w:type="dxa"/>
            <w:tcBorders>
              <w:top w:val="single" w:sz="8" w:space="0" w:color="ADADAD"/>
              <w:left w:val="single" w:sz="8" w:space="0" w:color="DFDFDF"/>
              <w:bottom w:val="single" w:sz="8" w:space="0" w:color="ADADAD"/>
              <w:right w:val="nil"/>
            </w:tcBorders>
          </w:tcPr>
          <w:p>
            <w:pPr>
              <w:pStyle w:val="TableParagraph"/>
              <w:spacing w:line="192" w:lineRule="exact" w:before="104"/>
              <w:ind w:right="49"/>
              <w:jc w:val="right"/>
              <w:rPr>
                <w:rFonts w:ascii="Arial"/>
                <w:sz w:val="18"/>
              </w:rPr>
            </w:pPr>
            <w:r>
              <w:rPr>
                <w:rFonts w:ascii="Arial"/>
                <w:color w:val="000104"/>
                <w:sz w:val="18"/>
              </w:rPr>
              <w:t>100.0</w:t>
            </w:r>
          </w:p>
        </w:tc>
      </w:tr>
      <w:tr>
        <w:trPr>
          <w:trHeight w:val="320" w:hRule="atLeast"/>
        </w:trPr>
        <w:tc>
          <w:tcPr>
            <w:tcW w:w="735" w:type="dxa"/>
            <w:vMerge/>
            <w:tcBorders>
              <w:top w:val="nil"/>
              <w:left w:val="nil"/>
              <w:right w:val="nil"/>
            </w:tcBorders>
            <w:shd w:val="clear" w:color="auto" w:fill="DFDFDF"/>
          </w:tcPr>
          <w:p>
            <w:pPr>
              <w:rPr>
                <w:sz w:val="2"/>
                <w:szCs w:val="2"/>
              </w:rPr>
            </w:pPr>
          </w:p>
        </w:tc>
        <w:tc>
          <w:tcPr>
            <w:tcW w:w="1465" w:type="dxa"/>
            <w:tcBorders>
              <w:top w:val="single" w:sz="8" w:space="0" w:color="ADADAD"/>
              <w:left w:val="nil"/>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Total</w:t>
            </w:r>
          </w:p>
        </w:tc>
        <w:tc>
          <w:tcPr>
            <w:tcW w:w="1167" w:type="dxa"/>
            <w:tcBorders>
              <w:top w:val="single" w:sz="8" w:space="0" w:color="ADADAD"/>
              <w:left w:val="nil"/>
              <w:right w:val="single" w:sz="8" w:space="0" w:color="DFDFDF"/>
            </w:tcBorders>
          </w:tcPr>
          <w:p>
            <w:pPr>
              <w:pStyle w:val="TableParagraph"/>
              <w:spacing w:line="192" w:lineRule="exact" w:before="109"/>
              <w:ind w:right="56"/>
              <w:jc w:val="right"/>
              <w:rPr>
                <w:rFonts w:ascii="Arial"/>
                <w:sz w:val="18"/>
              </w:rPr>
            </w:pPr>
            <w:r>
              <w:rPr>
                <w:rFonts w:ascii="Arial"/>
                <w:color w:val="000104"/>
                <w:sz w:val="18"/>
              </w:rPr>
              <w:t>160</w:t>
            </w:r>
          </w:p>
        </w:tc>
        <w:tc>
          <w:tcPr>
            <w:tcW w:w="1032" w:type="dxa"/>
            <w:tcBorders>
              <w:top w:val="single" w:sz="8" w:space="0" w:color="ADADAD"/>
              <w:left w:val="single" w:sz="8" w:space="0" w:color="DFDFDF"/>
              <w:right w:val="single" w:sz="8" w:space="0" w:color="DFDFDF"/>
            </w:tcBorders>
          </w:tcPr>
          <w:p>
            <w:pPr>
              <w:pStyle w:val="TableParagraph"/>
              <w:spacing w:line="192" w:lineRule="exact" w:before="109"/>
              <w:ind w:right="50"/>
              <w:jc w:val="right"/>
              <w:rPr>
                <w:rFonts w:ascii="Arial"/>
                <w:sz w:val="18"/>
              </w:rPr>
            </w:pPr>
            <w:r>
              <w:rPr>
                <w:rFonts w:ascii="Arial"/>
                <w:color w:val="000104"/>
                <w:sz w:val="18"/>
              </w:rPr>
              <w:t>100.0</w:t>
            </w:r>
          </w:p>
        </w:tc>
        <w:tc>
          <w:tcPr>
            <w:tcW w:w="1397" w:type="dxa"/>
            <w:tcBorders>
              <w:top w:val="single" w:sz="8" w:space="0" w:color="ADADAD"/>
              <w:left w:val="single" w:sz="8" w:space="0" w:color="DFDFDF"/>
              <w:right w:val="single" w:sz="8" w:space="0" w:color="DFDFDF"/>
            </w:tcBorders>
          </w:tcPr>
          <w:p>
            <w:pPr>
              <w:pStyle w:val="TableParagraph"/>
              <w:spacing w:line="192" w:lineRule="exact" w:before="109"/>
              <w:ind w:right="50"/>
              <w:jc w:val="right"/>
              <w:rPr>
                <w:rFonts w:ascii="Arial"/>
                <w:sz w:val="18"/>
              </w:rPr>
            </w:pPr>
            <w:r>
              <w:rPr>
                <w:rFonts w:ascii="Arial"/>
                <w:color w:val="000104"/>
                <w:sz w:val="18"/>
              </w:rPr>
              <w:t>100.0</w:t>
            </w:r>
          </w:p>
        </w:tc>
        <w:tc>
          <w:tcPr>
            <w:tcW w:w="1478" w:type="dxa"/>
            <w:tcBorders>
              <w:top w:val="single" w:sz="8" w:space="0" w:color="ADADAD"/>
              <w:left w:val="single" w:sz="8" w:space="0" w:color="DFDFDF"/>
              <w:right w:val="nil"/>
            </w:tcBorders>
          </w:tcPr>
          <w:p>
            <w:pPr>
              <w:pStyle w:val="TableParagraph"/>
              <w:spacing w:before="0"/>
              <w:jc w:val="left"/>
              <w:rPr>
                <w:sz w:val="18"/>
              </w:rPr>
            </w:pPr>
          </w:p>
        </w:tc>
      </w:tr>
    </w:tbl>
    <w:p>
      <w:pPr>
        <w:spacing w:after="0"/>
        <w:jc w:val="left"/>
        <w:rPr>
          <w:sz w:val="18"/>
        </w:rPr>
        <w:sectPr>
          <w:headerReference w:type="default" r:id="rId299"/>
          <w:footerReference w:type="default" r:id="rId300"/>
          <w:pgSz w:w="11910" w:h="16840"/>
          <w:pgMar w:header="713" w:footer="0" w:top="1580" w:bottom="280" w:left="1680" w:right="500"/>
          <w:pgNumType w:start="117"/>
        </w:sectPr>
      </w:pPr>
    </w:p>
    <w:p>
      <w:pPr>
        <w:pStyle w:val="Heading1"/>
        <w:spacing w:before="98"/>
        <w:ind w:left="586"/>
      </w:pPr>
      <w:bookmarkStart w:name="_bookmark119" w:id="179"/>
      <w:bookmarkEnd w:id="179"/>
      <w:r>
        <w:rPr>
          <w:b w:val="0"/>
        </w:rPr>
      </w:r>
      <w:r>
        <w:rPr/>
        <w:t>Lampiran 17</w:t>
      </w:r>
    </w:p>
    <w:p>
      <w:pPr>
        <w:spacing w:before="204"/>
        <w:ind w:left="2526" w:right="0" w:firstLine="0"/>
        <w:jc w:val="left"/>
        <w:rPr>
          <w:b/>
          <w:i/>
          <w:sz w:val="24"/>
        </w:rPr>
      </w:pPr>
      <w:r>
        <w:rPr>
          <w:b/>
          <w:sz w:val="24"/>
        </w:rPr>
        <w:t>Analisa Data Khusus – </w:t>
      </w:r>
      <w:r>
        <w:rPr>
          <w:b/>
          <w:i/>
          <w:sz w:val="24"/>
        </w:rPr>
        <w:t>Spearman’s Rho</w:t>
      </w:r>
    </w:p>
    <w:p>
      <w:pPr>
        <w:pStyle w:val="BodyText"/>
        <w:rPr>
          <w:b/>
          <w:i/>
          <w:sz w:val="20"/>
        </w:rPr>
      </w:pPr>
    </w:p>
    <w:p>
      <w:pPr>
        <w:pStyle w:val="BodyText"/>
        <w:rPr>
          <w:b/>
          <w:i/>
          <w:sz w:val="25"/>
        </w:rPr>
      </w:pPr>
    </w:p>
    <w:p>
      <w:pPr>
        <w:spacing w:after="0"/>
        <w:rPr>
          <w:sz w:val="25"/>
        </w:rPr>
        <w:sectPr>
          <w:headerReference w:type="default" r:id="rId301"/>
          <w:footerReference w:type="default" r:id="rId302"/>
          <w:pgSz w:w="11910" w:h="16840"/>
          <w:pgMar w:header="713" w:footer="0" w:top="1580" w:bottom="280" w:left="1680" w:right="500"/>
          <w:pgNumType w:start="118"/>
        </w:sectPr>
      </w:pPr>
    </w:p>
    <w:p>
      <w:pPr>
        <w:spacing w:before="93"/>
        <w:ind w:left="0" w:right="0" w:firstLine="0"/>
        <w:jc w:val="right"/>
        <w:rPr>
          <w:rFonts w:ascii="Arial"/>
          <w:b/>
          <w:sz w:val="22"/>
        </w:rPr>
      </w:pPr>
      <w:r>
        <w:rPr>
          <w:rFonts w:ascii="Arial"/>
          <w:b/>
          <w:color w:val="000104"/>
          <w:sz w:val="22"/>
        </w:rPr>
        <w:t>Correlations</w:t>
      </w:r>
    </w:p>
    <w:p>
      <w:pPr>
        <w:pStyle w:val="BodyText"/>
        <w:rPr>
          <w:rFonts w:ascii="Arial"/>
          <w:b/>
          <w:sz w:val="20"/>
        </w:rPr>
      </w:pPr>
      <w:r>
        <w:rPr/>
        <w:br w:type="column"/>
      </w:r>
      <w:r>
        <w:rPr>
          <w:rFonts w:ascii="Arial"/>
          <w:b/>
          <w:sz w:val="20"/>
        </w:rPr>
      </w:r>
    </w:p>
    <w:p>
      <w:pPr>
        <w:pStyle w:val="BodyText"/>
        <w:spacing w:before="2"/>
        <w:rPr>
          <w:rFonts w:ascii="Arial"/>
          <w:b/>
          <w:sz w:val="20"/>
        </w:rPr>
      </w:pPr>
    </w:p>
    <w:p>
      <w:pPr>
        <w:tabs>
          <w:tab w:pos="2013" w:val="left" w:leader="none"/>
        </w:tabs>
        <w:spacing w:before="0"/>
        <w:ind w:left="860" w:right="0" w:firstLine="0"/>
        <w:jc w:val="left"/>
        <w:rPr>
          <w:rFonts w:ascii="Arial"/>
          <w:sz w:val="18"/>
        </w:rPr>
      </w:pPr>
      <w:r>
        <w:rPr/>
        <w:pict>
          <v:rect style="position:absolute;margin-left:400.48999pt;margin-top:-5.238111pt;width:.95999pt;height:15.84pt;mso-position-horizontal-relative:page;mso-position-vertical-relative:paragraph;z-index:-38966272" filled="true" fillcolor="#dfdfdf" stroked="false">
            <v:fill type="solid"/>
            <w10:wrap type="none"/>
          </v:rect>
        </w:pict>
      </w:r>
      <w:r>
        <w:rPr>
          <w:rFonts w:ascii="Arial"/>
          <w:color w:val="25495F"/>
          <w:sz w:val="18"/>
        </w:rPr>
        <w:t>BPKPS</w:t>
        <w:tab/>
        <w:t>KHK</w:t>
      </w:r>
    </w:p>
    <w:p>
      <w:pPr>
        <w:spacing w:after="0"/>
        <w:jc w:val="left"/>
        <w:rPr>
          <w:rFonts w:ascii="Arial"/>
          <w:sz w:val="18"/>
        </w:rPr>
        <w:sectPr>
          <w:type w:val="continuous"/>
          <w:pgSz w:w="11910" w:h="16840"/>
          <w:pgMar w:top="3540" w:bottom="280" w:left="1680" w:right="500"/>
          <w:cols w:num="2" w:equalWidth="0">
            <w:col w:w="4622" w:space="40"/>
            <w:col w:w="5068"/>
          </w:cols>
        </w:sectPr>
      </w:pPr>
    </w:p>
    <w:tbl>
      <w:tblPr>
        <w:tblW w:w="0" w:type="auto"/>
        <w:jc w:val="left"/>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647"/>
        <w:gridCol w:w="903"/>
        <w:gridCol w:w="2175"/>
        <w:gridCol w:w="1027"/>
        <w:gridCol w:w="1027"/>
      </w:tblGrid>
      <w:tr>
        <w:trPr>
          <w:trHeight w:val="320" w:hRule="atLeast"/>
        </w:trPr>
        <w:tc>
          <w:tcPr>
            <w:tcW w:w="1647" w:type="dxa"/>
            <w:vMerge w:val="restart"/>
            <w:tcBorders>
              <w:left w:val="nil"/>
              <w:right w:val="nil"/>
            </w:tcBorders>
            <w:shd w:val="clear" w:color="auto" w:fill="DFDFDF"/>
          </w:tcPr>
          <w:p>
            <w:pPr>
              <w:pStyle w:val="TableParagraph"/>
              <w:spacing w:before="109"/>
              <w:ind w:left="62"/>
              <w:jc w:val="left"/>
              <w:rPr>
                <w:rFonts w:ascii="Arial"/>
                <w:sz w:val="18"/>
              </w:rPr>
            </w:pPr>
            <w:r>
              <w:rPr>
                <w:rFonts w:ascii="Arial"/>
                <w:color w:val="25495F"/>
                <w:sz w:val="18"/>
              </w:rPr>
              <w:t>Spearman's rho</w:t>
            </w:r>
          </w:p>
        </w:tc>
        <w:tc>
          <w:tcPr>
            <w:tcW w:w="903" w:type="dxa"/>
            <w:vMerge w:val="restart"/>
            <w:tcBorders>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BPKPS</w:t>
            </w:r>
          </w:p>
        </w:tc>
        <w:tc>
          <w:tcPr>
            <w:tcW w:w="2175" w:type="dxa"/>
            <w:tcBorders>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Correlation Coefficient</w:t>
            </w:r>
          </w:p>
        </w:tc>
        <w:tc>
          <w:tcPr>
            <w:tcW w:w="1027" w:type="dxa"/>
            <w:tcBorders>
              <w:left w:val="nil"/>
              <w:bottom w:val="single" w:sz="8" w:space="0" w:color="ADADAD"/>
              <w:right w:val="single" w:sz="8" w:space="0" w:color="DFDFDF"/>
            </w:tcBorders>
          </w:tcPr>
          <w:p>
            <w:pPr>
              <w:pStyle w:val="TableParagraph"/>
              <w:spacing w:line="192" w:lineRule="exact" w:before="109"/>
              <w:ind w:right="49"/>
              <w:jc w:val="right"/>
              <w:rPr>
                <w:rFonts w:ascii="Arial"/>
                <w:sz w:val="18"/>
              </w:rPr>
            </w:pPr>
            <w:r>
              <w:rPr>
                <w:rFonts w:ascii="Arial"/>
                <w:color w:val="000104"/>
                <w:sz w:val="18"/>
              </w:rPr>
              <w:t>1.000</w:t>
            </w:r>
          </w:p>
        </w:tc>
        <w:tc>
          <w:tcPr>
            <w:tcW w:w="1027" w:type="dxa"/>
            <w:tcBorders>
              <w:left w:val="single" w:sz="8" w:space="0" w:color="DFDFDF"/>
              <w:bottom w:val="single" w:sz="8" w:space="0" w:color="ADADAD"/>
              <w:right w:val="nil"/>
            </w:tcBorders>
          </w:tcPr>
          <w:p>
            <w:pPr>
              <w:pStyle w:val="TableParagraph"/>
              <w:spacing w:line="192" w:lineRule="exact" w:before="109"/>
              <w:ind w:right="49"/>
              <w:jc w:val="right"/>
              <w:rPr>
                <w:rFonts w:ascii="Arial"/>
                <w:sz w:val="18"/>
              </w:rPr>
            </w:pPr>
            <w:r>
              <w:rPr>
                <w:rFonts w:ascii="Arial"/>
                <w:color w:val="000104"/>
                <w:sz w:val="18"/>
              </w:rPr>
              <w:t>-.474</w:t>
            </w:r>
            <w:r>
              <w:rPr>
                <w:rFonts w:ascii="Arial"/>
                <w:color w:val="000104"/>
                <w:sz w:val="18"/>
                <w:vertAlign w:val="superscript"/>
              </w:rPr>
              <w:t>**</w:t>
            </w:r>
          </w:p>
        </w:tc>
      </w:tr>
      <w:tr>
        <w:trPr>
          <w:trHeight w:val="320" w:hRule="atLeast"/>
        </w:trPr>
        <w:tc>
          <w:tcPr>
            <w:tcW w:w="1647" w:type="dxa"/>
            <w:vMerge/>
            <w:tcBorders>
              <w:top w:val="nil"/>
              <w:left w:val="nil"/>
              <w:right w:val="nil"/>
            </w:tcBorders>
            <w:shd w:val="clear" w:color="auto" w:fill="DFDFDF"/>
          </w:tcPr>
          <w:p>
            <w:pPr>
              <w:rPr>
                <w:sz w:val="2"/>
                <w:szCs w:val="2"/>
              </w:rPr>
            </w:pPr>
          </w:p>
        </w:tc>
        <w:tc>
          <w:tcPr>
            <w:tcW w:w="903" w:type="dxa"/>
            <w:vMerge/>
            <w:tcBorders>
              <w:top w:val="nil"/>
              <w:left w:val="nil"/>
              <w:bottom w:val="single" w:sz="8" w:space="0" w:color="ADADAD"/>
              <w:right w:val="nil"/>
            </w:tcBorders>
            <w:shd w:val="clear" w:color="auto" w:fill="DFDFDF"/>
          </w:tcPr>
          <w:p>
            <w:pPr>
              <w:rPr>
                <w:sz w:val="2"/>
                <w:szCs w:val="2"/>
              </w:rPr>
            </w:pPr>
          </w:p>
        </w:tc>
        <w:tc>
          <w:tcPr>
            <w:tcW w:w="2175"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Sig. (2-tailed)</w:t>
            </w:r>
          </w:p>
        </w:tc>
        <w:tc>
          <w:tcPr>
            <w:tcW w:w="1027" w:type="dxa"/>
            <w:tcBorders>
              <w:top w:val="single" w:sz="8" w:space="0" w:color="ADADAD"/>
              <w:left w:val="nil"/>
              <w:bottom w:val="single" w:sz="8" w:space="0" w:color="ADADAD"/>
              <w:right w:val="single" w:sz="8" w:space="0" w:color="DFDFDF"/>
            </w:tcBorders>
          </w:tcPr>
          <w:p>
            <w:pPr>
              <w:pStyle w:val="TableParagraph"/>
              <w:spacing w:line="196" w:lineRule="exact" w:before="104"/>
              <w:ind w:right="51"/>
              <w:jc w:val="right"/>
              <w:rPr>
                <w:rFonts w:ascii="Arial"/>
                <w:sz w:val="18"/>
              </w:rPr>
            </w:pPr>
            <w:r>
              <w:rPr>
                <w:rFonts w:ascii="Arial"/>
                <w:color w:val="000104"/>
                <w:w w:val="101"/>
                <w:sz w:val="18"/>
              </w:rPr>
              <w:t>.</w:t>
            </w:r>
          </w:p>
        </w:tc>
        <w:tc>
          <w:tcPr>
            <w:tcW w:w="1027"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.000</w:t>
            </w:r>
          </w:p>
        </w:tc>
      </w:tr>
      <w:tr>
        <w:trPr>
          <w:trHeight w:val="321" w:hRule="atLeast"/>
        </w:trPr>
        <w:tc>
          <w:tcPr>
            <w:tcW w:w="1647" w:type="dxa"/>
            <w:vMerge/>
            <w:tcBorders>
              <w:top w:val="nil"/>
              <w:left w:val="nil"/>
              <w:right w:val="nil"/>
            </w:tcBorders>
            <w:shd w:val="clear" w:color="auto" w:fill="DFDFDF"/>
          </w:tcPr>
          <w:p>
            <w:pPr>
              <w:rPr>
                <w:sz w:val="2"/>
                <w:szCs w:val="2"/>
              </w:rPr>
            </w:pPr>
          </w:p>
        </w:tc>
        <w:tc>
          <w:tcPr>
            <w:tcW w:w="903" w:type="dxa"/>
            <w:vMerge/>
            <w:tcBorders>
              <w:top w:val="nil"/>
              <w:left w:val="nil"/>
              <w:bottom w:val="single" w:sz="8" w:space="0" w:color="ADADAD"/>
              <w:right w:val="nil"/>
            </w:tcBorders>
            <w:shd w:val="clear" w:color="auto" w:fill="DFDFDF"/>
          </w:tcPr>
          <w:p>
            <w:pPr>
              <w:rPr>
                <w:sz w:val="2"/>
                <w:szCs w:val="2"/>
              </w:rPr>
            </w:pPr>
          </w:p>
        </w:tc>
        <w:tc>
          <w:tcPr>
            <w:tcW w:w="2175"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w w:val="101"/>
                <w:sz w:val="18"/>
              </w:rPr>
              <w:t>N</w:t>
            </w:r>
          </w:p>
        </w:tc>
        <w:tc>
          <w:tcPr>
            <w:tcW w:w="1027" w:type="dxa"/>
            <w:tcBorders>
              <w:top w:val="single" w:sz="8" w:space="0" w:color="ADADAD"/>
              <w:left w:val="nil"/>
              <w:bottom w:val="single" w:sz="8" w:space="0" w:color="ADADAD"/>
              <w:right w:val="single" w:sz="8" w:space="0" w:color="DFDFDF"/>
            </w:tcBorders>
          </w:tcPr>
          <w:p>
            <w:pPr>
              <w:pStyle w:val="TableParagraph"/>
              <w:spacing w:line="196" w:lineRule="exact" w:before="104"/>
              <w:ind w:right="56"/>
              <w:jc w:val="right"/>
              <w:rPr>
                <w:rFonts w:ascii="Arial"/>
                <w:sz w:val="18"/>
              </w:rPr>
            </w:pPr>
            <w:r>
              <w:rPr>
                <w:rFonts w:ascii="Arial"/>
                <w:color w:val="000104"/>
                <w:sz w:val="18"/>
              </w:rPr>
              <w:t>160</w:t>
            </w:r>
          </w:p>
        </w:tc>
        <w:tc>
          <w:tcPr>
            <w:tcW w:w="1027" w:type="dxa"/>
            <w:tcBorders>
              <w:top w:val="single" w:sz="8" w:space="0" w:color="ADADAD"/>
              <w:left w:val="single" w:sz="8" w:space="0" w:color="DFDFDF"/>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160</w:t>
            </w:r>
          </w:p>
        </w:tc>
      </w:tr>
      <w:tr>
        <w:trPr>
          <w:trHeight w:val="320" w:hRule="atLeast"/>
        </w:trPr>
        <w:tc>
          <w:tcPr>
            <w:tcW w:w="1647" w:type="dxa"/>
            <w:vMerge/>
            <w:tcBorders>
              <w:top w:val="nil"/>
              <w:left w:val="nil"/>
              <w:right w:val="nil"/>
            </w:tcBorders>
            <w:shd w:val="clear" w:color="auto" w:fill="DFDFDF"/>
          </w:tcPr>
          <w:p>
            <w:pPr>
              <w:rPr>
                <w:sz w:val="2"/>
                <w:szCs w:val="2"/>
              </w:rPr>
            </w:pPr>
          </w:p>
        </w:tc>
        <w:tc>
          <w:tcPr>
            <w:tcW w:w="903" w:type="dxa"/>
            <w:vMerge w:val="restart"/>
            <w:tcBorders>
              <w:top w:val="single" w:sz="8" w:space="0" w:color="ADADAD"/>
              <w:left w:val="nil"/>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2175"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Correlation Coefficient</w:t>
            </w:r>
          </w:p>
        </w:tc>
        <w:tc>
          <w:tcPr>
            <w:tcW w:w="1027" w:type="dxa"/>
            <w:tcBorders>
              <w:top w:val="single" w:sz="8" w:space="0" w:color="ADADAD"/>
              <w:left w:val="nil"/>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-.474</w:t>
            </w:r>
            <w:r>
              <w:rPr>
                <w:rFonts w:ascii="Arial"/>
                <w:color w:val="000104"/>
                <w:sz w:val="18"/>
                <w:vertAlign w:val="superscript"/>
              </w:rPr>
              <w:t>**</w:t>
            </w:r>
          </w:p>
        </w:tc>
        <w:tc>
          <w:tcPr>
            <w:tcW w:w="1027" w:type="dxa"/>
            <w:tcBorders>
              <w:top w:val="single" w:sz="8" w:space="0" w:color="ADADAD"/>
              <w:left w:val="single" w:sz="8" w:space="0" w:color="DFDFDF"/>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1.000</w:t>
            </w:r>
          </w:p>
        </w:tc>
      </w:tr>
      <w:tr>
        <w:trPr>
          <w:trHeight w:val="320" w:hRule="atLeast"/>
        </w:trPr>
        <w:tc>
          <w:tcPr>
            <w:tcW w:w="1647" w:type="dxa"/>
            <w:vMerge/>
            <w:tcBorders>
              <w:top w:val="nil"/>
              <w:left w:val="nil"/>
              <w:right w:val="nil"/>
            </w:tcBorders>
            <w:shd w:val="clear" w:color="auto" w:fill="DFDFDF"/>
          </w:tcPr>
          <w:p>
            <w:pPr>
              <w:rPr>
                <w:sz w:val="2"/>
                <w:szCs w:val="2"/>
              </w:rPr>
            </w:pPr>
          </w:p>
        </w:tc>
        <w:tc>
          <w:tcPr>
            <w:tcW w:w="903" w:type="dxa"/>
            <w:vMerge/>
            <w:tcBorders>
              <w:top w:val="nil"/>
              <w:left w:val="nil"/>
              <w:right w:val="nil"/>
            </w:tcBorders>
            <w:shd w:val="clear" w:color="auto" w:fill="DFDFDF"/>
          </w:tcPr>
          <w:p>
            <w:pPr>
              <w:rPr>
                <w:sz w:val="2"/>
                <w:szCs w:val="2"/>
              </w:rPr>
            </w:pPr>
          </w:p>
        </w:tc>
        <w:tc>
          <w:tcPr>
            <w:tcW w:w="2175"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Sig. (2-tailed)</w:t>
            </w:r>
          </w:p>
        </w:tc>
        <w:tc>
          <w:tcPr>
            <w:tcW w:w="1027" w:type="dxa"/>
            <w:tcBorders>
              <w:top w:val="single" w:sz="8" w:space="0" w:color="ADADAD"/>
              <w:left w:val="nil"/>
              <w:bottom w:val="single" w:sz="8" w:space="0" w:color="ADADAD"/>
              <w:right w:val="single" w:sz="8" w:space="0" w:color="DFDFDF"/>
            </w:tcBorders>
          </w:tcPr>
          <w:p>
            <w:pPr>
              <w:pStyle w:val="TableParagraph"/>
              <w:spacing w:line="196" w:lineRule="exact" w:before="104"/>
              <w:ind w:right="49"/>
              <w:jc w:val="right"/>
              <w:rPr>
                <w:rFonts w:ascii="Arial"/>
                <w:sz w:val="18"/>
              </w:rPr>
            </w:pPr>
            <w:r>
              <w:rPr>
                <w:rFonts w:ascii="Arial"/>
                <w:color w:val="000104"/>
                <w:sz w:val="18"/>
              </w:rPr>
              <w:t>.000</w:t>
            </w:r>
          </w:p>
        </w:tc>
        <w:tc>
          <w:tcPr>
            <w:tcW w:w="1027" w:type="dxa"/>
            <w:tcBorders>
              <w:top w:val="single" w:sz="8" w:space="0" w:color="ADADAD"/>
              <w:left w:val="single" w:sz="8" w:space="0" w:color="DFDFDF"/>
              <w:bottom w:val="single" w:sz="8" w:space="0" w:color="ADADAD"/>
              <w:right w:val="nil"/>
            </w:tcBorders>
          </w:tcPr>
          <w:p>
            <w:pPr>
              <w:pStyle w:val="TableParagraph"/>
              <w:spacing w:line="196" w:lineRule="exact" w:before="104"/>
              <w:ind w:right="51"/>
              <w:jc w:val="right"/>
              <w:rPr>
                <w:rFonts w:ascii="Arial"/>
                <w:sz w:val="18"/>
              </w:rPr>
            </w:pPr>
            <w:r>
              <w:rPr>
                <w:rFonts w:ascii="Arial"/>
                <w:color w:val="000104"/>
                <w:w w:val="101"/>
                <w:sz w:val="18"/>
              </w:rPr>
              <w:t>.</w:t>
            </w:r>
          </w:p>
        </w:tc>
      </w:tr>
      <w:tr>
        <w:trPr>
          <w:trHeight w:val="315" w:hRule="atLeast"/>
        </w:trPr>
        <w:tc>
          <w:tcPr>
            <w:tcW w:w="1647" w:type="dxa"/>
            <w:vMerge/>
            <w:tcBorders>
              <w:top w:val="nil"/>
              <w:left w:val="nil"/>
              <w:right w:val="nil"/>
            </w:tcBorders>
            <w:shd w:val="clear" w:color="auto" w:fill="DFDFDF"/>
          </w:tcPr>
          <w:p>
            <w:pPr>
              <w:rPr>
                <w:sz w:val="2"/>
                <w:szCs w:val="2"/>
              </w:rPr>
            </w:pPr>
          </w:p>
        </w:tc>
        <w:tc>
          <w:tcPr>
            <w:tcW w:w="903" w:type="dxa"/>
            <w:vMerge/>
            <w:tcBorders>
              <w:top w:val="nil"/>
              <w:left w:val="nil"/>
              <w:right w:val="nil"/>
            </w:tcBorders>
            <w:shd w:val="clear" w:color="auto" w:fill="DFDFDF"/>
          </w:tcPr>
          <w:p>
            <w:pPr>
              <w:rPr>
                <w:sz w:val="2"/>
                <w:szCs w:val="2"/>
              </w:rPr>
            </w:pPr>
          </w:p>
        </w:tc>
        <w:tc>
          <w:tcPr>
            <w:tcW w:w="2175" w:type="dxa"/>
            <w:tcBorders>
              <w:top w:val="single" w:sz="8" w:space="0" w:color="ADADAD"/>
              <w:left w:val="nil"/>
              <w:right w:val="nil"/>
            </w:tcBorders>
            <w:shd w:val="clear" w:color="auto" w:fill="DFDFDF"/>
          </w:tcPr>
          <w:p>
            <w:pPr>
              <w:pStyle w:val="TableParagraph"/>
              <w:spacing w:line="192" w:lineRule="exact" w:before="104"/>
              <w:ind w:left="66"/>
              <w:jc w:val="left"/>
              <w:rPr>
                <w:rFonts w:ascii="Arial"/>
                <w:sz w:val="18"/>
              </w:rPr>
            </w:pPr>
            <w:r>
              <w:rPr>
                <w:rFonts w:ascii="Arial"/>
                <w:color w:val="25495F"/>
                <w:w w:val="101"/>
                <w:sz w:val="18"/>
              </w:rPr>
              <w:t>N</w:t>
            </w:r>
          </w:p>
        </w:tc>
        <w:tc>
          <w:tcPr>
            <w:tcW w:w="1027" w:type="dxa"/>
            <w:tcBorders>
              <w:top w:val="single" w:sz="8" w:space="0" w:color="ADADAD"/>
              <w:left w:val="nil"/>
              <w:right w:val="single" w:sz="8" w:space="0" w:color="DFDFDF"/>
            </w:tcBorders>
          </w:tcPr>
          <w:p>
            <w:pPr>
              <w:pStyle w:val="TableParagraph"/>
              <w:spacing w:line="192" w:lineRule="exact" w:before="104"/>
              <w:ind w:right="56"/>
              <w:jc w:val="right"/>
              <w:rPr>
                <w:rFonts w:ascii="Arial"/>
                <w:sz w:val="18"/>
              </w:rPr>
            </w:pPr>
            <w:r>
              <w:rPr>
                <w:rFonts w:ascii="Arial"/>
                <w:color w:val="000104"/>
                <w:sz w:val="18"/>
              </w:rPr>
              <w:t>160</w:t>
            </w:r>
          </w:p>
        </w:tc>
        <w:tc>
          <w:tcPr>
            <w:tcW w:w="1027" w:type="dxa"/>
            <w:tcBorders>
              <w:top w:val="single" w:sz="8" w:space="0" w:color="ADADAD"/>
              <w:left w:val="single" w:sz="8" w:space="0" w:color="DFDFDF"/>
              <w:right w:val="nil"/>
            </w:tcBorders>
          </w:tcPr>
          <w:p>
            <w:pPr>
              <w:pStyle w:val="TableParagraph"/>
              <w:spacing w:line="192" w:lineRule="exact" w:before="104"/>
              <w:ind w:right="54"/>
              <w:jc w:val="right"/>
              <w:rPr>
                <w:rFonts w:ascii="Arial"/>
                <w:sz w:val="18"/>
              </w:rPr>
            </w:pPr>
            <w:r>
              <w:rPr>
                <w:rFonts w:ascii="Arial"/>
                <w:color w:val="000104"/>
                <w:sz w:val="18"/>
              </w:rPr>
              <w:t>160</w:t>
            </w:r>
          </w:p>
        </w:tc>
      </w:tr>
    </w:tbl>
    <w:p>
      <w:pPr>
        <w:spacing w:before="115"/>
        <w:ind w:left="649" w:right="0" w:firstLine="0"/>
        <w:jc w:val="left"/>
        <w:rPr>
          <w:rFonts w:ascii="Arial"/>
          <w:sz w:val="18"/>
        </w:rPr>
      </w:pPr>
      <w:r>
        <w:rPr>
          <w:rFonts w:ascii="Arial"/>
          <w:color w:val="000104"/>
          <w:sz w:val="18"/>
        </w:rPr>
        <w:t>**. Correlation is significant at the 0.01 level (2-tailed).</w:t>
      </w:r>
    </w:p>
    <w:p>
      <w:pPr>
        <w:spacing w:after="0"/>
        <w:jc w:val="left"/>
        <w:rPr>
          <w:rFonts w:ascii="Arial"/>
          <w:sz w:val="18"/>
        </w:rPr>
        <w:sectPr>
          <w:type w:val="continuous"/>
          <w:pgSz w:w="11910" w:h="16840"/>
          <w:pgMar w:top="3540" w:bottom="280" w:left="1680" w:right="500"/>
        </w:sectPr>
      </w:pPr>
    </w:p>
    <w:p>
      <w:pPr>
        <w:pStyle w:val="Heading1"/>
        <w:spacing w:before="98"/>
        <w:ind w:left="586"/>
      </w:pPr>
      <w:bookmarkStart w:name="_bookmark120" w:id="180"/>
      <w:bookmarkEnd w:id="180"/>
      <w:r>
        <w:rPr>
          <w:b w:val="0"/>
        </w:rPr>
      </w:r>
      <w:r>
        <w:rPr/>
        <w:t>Lampiran 18</w:t>
      </w:r>
    </w:p>
    <w:p>
      <w:pPr>
        <w:spacing w:line="480" w:lineRule="auto" w:before="204"/>
        <w:ind w:left="4077" w:right="1483" w:hanging="3199"/>
        <w:jc w:val="left"/>
        <w:rPr>
          <w:b/>
          <w:sz w:val="24"/>
        </w:rPr>
      </w:pPr>
      <w:r>
        <w:rPr>
          <w:b/>
          <w:sz w:val="24"/>
        </w:rPr>
        <w:t>Tabulasi Silang Data Khusus Beban Perawatan Dengan Kualitas Hidup Keluarga</w:t>
      </w:r>
    </w:p>
    <w:p>
      <w:pPr>
        <w:spacing w:before="61"/>
        <w:ind w:left="2987" w:right="0" w:firstLine="0"/>
        <w:jc w:val="left"/>
        <w:rPr>
          <w:rFonts w:ascii="Arial"/>
          <w:b/>
          <w:sz w:val="22"/>
        </w:rPr>
      </w:pPr>
      <w:r>
        <w:rPr>
          <w:rFonts w:ascii="Arial"/>
          <w:b/>
          <w:color w:val="000104"/>
          <w:sz w:val="22"/>
        </w:rPr>
        <w:t>Case Processing Summary</w:t>
      </w:r>
    </w:p>
    <w:p>
      <w:pPr>
        <w:spacing w:before="111" w:after="10"/>
        <w:ind w:left="1899" w:right="1341" w:firstLine="0"/>
        <w:jc w:val="center"/>
        <w:rPr>
          <w:rFonts w:ascii="Arial"/>
          <w:sz w:val="18"/>
        </w:rPr>
      </w:pPr>
      <w:r>
        <w:rPr>
          <w:rFonts w:ascii="Arial"/>
          <w:color w:val="25495F"/>
          <w:sz w:val="18"/>
        </w:rPr>
        <w:t>Cases</w:t>
      </w:r>
    </w:p>
    <w:tbl>
      <w:tblPr>
        <w:tblW w:w="0" w:type="auto"/>
        <w:jc w:val="left"/>
        <w:tblInd w:w="58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1464"/>
        <w:gridCol w:w="1027"/>
        <w:gridCol w:w="1027"/>
        <w:gridCol w:w="1032"/>
        <w:gridCol w:w="1032"/>
        <w:gridCol w:w="1027"/>
        <w:gridCol w:w="1032"/>
      </w:tblGrid>
      <w:tr>
        <w:trPr>
          <w:trHeight w:val="321" w:hRule="atLeast"/>
        </w:trPr>
        <w:tc>
          <w:tcPr>
            <w:tcW w:w="3518" w:type="dxa"/>
            <w:gridSpan w:val="3"/>
            <w:tcBorders>
              <w:top w:val="nil"/>
              <w:left w:val="nil"/>
              <w:bottom w:val="nil"/>
            </w:tcBorders>
          </w:tcPr>
          <w:p>
            <w:pPr>
              <w:pStyle w:val="TableParagraph"/>
              <w:spacing w:line="197" w:lineRule="exact" w:before="104"/>
              <w:ind w:left="2300"/>
              <w:jc w:val="left"/>
              <w:rPr>
                <w:rFonts w:ascii="Arial"/>
                <w:sz w:val="18"/>
              </w:rPr>
            </w:pPr>
            <w:r>
              <w:rPr>
                <w:rFonts w:ascii="Arial"/>
                <w:color w:val="25495F"/>
                <w:sz w:val="18"/>
              </w:rPr>
              <w:t>Valid</w:t>
            </w:r>
          </w:p>
        </w:tc>
        <w:tc>
          <w:tcPr>
            <w:tcW w:w="2064" w:type="dxa"/>
            <w:gridSpan w:val="2"/>
            <w:tcBorders>
              <w:top w:val="nil"/>
              <w:bottom w:val="nil"/>
            </w:tcBorders>
          </w:tcPr>
          <w:p>
            <w:pPr>
              <w:pStyle w:val="TableParagraph"/>
              <w:spacing w:line="197" w:lineRule="exact" w:before="104"/>
              <w:ind w:left="713" w:right="680"/>
              <w:rPr>
                <w:rFonts w:ascii="Arial"/>
                <w:sz w:val="18"/>
              </w:rPr>
            </w:pPr>
            <w:r>
              <w:rPr>
                <w:rFonts w:ascii="Arial"/>
                <w:color w:val="25495F"/>
                <w:sz w:val="18"/>
              </w:rPr>
              <w:t>Missing</w:t>
            </w:r>
          </w:p>
        </w:tc>
        <w:tc>
          <w:tcPr>
            <w:tcW w:w="2059" w:type="dxa"/>
            <w:gridSpan w:val="2"/>
            <w:tcBorders>
              <w:top w:val="nil"/>
              <w:bottom w:val="nil"/>
              <w:right w:val="nil"/>
            </w:tcBorders>
          </w:tcPr>
          <w:p>
            <w:pPr>
              <w:pStyle w:val="TableParagraph"/>
              <w:spacing w:line="197" w:lineRule="exact" w:before="104"/>
              <w:ind w:left="817" w:right="791"/>
              <w:rPr>
                <w:rFonts w:ascii="Arial"/>
                <w:sz w:val="18"/>
              </w:rPr>
            </w:pPr>
            <w:r>
              <w:rPr>
                <w:rFonts w:ascii="Arial"/>
                <w:color w:val="25495F"/>
                <w:sz w:val="18"/>
              </w:rPr>
              <w:t>Total</w:t>
            </w:r>
          </w:p>
        </w:tc>
      </w:tr>
      <w:tr>
        <w:trPr>
          <w:trHeight w:val="316" w:hRule="atLeast"/>
        </w:trPr>
        <w:tc>
          <w:tcPr>
            <w:tcW w:w="2491" w:type="dxa"/>
            <w:gridSpan w:val="2"/>
            <w:tcBorders>
              <w:top w:val="nil"/>
              <w:left w:val="nil"/>
              <w:bottom w:val="single" w:sz="8" w:space="0" w:color="152935"/>
            </w:tcBorders>
          </w:tcPr>
          <w:p>
            <w:pPr>
              <w:pStyle w:val="TableParagraph"/>
              <w:spacing w:line="192" w:lineRule="exact" w:before="105"/>
              <w:ind w:right="426"/>
              <w:jc w:val="right"/>
              <w:rPr>
                <w:rFonts w:ascii="Arial"/>
                <w:sz w:val="18"/>
              </w:rPr>
            </w:pPr>
            <w:r>
              <w:rPr>
                <w:rFonts w:ascii="Arial"/>
                <w:color w:val="25495F"/>
                <w:w w:val="101"/>
                <w:sz w:val="18"/>
              </w:rPr>
              <w:t>N</w:t>
            </w:r>
          </w:p>
        </w:tc>
        <w:tc>
          <w:tcPr>
            <w:tcW w:w="1027" w:type="dxa"/>
            <w:tcBorders>
              <w:top w:val="nil"/>
              <w:bottom w:val="single" w:sz="8" w:space="0" w:color="152935"/>
            </w:tcBorders>
          </w:tcPr>
          <w:p>
            <w:pPr>
              <w:pStyle w:val="TableParagraph"/>
              <w:spacing w:line="192" w:lineRule="exact" w:before="105"/>
              <w:ind w:left="207"/>
              <w:jc w:val="left"/>
              <w:rPr>
                <w:rFonts w:ascii="Arial"/>
                <w:sz w:val="18"/>
              </w:rPr>
            </w:pPr>
            <w:r>
              <w:rPr>
                <w:rFonts w:ascii="Arial"/>
                <w:color w:val="25495F"/>
                <w:sz w:val="18"/>
              </w:rPr>
              <w:t>Percent</w:t>
            </w:r>
          </w:p>
        </w:tc>
        <w:tc>
          <w:tcPr>
            <w:tcW w:w="1032" w:type="dxa"/>
            <w:tcBorders>
              <w:top w:val="nil"/>
              <w:bottom w:val="single" w:sz="8" w:space="0" w:color="152935"/>
            </w:tcBorders>
          </w:tcPr>
          <w:p>
            <w:pPr>
              <w:pStyle w:val="TableParagraph"/>
              <w:spacing w:line="192" w:lineRule="exact" w:before="105"/>
              <w:ind w:left="34"/>
              <w:rPr>
                <w:rFonts w:ascii="Arial"/>
                <w:sz w:val="18"/>
              </w:rPr>
            </w:pPr>
            <w:r>
              <w:rPr>
                <w:rFonts w:ascii="Arial"/>
                <w:color w:val="25495F"/>
                <w:w w:val="101"/>
                <w:sz w:val="18"/>
              </w:rPr>
              <w:t>N</w:t>
            </w:r>
          </w:p>
        </w:tc>
        <w:tc>
          <w:tcPr>
            <w:tcW w:w="1032" w:type="dxa"/>
            <w:tcBorders>
              <w:top w:val="nil"/>
              <w:bottom w:val="single" w:sz="8" w:space="0" w:color="152935"/>
            </w:tcBorders>
          </w:tcPr>
          <w:p>
            <w:pPr>
              <w:pStyle w:val="TableParagraph"/>
              <w:spacing w:line="192" w:lineRule="exact" w:before="105"/>
              <w:ind w:left="208"/>
              <w:jc w:val="left"/>
              <w:rPr>
                <w:rFonts w:ascii="Arial"/>
                <w:sz w:val="18"/>
              </w:rPr>
            </w:pPr>
            <w:r>
              <w:rPr>
                <w:rFonts w:ascii="Arial"/>
                <w:color w:val="25495F"/>
                <w:sz w:val="18"/>
              </w:rPr>
              <w:t>Percent</w:t>
            </w:r>
          </w:p>
        </w:tc>
        <w:tc>
          <w:tcPr>
            <w:tcW w:w="1027" w:type="dxa"/>
            <w:tcBorders>
              <w:top w:val="nil"/>
              <w:bottom w:val="single" w:sz="8" w:space="0" w:color="152935"/>
            </w:tcBorders>
          </w:tcPr>
          <w:p>
            <w:pPr>
              <w:pStyle w:val="TableParagraph"/>
              <w:spacing w:line="192" w:lineRule="exact" w:before="105"/>
              <w:ind w:left="31"/>
              <w:rPr>
                <w:rFonts w:ascii="Arial"/>
                <w:sz w:val="18"/>
              </w:rPr>
            </w:pPr>
            <w:r>
              <w:rPr>
                <w:rFonts w:ascii="Arial"/>
                <w:color w:val="25495F"/>
                <w:w w:val="101"/>
                <w:sz w:val="18"/>
              </w:rPr>
              <w:t>N</w:t>
            </w:r>
          </w:p>
        </w:tc>
        <w:tc>
          <w:tcPr>
            <w:tcW w:w="1032" w:type="dxa"/>
            <w:tcBorders>
              <w:top w:val="nil"/>
              <w:bottom w:val="single" w:sz="8" w:space="0" w:color="152935"/>
              <w:right w:val="nil"/>
            </w:tcBorders>
          </w:tcPr>
          <w:p>
            <w:pPr>
              <w:pStyle w:val="TableParagraph"/>
              <w:spacing w:line="192" w:lineRule="exact" w:before="105"/>
              <w:ind w:left="219"/>
              <w:jc w:val="left"/>
              <w:rPr>
                <w:rFonts w:ascii="Arial"/>
                <w:sz w:val="18"/>
              </w:rPr>
            </w:pPr>
            <w:r>
              <w:rPr>
                <w:rFonts w:ascii="Arial"/>
                <w:color w:val="25495F"/>
                <w:sz w:val="18"/>
              </w:rPr>
              <w:t>Percent</w:t>
            </w:r>
          </w:p>
        </w:tc>
      </w:tr>
      <w:tr>
        <w:trPr>
          <w:trHeight w:val="320" w:hRule="atLeast"/>
        </w:trPr>
        <w:tc>
          <w:tcPr>
            <w:tcW w:w="1464" w:type="dxa"/>
            <w:tcBorders>
              <w:top w:val="single" w:sz="8" w:space="0" w:color="152935"/>
              <w:left w:val="nil"/>
              <w:bottom w:val="single" w:sz="8" w:space="0" w:color="152935"/>
              <w:right w:val="nil"/>
            </w:tcBorders>
            <w:shd w:val="clear" w:color="auto" w:fill="DFDFDF"/>
          </w:tcPr>
          <w:p>
            <w:pPr>
              <w:pStyle w:val="TableParagraph"/>
              <w:spacing w:line="196" w:lineRule="exact" w:before="104"/>
              <w:ind w:left="72"/>
              <w:jc w:val="left"/>
              <w:rPr>
                <w:rFonts w:ascii="Arial"/>
                <w:sz w:val="18"/>
              </w:rPr>
            </w:pPr>
            <w:r>
              <w:rPr>
                <w:rFonts w:ascii="Arial"/>
                <w:color w:val="25495F"/>
                <w:sz w:val="18"/>
              </w:rPr>
              <w:t>BPKPS * KHK</w:t>
            </w:r>
          </w:p>
        </w:tc>
        <w:tc>
          <w:tcPr>
            <w:tcW w:w="1027" w:type="dxa"/>
            <w:tcBorders>
              <w:top w:val="single" w:sz="8" w:space="0" w:color="152935"/>
              <w:left w:val="nil"/>
              <w:bottom w:val="single" w:sz="8" w:space="0" w:color="152935"/>
            </w:tcBorders>
          </w:tcPr>
          <w:p>
            <w:pPr>
              <w:pStyle w:val="TableParagraph"/>
              <w:spacing w:line="196" w:lineRule="exact" w:before="104"/>
              <w:ind w:left="668"/>
              <w:jc w:val="left"/>
              <w:rPr>
                <w:rFonts w:ascii="Arial"/>
                <w:sz w:val="18"/>
              </w:rPr>
            </w:pPr>
            <w:r>
              <w:rPr>
                <w:rFonts w:ascii="Arial"/>
                <w:color w:val="000104"/>
                <w:sz w:val="18"/>
              </w:rPr>
              <w:t>160</w:t>
            </w:r>
          </w:p>
        </w:tc>
        <w:tc>
          <w:tcPr>
            <w:tcW w:w="1027" w:type="dxa"/>
            <w:tcBorders>
              <w:top w:val="single" w:sz="8" w:space="0" w:color="152935"/>
              <w:bottom w:val="single" w:sz="8" w:space="0" w:color="152935"/>
            </w:tcBorders>
          </w:tcPr>
          <w:p>
            <w:pPr>
              <w:pStyle w:val="TableParagraph"/>
              <w:spacing w:line="196" w:lineRule="exact" w:before="104"/>
              <w:ind w:left="351"/>
              <w:jc w:val="left"/>
              <w:rPr>
                <w:rFonts w:ascii="Arial"/>
                <w:sz w:val="18"/>
              </w:rPr>
            </w:pPr>
            <w:r>
              <w:rPr>
                <w:rFonts w:ascii="Arial"/>
                <w:color w:val="000104"/>
                <w:sz w:val="18"/>
              </w:rPr>
              <w:t>100.0%</w:t>
            </w:r>
          </w:p>
        </w:tc>
        <w:tc>
          <w:tcPr>
            <w:tcW w:w="1032" w:type="dxa"/>
            <w:tcBorders>
              <w:top w:val="single" w:sz="8" w:space="0" w:color="152935"/>
              <w:bottom w:val="single" w:sz="8" w:space="0" w:color="152935"/>
            </w:tcBorders>
          </w:tcPr>
          <w:p>
            <w:pPr>
              <w:pStyle w:val="TableParagraph"/>
              <w:spacing w:line="196" w:lineRule="exact" w:before="104"/>
              <w:ind w:right="42"/>
              <w:jc w:val="right"/>
              <w:rPr>
                <w:rFonts w:ascii="Arial"/>
                <w:sz w:val="18"/>
              </w:rPr>
            </w:pPr>
            <w:r>
              <w:rPr>
                <w:rFonts w:ascii="Arial"/>
                <w:color w:val="000104"/>
                <w:w w:val="101"/>
                <w:sz w:val="18"/>
              </w:rPr>
              <w:t>0</w:t>
            </w:r>
          </w:p>
        </w:tc>
        <w:tc>
          <w:tcPr>
            <w:tcW w:w="1032" w:type="dxa"/>
            <w:tcBorders>
              <w:top w:val="single" w:sz="8" w:space="0" w:color="152935"/>
              <w:bottom w:val="single" w:sz="8" w:space="0" w:color="152935"/>
            </w:tcBorders>
          </w:tcPr>
          <w:p>
            <w:pPr>
              <w:pStyle w:val="TableParagraph"/>
              <w:spacing w:line="196" w:lineRule="exact" w:before="104"/>
              <w:ind w:left="553"/>
              <w:jc w:val="left"/>
              <w:rPr>
                <w:rFonts w:ascii="Arial"/>
                <w:sz w:val="18"/>
              </w:rPr>
            </w:pPr>
            <w:r>
              <w:rPr>
                <w:rFonts w:ascii="Arial"/>
                <w:color w:val="000104"/>
                <w:sz w:val="18"/>
              </w:rPr>
              <w:t>0.0%</w:t>
            </w:r>
          </w:p>
        </w:tc>
        <w:tc>
          <w:tcPr>
            <w:tcW w:w="1027" w:type="dxa"/>
            <w:tcBorders>
              <w:top w:val="single" w:sz="8" w:space="0" w:color="152935"/>
              <w:bottom w:val="single" w:sz="8" w:space="0" w:color="152935"/>
            </w:tcBorders>
          </w:tcPr>
          <w:p>
            <w:pPr>
              <w:pStyle w:val="TableParagraph"/>
              <w:spacing w:line="196" w:lineRule="exact" w:before="104"/>
              <w:ind w:left="660"/>
              <w:jc w:val="left"/>
              <w:rPr>
                <w:rFonts w:ascii="Arial"/>
                <w:sz w:val="18"/>
              </w:rPr>
            </w:pPr>
            <w:r>
              <w:rPr>
                <w:rFonts w:ascii="Arial"/>
                <w:color w:val="000104"/>
                <w:sz w:val="18"/>
              </w:rPr>
              <w:t>160</w:t>
            </w:r>
          </w:p>
        </w:tc>
        <w:tc>
          <w:tcPr>
            <w:tcW w:w="1032" w:type="dxa"/>
            <w:tcBorders>
              <w:top w:val="single" w:sz="8" w:space="0" w:color="152935"/>
              <w:bottom w:val="single" w:sz="8" w:space="0" w:color="152935"/>
              <w:right w:val="nil"/>
            </w:tcBorders>
          </w:tcPr>
          <w:p>
            <w:pPr>
              <w:pStyle w:val="TableParagraph"/>
              <w:spacing w:line="196" w:lineRule="exact" w:before="104"/>
              <w:ind w:left="367"/>
              <w:jc w:val="left"/>
              <w:rPr>
                <w:rFonts w:ascii="Arial"/>
                <w:sz w:val="18"/>
              </w:rPr>
            </w:pPr>
            <w:r>
              <w:rPr>
                <w:rFonts w:ascii="Arial"/>
                <w:color w:val="000104"/>
                <w:sz w:val="18"/>
              </w:rPr>
              <w:t>100.0%</w:t>
            </w:r>
          </w:p>
        </w:tc>
      </w:tr>
    </w:tbl>
    <w:p>
      <w:pPr>
        <w:pStyle w:val="BodyText"/>
        <w:rPr>
          <w:rFonts w:ascii="Arial"/>
          <w:sz w:val="20"/>
        </w:rPr>
      </w:pPr>
    </w:p>
    <w:p>
      <w:pPr>
        <w:pStyle w:val="BodyText"/>
        <w:rPr>
          <w:rFonts w:ascii="Arial"/>
          <w:sz w:val="20"/>
        </w:rPr>
      </w:pPr>
    </w:p>
    <w:p>
      <w:pPr>
        <w:pStyle w:val="BodyText"/>
        <w:spacing w:before="10"/>
        <w:rPr>
          <w:rFonts w:ascii="Arial"/>
          <w:sz w:val="23"/>
        </w:rPr>
      </w:pPr>
    </w:p>
    <w:p>
      <w:pPr>
        <w:spacing w:before="0" w:after="11"/>
        <w:ind w:left="3069" w:right="0" w:firstLine="0"/>
        <w:jc w:val="left"/>
        <w:rPr>
          <w:rFonts w:ascii="Arial"/>
          <w:b/>
          <w:sz w:val="22"/>
        </w:rPr>
      </w:pPr>
      <w:r>
        <w:rPr>
          <w:rFonts w:ascii="Arial"/>
          <w:b/>
          <w:color w:val="000104"/>
          <w:sz w:val="22"/>
        </w:rPr>
        <w:t>BPKPS * KHK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27"/>
        <w:gridCol w:w="1484"/>
        <w:gridCol w:w="1153"/>
        <w:gridCol w:w="836"/>
        <w:gridCol w:w="989"/>
        <w:gridCol w:w="711"/>
        <w:gridCol w:w="994"/>
        <w:gridCol w:w="1052"/>
      </w:tblGrid>
      <w:tr>
        <w:trPr>
          <w:trHeight w:val="307" w:hRule="atLeast"/>
        </w:trPr>
        <w:tc>
          <w:tcPr>
            <w:tcW w:w="7094" w:type="dxa"/>
            <w:gridSpan w:val="7"/>
            <w:tcBorders>
              <w:top w:val="nil"/>
              <w:left w:val="nil"/>
              <w:bottom w:val="nil"/>
            </w:tcBorders>
          </w:tcPr>
          <w:p>
            <w:pPr>
              <w:pStyle w:val="TableParagraph"/>
              <w:spacing w:line="182" w:lineRule="exact" w:before="105"/>
              <w:ind w:right="1572"/>
              <w:jc w:val="right"/>
              <w:rPr>
                <w:rFonts w:ascii="Arial"/>
                <w:sz w:val="18"/>
              </w:rPr>
            </w:pPr>
            <w:r>
              <w:rPr>
                <w:rFonts w:ascii="Arial"/>
                <w:color w:val="25495F"/>
                <w:sz w:val="18"/>
              </w:rPr>
              <w:t>KHK</w:t>
            </w:r>
          </w:p>
        </w:tc>
        <w:tc>
          <w:tcPr>
            <w:tcW w:w="1052"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20"/>
              </w:rPr>
            </w:pPr>
          </w:p>
          <w:p>
            <w:pPr>
              <w:pStyle w:val="TableParagraph"/>
              <w:spacing w:before="7"/>
              <w:jc w:val="left"/>
              <w:rPr>
                <w:rFonts w:ascii="Arial"/>
                <w:b/>
                <w:sz w:val="24"/>
              </w:rPr>
            </w:pPr>
          </w:p>
          <w:p>
            <w:pPr>
              <w:pStyle w:val="TableParagraph"/>
              <w:spacing w:line="196" w:lineRule="exact" w:before="0"/>
              <w:ind w:left="319"/>
              <w:jc w:val="left"/>
              <w:rPr>
                <w:rFonts w:ascii="Arial"/>
                <w:sz w:val="18"/>
              </w:rPr>
            </w:pPr>
            <w:r>
              <w:rPr>
                <w:rFonts w:ascii="Arial"/>
                <w:color w:val="25495F"/>
                <w:sz w:val="18"/>
              </w:rPr>
              <w:t>Total</w:t>
            </w:r>
          </w:p>
        </w:tc>
      </w:tr>
      <w:tr>
        <w:trPr>
          <w:trHeight w:val="632" w:hRule="atLeast"/>
        </w:trPr>
        <w:tc>
          <w:tcPr>
            <w:tcW w:w="4400" w:type="dxa"/>
            <w:gridSpan w:val="4"/>
            <w:tcBorders>
              <w:top w:val="nil"/>
              <w:left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right="98"/>
              <w:jc w:val="right"/>
              <w:rPr>
                <w:rFonts w:ascii="Arial"/>
                <w:sz w:val="18"/>
              </w:rPr>
            </w:pPr>
            <w:r>
              <w:rPr>
                <w:rFonts w:ascii="Arial"/>
                <w:color w:val="25495F"/>
                <w:sz w:val="18"/>
              </w:rPr>
              <w:t>BURUK</w:t>
            </w:r>
          </w:p>
        </w:tc>
        <w:tc>
          <w:tcPr>
            <w:tcW w:w="989"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right="101"/>
              <w:jc w:val="right"/>
              <w:rPr>
                <w:rFonts w:ascii="Arial"/>
                <w:sz w:val="18"/>
              </w:rPr>
            </w:pPr>
            <w:r>
              <w:rPr>
                <w:rFonts w:ascii="Arial"/>
                <w:color w:val="25495F"/>
                <w:sz w:val="18"/>
              </w:rPr>
              <w:t>SEDANG</w:t>
            </w:r>
          </w:p>
        </w:tc>
        <w:tc>
          <w:tcPr>
            <w:tcW w:w="711"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left="142"/>
              <w:jc w:val="left"/>
              <w:rPr>
                <w:rFonts w:ascii="Arial"/>
                <w:sz w:val="18"/>
              </w:rPr>
            </w:pPr>
            <w:r>
              <w:rPr>
                <w:rFonts w:ascii="Arial"/>
                <w:color w:val="25495F"/>
                <w:sz w:val="18"/>
              </w:rPr>
              <w:t>BAIK</w:t>
            </w:r>
          </w:p>
        </w:tc>
        <w:tc>
          <w:tcPr>
            <w:tcW w:w="994" w:type="dxa"/>
            <w:tcBorders>
              <w:top w:val="nil"/>
              <w:bottom w:val="single" w:sz="8" w:space="0" w:color="152935"/>
            </w:tcBorders>
          </w:tcPr>
          <w:p>
            <w:pPr>
              <w:pStyle w:val="TableParagraph"/>
              <w:spacing w:line="322" w:lineRule="exact" w:before="6"/>
              <w:ind w:left="286" w:right="95" w:hanging="168"/>
              <w:jc w:val="left"/>
              <w:rPr>
                <w:rFonts w:ascii="Arial"/>
                <w:sz w:val="18"/>
              </w:rPr>
            </w:pPr>
            <w:r>
              <w:rPr>
                <w:rFonts w:ascii="Arial"/>
                <w:color w:val="25495F"/>
                <w:sz w:val="18"/>
              </w:rPr>
              <w:t>SANGAT BAIK</w:t>
            </w:r>
          </w:p>
        </w:tc>
        <w:tc>
          <w:tcPr>
            <w:tcW w:w="1052" w:type="dxa"/>
            <w:vMerge/>
            <w:tcBorders>
              <w:top w:val="nil"/>
              <w:bottom w:val="single" w:sz="8" w:space="0" w:color="152935"/>
              <w:right w:val="nil"/>
            </w:tcBorders>
          </w:tcPr>
          <w:p>
            <w:pPr>
              <w:rPr>
                <w:sz w:val="2"/>
                <w:szCs w:val="2"/>
              </w:rPr>
            </w:pPr>
          </w:p>
        </w:tc>
      </w:tr>
      <w:tr>
        <w:trPr>
          <w:trHeight w:val="303" w:hRule="atLeast"/>
        </w:trPr>
        <w:tc>
          <w:tcPr>
            <w:tcW w:w="927" w:type="dxa"/>
            <w:vMerge w:val="restart"/>
            <w:tcBorders>
              <w:top w:val="single" w:sz="8" w:space="0" w:color="152935"/>
              <w:left w:val="nil"/>
              <w:bottom w:val="single" w:sz="8" w:space="0" w:color="ADADAD"/>
              <w:right w:val="nil"/>
            </w:tcBorders>
            <w:shd w:val="clear" w:color="auto" w:fill="DFDFDF"/>
          </w:tcPr>
          <w:p>
            <w:pPr>
              <w:pStyle w:val="TableParagraph"/>
              <w:spacing w:before="87"/>
              <w:ind w:left="62"/>
              <w:jc w:val="left"/>
              <w:rPr>
                <w:rFonts w:ascii="Arial"/>
                <w:sz w:val="18"/>
              </w:rPr>
            </w:pPr>
            <w:r>
              <w:rPr>
                <w:rFonts w:ascii="Arial"/>
                <w:color w:val="25495F"/>
                <w:sz w:val="18"/>
              </w:rPr>
              <w:t>BPKPS</w:t>
            </w:r>
          </w:p>
        </w:tc>
        <w:tc>
          <w:tcPr>
            <w:tcW w:w="1484" w:type="dxa"/>
            <w:vMerge w:val="restart"/>
            <w:tcBorders>
              <w:top w:val="single" w:sz="8" w:space="0" w:color="152935"/>
              <w:left w:val="nil"/>
              <w:bottom w:val="single" w:sz="8" w:space="0" w:color="ADADAD"/>
              <w:right w:val="nil"/>
            </w:tcBorders>
            <w:shd w:val="clear" w:color="auto" w:fill="DFDFDF"/>
          </w:tcPr>
          <w:p>
            <w:pPr>
              <w:pStyle w:val="TableParagraph"/>
              <w:spacing w:before="87"/>
              <w:ind w:left="62"/>
              <w:jc w:val="left"/>
              <w:rPr>
                <w:rFonts w:ascii="Arial"/>
                <w:sz w:val="18"/>
              </w:rPr>
            </w:pPr>
            <w:r>
              <w:rPr>
                <w:rFonts w:ascii="Arial"/>
                <w:color w:val="25495F"/>
                <w:sz w:val="18"/>
              </w:rPr>
              <w:t>TIDAK ADA -</w:t>
            </w:r>
          </w:p>
          <w:p>
            <w:pPr>
              <w:pStyle w:val="TableParagraph"/>
              <w:spacing w:before="114"/>
              <w:ind w:left="62"/>
              <w:jc w:val="left"/>
              <w:rPr>
                <w:rFonts w:ascii="Arial"/>
                <w:sz w:val="18"/>
              </w:rPr>
            </w:pPr>
            <w:r>
              <w:rPr>
                <w:rFonts w:ascii="Arial"/>
                <w:color w:val="25495F"/>
                <w:sz w:val="18"/>
              </w:rPr>
              <w:t>SEDIKIT</w:t>
            </w:r>
          </w:p>
        </w:tc>
        <w:tc>
          <w:tcPr>
            <w:tcW w:w="1153" w:type="dxa"/>
            <w:tcBorders>
              <w:top w:val="single" w:sz="8" w:space="0" w:color="152935"/>
              <w:left w:val="nil"/>
              <w:bottom w:val="single" w:sz="8" w:space="0" w:color="ADADAD"/>
              <w:right w:val="nil"/>
            </w:tcBorders>
            <w:shd w:val="clear" w:color="auto" w:fill="DFDFDF"/>
          </w:tcPr>
          <w:p>
            <w:pPr>
              <w:pStyle w:val="TableParagraph"/>
              <w:spacing w:line="196" w:lineRule="exact" w:before="87"/>
              <w:ind w:left="66"/>
              <w:jc w:val="left"/>
              <w:rPr>
                <w:rFonts w:ascii="Arial"/>
                <w:sz w:val="18"/>
              </w:rPr>
            </w:pPr>
            <w:r>
              <w:rPr>
                <w:rFonts w:ascii="Arial"/>
                <w:color w:val="25495F"/>
                <w:sz w:val="18"/>
              </w:rPr>
              <w:t>Count</w:t>
            </w:r>
          </w:p>
        </w:tc>
        <w:tc>
          <w:tcPr>
            <w:tcW w:w="836" w:type="dxa"/>
            <w:tcBorders>
              <w:top w:val="single" w:sz="8" w:space="0" w:color="152935"/>
              <w:left w:val="nil"/>
              <w:bottom w:val="single" w:sz="8" w:space="0" w:color="ADADAD"/>
            </w:tcBorders>
          </w:tcPr>
          <w:p>
            <w:pPr>
              <w:pStyle w:val="TableParagraph"/>
              <w:spacing w:line="196" w:lineRule="exact" w:before="87"/>
              <w:ind w:right="61"/>
              <w:jc w:val="right"/>
              <w:rPr>
                <w:rFonts w:ascii="Arial"/>
                <w:sz w:val="18"/>
              </w:rPr>
            </w:pPr>
            <w:r>
              <w:rPr>
                <w:rFonts w:ascii="Arial"/>
                <w:color w:val="000104"/>
                <w:w w:val="101"/>
                <w:sz w:val="18"/>
              </w:rPr>
              <w:t>0</w:t>
            </w:r>
          </w:p>
        </w:tc>
        <w:tc>
          <w:tcPr>
            <w:tcW w:w="989" w:type="dxa"/>
            <w:tcBorders>
              <w:top w:val="single" w:sz="8" w:space="0" w:color="152935"/>
              <w:bottom w:val="single" w:sz="8" w:space="0" w:color="ADADAD"/>
            </w:tcBorders>
          </w:tcPr>
          <w:p>
            <w:pPr>
              <w:pStyle w:val="TableParagraph"/>
              <w:spacing w:line="196" w:lineRule="exact" w:before="87"/>
              <w:ind w:right="56"/>
              <w:jc w:val="right"/>
              <w:rPr>
                <w:rFonts w:ascii="Arial"/>
                <w:sz w:val="18"/>
              </w:rPr>
            </w:pPr>
            <w:r>
              <w:rPr>
                <w:rFonts w:ascii="Arial"/>
                <w:color w:val="000104"/>
                <w:w w:val="101"/>
                <w:sz w:val="18"/>
              </w:rPr>
              <w:t>7</w:t>
            </w:r>
          </w:p>
        </w:tc>
        <w:tc>
          <w:tcPr>
            <w:tcW w:w="711" w:type="dxa"/>
            <w:tcBorders>
              <w:top w:val="single" w:sz="8" w:space="0" w:color="152935"/>
              <w:bottom w:val="single" w:sz="8" w:space="0" w:color="ADADAD"/>
            </w:tcBorders>
          </w:tcPr>
          <w:p>
            <w:pPr>
              <w:pStyle w:val="TableParagraph"/>
              <w:spacing w:line="196" w:lineRule="exact" w:before="87"/>
              <w:ind w:right="56"/>
              <w:jc w:val="right"/>
              <w:rPr>
                <w:rFonts w:ascii="Arial"/>
                <w:sz w:val="18"/>
              </w:rPr>
            </w:pPr>
            <w:r>
              <w:rPr>
                <w:rFonts w:ascii="Arial"/>
                <w:color w:val="000104"/>
                <w:sz w:val="18"/>
              </w:rPr>
              <w:t>14</w:t>
            </w:r>
          </w:p>
        </w:tc>
        <w:tc>
          <w:tcPr>
            <w:tcW w:w="994" w:type="dxa"/>
            <w:tcBorders>
              <w:top w:val="single" w:sz="8" w:space="0" w:color="152935"/>
              <w:bottom w:val="single" w:sz="8" w:space="0" w:color="ADADAD"/>
            </w:tcBorders>
          </w:tcPr>
          <w:p>
            <w:pPr>
              <w:pStyle w:val="TableParagraph"/>
              <w:spacing w:line="196" w:lineRule="exact" w:before="87"/>
              <w:ind w:right="56"/>
              <w:jc w:val="right"/>
              <w:rPr>
                <w:rFonts w:ascii="Arial"/>
                <w:sz w:val="18"/>
              </w:rPr>
            </w:pPr>
            <w:r>
              <w:rPr>
                <w:rFonts w:ascii="Arial"/>
                <w:color w:val="000104"/>
                <w:sz w:val="18"/>
              </w:rPr>
              <w:t>43</w:t>
            </w:r>
          </w:p>
        </w:tc>
        <w:tc>
          <w:tcPr>
            <w:tcW w:w="1052" w:type="dxa"/>
            <w:tcBorders>
              <w:top w:val="single" w:sz="8" w:space="0" w:color="152935"/>
              <w:bottom w:val="single" w:sz="8" w:space="0" w:color="ADADAD"/>
              <w:right w:val="nil"/>
            </w:tcBorders>
          </w:tcPr>
          <w:p>
            <w:pPr>
              <w:pStyle w:val="TableParagraph"/>
              <w:spacing w:line="196" w:lineRule="exact" w:before="87"/>
              <w:ind w:right="62"/>
              <w:jc w:val="right"/>
              <w:rPr>
                <w:rFonts w:ascii="Arial"/>
                <w:sz w:val="18"/>
              </w:rPr>
            </w:pPr>
            <w:r>
              <w:rPr>
                <w:rFonts w:ascii="Arial"/>
                <w:color w:val="000104"/>
                <w:sz w:val="18"/>
              </w:rPr>
              <w:t>64</w:t>
            </w:r>
          </w:p>
        </w:tc>
      </w:tr>
      <w:tr>
        <w:trPr>
          <w:trHeight w:val="315"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tcBorders>
              <w:top w:val="nil"/>
              <w:left w:val="nil"/>
              <w:bottom w:val="single" w:sz="8" w:space="0" w:color="ADADAD"/>
              <w:right w:val="nil"/>
            </w:tcBorders>
            <w:shd w:val="clear" w:color="auto" w:fill="DFDFDF"/>
          </w:tcPr>
          <w:p>
            <w:pPr>
              <w:rPr>
                <w:sz w:val="2"/>
                <w:szCs w:val="2"/>
              </w:rPr>
            </w:pPr>
          </w:p>
        </w:tc>
        <w:tc>
          <w:tcPr>
            <w:tcW w:w="1153"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 of Total</w:t>
            </w:r>
          </w:p>
        </w:tc>
        <w:tc>
          <w:tcPr>
            <w:tcW w:w="836" w:type="dxa"/>
            <w:tcBorders>
              <w:top w:val="single" w:sz="8" w:space="0" w:color="ADADAD"/>
              <w:left w:val="nil"/>
              <w:bottom w:val="single" w:sz="8" w:space="0" w:color="ADADAD"/>
            </w:tcBorders>
          </w:tcPr>
          <w:p>
            <w:pPr>
              <w:pStyle w:val="TableParagraph"/>
              <w:spacing w:line="192" w:lineRule="exact" w:before="104"/>
              <w:ind w:right="58"/>
              <w:jc w:val="right"/>
              <w:rPr>
                <w:rFonts w:ascii="Arial"/>
                <w:sz w:val="18"/>
              </w:rPr>
            </w:pPr>
            <w:r>
              <w:rPr>
                <w:rFonts w:ascii="Arial"/>
                <w:color w:val="000104"/>
                <w:sz w:val="18"/>
              </w:rPr>
              <w:t>0.0%</w:t>
            </w:r>
          </w:p>
        </w:tc>
        <w:tc>
          <w:tcPr>
            <w:tcW w:w="989"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4.4%</w:t>
            </w:r>
          </w:p>
        </w:tc>
        <w:tc>
          <w:tcPr>
            <w:tcW w:w="711"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8.8%</w:t>
            </w:r>
          </w:p>
        </w:tc>
        <w:tc>
          <w:tcPr>
            <w:tcW w:w="994"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26.9%</w:t>
            </w:r>
          </w:p>
        </w:tc>
        <w:tc>
          <w:tcPr>
            <w:tcW w:w="1052" w:type="dxa"/>
            <w:tcBorders>
              <w:top w:val="single" w:sz="8" w:space="0" w:color="ADADAD"/>
              <w:bottom w:val="single" w:sz="8" w:space="0" w:color="ADADAD"/>
              <w:right w:val="nil"/>
            </w:tcBorders>
          </w:tcPr>
          <w:p>
            <w:pPr>
              <w:pStyle w:val="TableParagraph"/>
              <w:spacing w:line="192" w:lineRule="exact" w:before="104"/>
              <w:ind w:right="59"/>
              <w:jc w:val="right"/>
              <w:rPr>
                <w:rFonts w:ascii="Arial"/>
                <w:sz w:val="18"/>
              </w:rPr>
            </w:pPr>
            <w:r>
              <w:rPr>
                <w:rFonts w:ascii="Arial"/>
                <w:color w:val="000104"/>
                <w:sz w:val="18"/>
              </w:rPr>
              <w:t>40.0%</w:t>
            </w:r>
          </w:p>
        </w:tc>
      </w:tr>
      <w:tr>
        <w:trPr>
          <w:trHeight w:val="320"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val="restart"/>
            <w:tcBorders>
              <w:top w:val="single" w:sz="8" w:space="0" w:color="ADADAD"/>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BEBAN RINGAN</w:t>
            </w:r>
          </w:p>
          <w:p>
            <w:pPr>
              <w:pStyle w:val="TableParagraph"/>
              <w:spacing w:before="110"/>
              <w:ind w:left="62"/>
              <w:jc w:val="left"/>
              <w:rPr>
                <w:rFonts w:ascii="Arial"/>
                <w:sz w:val="18"/>
              </w:rPr>
            </w:pPr>
            <w:r>
              <w:rPr>
                <w:rFonts w:ascii="Arial"/>
                <w:color w:val="25495F"/>
                <w:sz w:val="18"/>
              </w:rPr>
              <w:t>- SEDANG</w:t>
            </w:r>
          </w:p>
        </w:tc>
        <w:tc>
          <w:tcPr>
            <w:tcW w:w="1153"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Count</w:t>
            </w:r>
          </w:p>
        </w:tc>
        <w:tc>
          <w:tcPr>
            <w:tcW w:w="836" w:type="dxa"/>
            <w:tcBorders>
              <w:top w:val="single" w:sz="8" w:space="0" w:color="ADADAD"/>
              <w:left w:val="nil"/>
              <w:bottom w:val="single" w:sz="8" w:space="0" w:color="ADADAD"/>
            </w:tcBorders>
          </w:tcPr>
          <w:p>
            <w:pPr>
              <w:pStyle w:val="TableParagraph"/>
              <w:spacing w:line="192" w:lineRule="exact" w:before="109"/>
              <w:ind w:right="61"/>
              <w:jc w:val="right"/>
              <w:rPr>
                <w:rFonts w:ascii="Arial"/>
                <w:sz w:val="18"/>
              </w:rPr>
            </w:pPr>
            <w:r>
              <w:rPr>
                <w:rFonts w:ascii="Arial"/>
                <w:color w:val="000104"/>
                <w:w w:val="101"/>
                <w:sz w:val="18"/>
              </w:rPr>
              <w:t>2</w:t>
            </w:r>
          </w:p>
        </w:tc>
        <w:tc>
          <w:tcPr>
            <w:tcW w:w="989"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11</w:t>
            </w:r>
          </w:p>
        </w:tc>
        <w:tc>
          <w:tcPr>
            <w:tcW w:w="711"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48</w:t>
            </w:r>
          </w:p>
        </w:tc>
        <w:tc>
          <w:tcPr>
            <w:tcW w:w="994"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23</w:t>
            </w:r>
          </w:p>
        </w:tc>
        <w:tc>
          <w:tcPr>
            <w:tcW w:w="1052" w:type="dxa"/>
            <w:tcBorders>
              <w:top w:val="single" w:sz="8" w:space="0" w:color="ADADAD"/>
              <w:bottom w:val="single" w:sz="8" w:space="0" w:color="ADADAD"/>
              <w:right w:val="nil"/>
            </w:tcBorders>
          </w:tcPr>
          <w:p>
            <w:pPr>
              <w:pStyle w:val="TableParagraph"/>
              <w:spacing w:line="192" w:lineRule="exact" w:before="109"/>
              <w:ind w:right="62"/>
              <w:jc w:val="right"/>
              <w:rPr>
                <w:rFonts w:ascii="Arial"/>
                <w:sz w:val="18"/>
              </w:rPr>
            </w:pPr>
            <w:r>
              <w:rPr>
                <w:rFonts w:ascii="Arial"/>
                <w:color w:val="000104"/>
                <w:sz w:val="18"/>
              </w:rPr>
              <w:t>84</w:t>
            </w:r>
          </w:p>
        </w:tc>
      </w:tr>
      <w:tr>
        <w:trPr>
          <w:trHeight w:val="321"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tcBorders>
              <w:top w:val="nil"/>
              <w:left w:val="nil"/>
              <w:bottom w:val="single" w:sz="8" w:space="0" w:color="ADADAD"/>
              <w:right w:val="nil"/>
            </w:tcBorders>
            <w:shd w:val="clear" w:color="auto" w:fill="DFDFDF"/>
          </w:tcPr>
          <w:p>
            <w:pPr>
              <w:rPr>
                <w:sz w:val="2"/>
                <w:szCs w:val="2"/>
              </w:rPr>
            </w:pPr>
          </w:p>
        </w:tc>
        <w:tc>
          <w:tcPr>
            <w:tcW w:w="1153"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836" w:type="dxa"/>
            <w:tcBorders>
              <w:top w:val="single" w:sz="8" w:space="0" w:color="ADADAD"/>
              <w:left w:val="nil"/>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1.3%</w:t>
            </w:r>
          </w:p>
        </w:tc>
        <w:tc>
          <w:tcPr>
            <w:tcW w:w="989"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6.9%</w:t>
            </w:r>
          </w:p>
        </w:tc>
        <w:tc>
          <w:tcPr>
            <w:tcW w:w="711" w:type="dxa"/>
            <w:tcBorders>
              <w:top w:val="single" w:sz="8" w:space="0" w:color="ADADAD"/>
              <w:bottom w:val="single" w:sz="8" w:space="0" w:color="ADADAD"/>
            </w:tcBorders>
          </w:tcPr>
          <w:p>
            <w:pPr>
              <w:pStyle w:val="TableParagraph"/>
              <w:spacing w:line="196" w:lineRule="exact" w:before="104"/>
              <w:ind w:left="123"/>
              <w:jc w:val="left"/>
              <w:rPr>
                <w:rFonts w:ascii="Arial"/>
                <w:sz w:val="18"/>
              </w:rPr>
            </w:pPr>
            <w:r>
              <w:rPr>
                <w:rFonts w:ascii="Arial"/>
                <w:color w:val="000104"/>
                <w:sz w:val="18"/>
              </w:rPr>
              <w:t>30.0%</w:t>
            </w:r>
          </w:p>
        </w:tc>
        <w:tc>
          <w:tcPr>
            <w:tcW w:w="994"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14.4%</w:t>
            </w:r>
          </w:p>
        </w:tc>
        <w:tc>
          <w:tcPr>
            <w:tcW w:w="1052"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52.5%</w:t>
            </w:r>
          </w:p>
        </w:tc>
      </w:tr>
      <w:tr>
        <w:trPr>
          <w:trHeight w:val="320"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2" w:right="531"/>
              <w:jc w:val="left"/>
              <w:rPr>
                <w:rFonts w:ascii="Arial"/>
                <w:sz w:val="18"/>
              </w:rPr>
            </w:pPr>
            <w:r>
              <w:rPr>
                <w:rFonts w:ascii="Arial"/>
                <w:color w:val="25495F"/>
                <w:sz w:val="18"/>
              </w:rPr>
              <w:t>BEBAN SEDANG - BERAT</w:t>
            </w:r>
          </w:p>
        </w:tc>
        <w:tc>
          <w:tcPr>
            <w:tcW w:w="1153"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836" w:type="dxa"/>
            <w:tcBorders>
              <w:top w:val="single" w:sz="8" w:space="0" w:color="ADADAD"/>
              <w:left w:val="nil"/>
              <w:bottom w:val="single" w:sz="8" w:space="0" w:color="ADADAD"/>
            </w:tcBorders>
          </w:tcPr>
          <w:p>
            <w:pPr>
              <w:pStyle w:val="TableParagraph"/>
              <w:spacing w:line="196" w:lineRule="exact" w:before="104"/>
              <w:ind w:right="61"/>
              <w:jc w:val="right"/>
              <w:rPr>
                <w:rFonts w:ascii="Arial"/>
                <w:sz w:val="18"/>
              </w:rPr>
            </w:pPr>
            <w:r>
              <w:rPr>
                <w:rFonts w:ascii="Arial"/>
                <w:color w:val="000104"/>
                <w:w w:val="101"/>
                <w:sz w:val="18"/>
              </w:rPr>
              <w:t>1</w:t>
            </w:r>
          </w:p>
        </w:tc>
        <w:tc>
          <w:tcPr>
            <w:tcW w:w="989"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9</w:t>
            </w:r>
          </w:p>
        </w:tc>
        <w:tc>
          <w:tcPr>
            <w:tcW w:w="711"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1</w:t>
            </w:r>
          </w:p>
        </w:tc>
        <w:tc>
          <w:tcPr>
            <w:tcW w:w="994"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0</w:t>
            </w:r>
          </w:p>
        </w:tc>
        <w:tc>
          <w:tcPr>
            <w:tcW w:w="1052" w:type="dxa"/>
            <w:tcBorders>
              <w:top w:val="single" w:sz="8" w:space="0" w:color="ADADAD"/>
              <w:bottom w:val="single" w:sz="8" w:space="0" w:color="ADADAD"/>
              <w:right w:val="nil"/>
            </w:tcBorders>
          </w:tcPr>
          <w:p>
            <w:pPr>
              <w:pStyle w:val="TableParagraph"/>
              <w:spacing w:line="196" w:lineRule="exact" w:before="104"/>
              <w:ind w:right="62"/>
              <w:jc w:val="right"/>
              <w:rPr>
                <w:rFonts w:ascii="Arial"/>
                <w:sz w:val="18"/>
              </w:rPr>
            </w:pPr>
            <w:r>
              <w:rPr>
                <w:rFonts w:ascii="Arial"/>
                <w:color w:val="000104"/>
                <w:sz w:val="18"/>
              </w:rPr>
              <w:t>11</w:t>
            </w:r>
          </w:p>
        </w:tc>
      </w:tr>
      <w:tr>
        <w:trPr>
          <w:trHeight w:val="618"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tcBorders>
              <w:top w:val="nil"/>
              <w:left w:val="nil"/>
              <w:bottom w:val="single" w:sz="8" w:space="0" w:color="ADADAD"/>
              <w:right w:val="nil"/>
            </w:tcBorders>
            <w:shd w:val="clear" w:color="auto" w:fill="DFDFDF"/>
          </w:tcPr>
          <w:p>
            <w:pPr>
              <w:rPr>
                <w:sz w:val="2"/>
                <w:szCs w:val="2"/>
              </w:rPr>
            </w:pPr>
          </w:p>
        </w:tc>
        <w:tc>
          <w:tcPr>
            <w:tcW w:w="1153" w:type="dxa"/>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 of Total</w:t>
            </w:r>
          </w:p>
        </w:tc>
        <w:tc>
          <w:tcPr>
            <w:tcW w:w="836" w:type="dxa"/>
            <w:tcBorders>
              <w:top w:val="single" w:sz="8" w:space="0" w:color="ADADAD"/>
              <w:left w:val="nil"/>
              <w:bottom w:val="single" w:sz="8" w:space="0" w:color="ADADAD"/>
            </w:tcBorders>
          </w:tcPr>
          <w:p>
            <w:pPr>
              <w:pStyle w:val="TableParagraph"/>
              <w:spacing w:before="104"/>
              <w:ind w:right="58"/>
              <w:jc w:val="right"/>
              <w:rPr>
                <w:rFonts w:ascii="Arial"/>
                <w:sz w:val="18"/>
              </w:rPr>
            </w:pPr>
            <w:r>
              <w:rPr>
                <w:rFonts w:ascii="Arial"/>
                <w:color w:val="000104"/>
                <w:sz w:val="18"/>
              </w:rPr>
              <w:t>0.6%</w:t>
            </w:r>
          </w:p>
        </w:tc>
        <w:tc>
          <w:tcPr>
            <w:tcW w:w="989"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5.6%</w:t>
            </w:r>
          </w:p>
        </w:tc>
        <w:tc>
          <w:tcPr>
            <w:tcW w:w="711"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0.6%</w:t>
            </w:r>
          </w:p>
        </w:tc>
        <w:tc>
          <w:tcPr>
            <w:tcW w:w="994"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0.0%</w:t>
            </w:r>
          </w:p>
        </w:tc>
        <w:tc>
          <w:tcPr>
            <w:tcW w:w="1052" w:type="dxa"/>
            <w:tcBorders>
              <w:top w:val="single" w:sz="8" w:space="0" w:color="ADADAD"/>
              <w:bottom w:val="single" w:sz="8" w:space="0" w:color="ADADAD"/>
              <w:right w:val="nil"/>
            </w:tcBorders>
          </w:tcPr>
          <w:p>
            <w:pPr>
              <w:pStyle w:val="TableParagraph"/>
              <w:spacing w:before="104"/>
              <w:ind w:right="59"/>
              <w:jc w:val="right"/>
              <w:rPr>
                <w:rFonts w:ascii="Arial"/>
                <w:sz w:val="18"/>
              </w:rPr>
            </w:pPr>
            <w:r>
              <w:rPr>
                <w:rFonts w:ascii="Arial"/>
                <w:color w:val="000104"/>
                <w:sz w:val="18"/>
              </w:rPr>
              <w:t>6.9%</w:t>
            </w:r>
          </w:p>
        </w:tc>
      </w:tr>
      <w:tr>
        <w:trPr>
          <w:trHeight w:val="298"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val="restart"/>
            <w:tcBorders>
              <w:top w:val="single" w:sz="8" w:space="0" w:color="ADADAD"/>
              <w:left w:val="nil"/>
              <w:bottom w:val="single" w:sz="8" w:space="0" w:color="ADADAD"/>
              <w:right w:val="nil"/>
            </w:tcBorders>
            <w:shd w:val="clear" w:color="auto" w:fill="DFDFDF"/>
          </w:tcPr>
          <w:p>
            <w:pPr>
              <w:pStyle w:val="TableParagraph"/>
              <w:spacing w:before="82"/>
              <w:ind w:left="62"/>
              <w:jc w:val="left"/>
              <w:rPr>
                <w:rFonts w:ascii="Arial"/>
                <w:sz w:val="18"/>
              </w:rPr>
            </w:pPr>
            <w:r>
              <w:rPr>
                <w:rFonts w:ascii="Arial"/>
                <w:color w:val="25495F"/>
                <w:sz w:val="18"/>
              </w:rPr>
              <w:t>BEBAN</w:t>
            </w:r>
          </w:p>
          <w:p>
            <w:pPr>
              <w:pStyle w:val="TableParagraph"/>
              <w:spacing w:line="320" w:lineRule="atLeast" w:before="2"/>
              <w:ind w:left="62" w:right="667"/>
              <w:jc w:val="left"/>
              <w:rPr>
                <w:rFonts w:ascii="Arial"/>
                <w:sz w:val="18"/>
              </w:rPr>
            </w:pPr>
            <w:r>
              <w:rPr>
                <w:rFonts w:ascii="Arial"/>
                <w:color w:val="25495F"/>
                <w:spacing w:val="-1"/>
                <w:sz w:val="18"/>
              </w:rPr>
              <w:t>SANGAT </w:t>
            </w:r>
            <w:r>
              <w:rPr>
                <w:rFonts w:ascii="Arial"/>
                <w:color w:val="25495F"/>
                <w:sz w:val="18"/>
              </w:rPr>
              <w:t>BERAT</w:t>
            </w:r>
          </w:p>
        </w:tc>
        <w:tc>
          <w:tcPr>
            <w:tcW w:w="1153" w:type="dxa"/>
            <w:tcBorders>
              <w:top w:val="single" w:sz="8" w:space="0" w:color="ADADAD"/>
              <w:left w:val="nil"/>
              <w:bottom w:val="single" w:sz="8" w:space="0" w:color="ADADAD"/>
              <w:right w:val="nil"/>
            </w:tcBorders>
            <w:shd w:val="clear" w:color="auto" w:fill="DFDFDF"/>
          </w:tcPr>
          <w:p>
            <w:pPr>
              <w:pStyle w:val="TableParagraph"/>
              <w:spacing w:line="196" w:lineRule="exact" w:before="82"/>
              <w:ind w:left="66"/>
              <w:jc w:val="left"/>
              <w:rPr>
                <w:rFonts w:ascii="Arial"/>
                <w:sz w:val="18"/>
              </w:rPr>
            </w:pPr>
            <w:r>
              <w:rPr>
                <w:rFonts w:ascii="Arial"/>
                <w:color w:val="25495F"/>
                <w:sz w:val="18"/>
              </w:rPr>
              <w:t>Count</w:t>
            </w:r>
          </w:p>
        </w:tc>
        <w:tc>
          <w:tcPr>
            <w:tcW w:w="836" w:type="dxa"/>
            <w:tcBorders>
              <w:top w:val="single" w:sz="8" w:space="0" w:color="ADADAD"/>
              <w:left w:val="nil"/>
              <w:bottom w:val="single" w:sz="8" w:space="0" w:color="ADADAD"/>
            </w:tcBorders>
          </w:tcPr>
          <w:p>
            <w:pPr>
              <w:pStyle w:val="TableParagraph"/>
              <w:spacing w:line="196" w:lineRule="exact" w:before="82"/>
              <w:ind w:right="61"/>
              <w:jc w:val="right"/>
              <w:rPr>
                <w:rFonts w:ascii="Arial"/>
                <w:sz w:val="18"/>
              </w:rPr>
            </w:pPr>
            <w:r>
              <w:rPr>
                <w:rFonts w:ascii="Arial"/>
                <w:color w:val="000104"/>
                <w:w w:val="101"/>
                <w:sz w:val="18"/>
              </w:rPr>
              <w:t>0</w:t>
            </w:r>
          </w:p>
        </w:tc>
        <w:tc>
          <w:tcPr>
            <w:tcW w:w="989" w:type="dxa"/>
            <w:tcBorders>
              <w:top w:val="single" w:sz="8" w:space="0" w:color="ADADAD"/>
              <w:bottom w:val="single" w:sz="8" w:space="0" w:color="ADADAD"/>
            </w:tcBorders>
          </w:tcPr>
          <w:p>
            <w:pPr>
              <w:pStyle w:val="TableParagraph"/>
              <w:spacing w:line="196" w:lineRule="exact" w:before="82"/>
              <w:ind w:right="56"/>
              <w:jc w:val="right"/>
              <w:rPr>
                <w:rFonts w:ascii="Arial"/>
                <w:sz w:val="18"/>
              </w:rPr>
            </w:pPr>
            <w:r>
              <w:rPr>
                <w:rFonts w:ascii="Arial"/>
                <w:color w:val="000104"/>
                <w:w w:val="101"/>
                <w:sz w:val="18"/>
              </w:rPr>
              <w:t>1</w:t>
            </w:r>
          </w:p>
        </w:tc>
        <w:tc>
          <w:tcPr>
            <w:tcW w:w="711" w:type="dxa"/>
            <w:tcBorders>
              <w:top w:val="single" w:sz="8" w:space="0" w:color="ADADAD"/>
              <w:bottom w:val="single" w:sz="8" w:space="0" w:color="ADADAD"/>
            </w:tcBorders>
          </w:tcPr>
          <w:p>
            <w:pPr>
              <w:pStyle w:val="TableParagraph"/>
              <w:spacing w:line="196" w:lineRule="exact" w:before="82"/>
              <w:ind w:right="56"/>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6" w:lineRule="exact" w:before="82"/>
              <w:ind w:right="56"/>
              <w:jc w:val="right"/>
              <w:rPr>
                <w:rFonts w:ascii="Arial"/>
                <w:sz w:val="18"/>
              </w:rPr>
            </w:pPr>
            <w:r>
              <w:rPr>
                <w:rFonts w:ascii="Arial"/>
                <w:color w:val="000104"/>
                <w:w w:val="101"/>
                <w:sz w:val="18"/>
              </w:rPr>
              <w:t>0</w:t>
            </w:r>
          </w:p>
        </w:tc>
        <w:tc>
          <w:tcPr>
            <w:tcW w:w="1052" w:type="dxa"/>
            <w:tcBorders>
              <w:top w:val="single" w:sz="8" w:space="0" w:color="ADADAD"/>
              <w:bottom w:val="single" w:sz="8" w:space="0" w:color="ADADAD"/>
              <w:right w:val="nil"/>
            </w:tcBorders>
          </w:tcPr>
          <w:p>
            <w:pPr>
              <w:pStyle w:val="TableParagraph"/>
              <w:spacing w:line="196" w:lineRule="exact" w:before="82"/>
              <w:ind w:right="61"/>
              <w:jc w:val="right"/>
              <w:rPr>
                <w:rFonts w:ascii="Arial"/>
                <w:sz w:val="18"/>
              </w:rPr>
            </w:pPr>
            <w:r>
              <w:rPr>
                <w:rFonts w:ascii="Arial"/>
                <w:color w:val="000104"/>
                <w:w w:val="101"/>
                <w:sz w:val="18"/>
              </w:rPr>
              <w:t>1</w:t>
            </w:r>
          </w:p>
        </w:tc>
      </w:tr>
      <w:tr>
        <w:trPr>
          <w:trHeight w:val="618" w:hRule="atLeast"/>
        </w:trPr>
        <w:tc>
          <w:tcPr>
            <w:tcW w:w="927" w:type="dxa"/>
            <w:vMerge/>
            <w:tcBorders>
              <w:top w:val="nil"/>
              <w:left w:val="nil"/>
              <w:bottom w:val="single" w:sz="8" w:space="0" w:color="ADADAD"/>
              <w:right w:val="nil"/>
            </w:tcBorders>
            <w:shd w:val="clear" w:color="auto" w:fill="DFDFDF"/>
          </w:tcPr>
          <w:p>
            <w:pPr>
              <w:rPr>
                <w:sz w:val="2"/>
                <w:szCs w:val="2"/>
              </w:rPr>
            </w:pPr>
          </w:p>
        </w:tc>
        <w:tc>
          <w:tcPr>
            <w:tcW w:w="1484" w:type="dxa"/>
            <w:vMerge/>
            <w:tcBorders>
              <w:top w:val="nil"/>
              <w:left w:val="nil"/>
              <w:bottom w:val="single" w:sz="8" w:space="0" w:color="ADADAD"/>
              <w:right w:val="nil"/>
            </w:tcBorders>
            <w:shd w:val="clear" w:color="auto" w:fill="DFDFDF"/>
          </w:tcPr>
          <w:p>
            <w:pPr>
              <w:rPr>
                <w:sz w:val="2"/>
                <w:szCs w:val="2"/>
              </w:rPr>
            </w:pPr>
          </w:p>
        </w:tc>
        <w:tc>
          <w:tcPr>
            <w:tcW w:w="1153" w:type="dxa"/>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 of Total</w:t>
            </w:r>
          </w:p>
        </w:tc>
        <w:tc>
          <w:tcPr>
            <w:tcW w:w="836" w:type="dxa"/>
            <w:tcBorders>
              <w:top w:val="single" w:sz="8" w:space="0" w:color="ADADAD"/>
              <w:left w:val="nil"/>
              <w:bottom w:val="single" w:sz="8" w:space="0" w:color="ADADAD"/>
            </w:tcBorders>
          </w:tcPr>
          <w:p>
            <w:pPr>
              <w:pStyle w:val="TableParagraph"/>
              <w:spacing w:before="104"/>
              <w:ind w:right="58"/>
              <w:jc w:val="right"/>
              <w:rPr>
                <w:rFonts w:ascii="Arial"/>
                <w:sz w:val="18"/>
              </w:rPr>
            </w:pPr>
            <w:r>
              <w:rPr>
                <w:rFonts w:ascii="Arial"/>
                <w:color w:val="000104"/>
                <w:sz w:val="18"/>
              </w:rPr>
              <w:t>0.0%</w:t>
            </w:r>
          </w:p>
        </w:tc>
        <w:tc>
          <w:tcPr>
            <w:tcW w:w="989"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0.6%</w:t>
            </w:r>
          </w:p>
        </w:tc>
        <w:tc>
          <w:tcPr>
            <w:tcW w:w="711"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before="104"/>
              <w:ind w:right="53"/>
              <w:jc w:val="right"/>
              <w:rPr>
                <w:rFonts w:ascii="Arial"/>
                <w:sz w:val="18"/>
              </w:rPr>
            </w:pPr>
            <w:r>
              <w:rPr>
                <w:rFonts w:ascii="Arial"/>
                <w:color w:val="000104"/>
                <w:sz w:val="18"/>
              </w:rPr>
              <w:t>0.0%</w:t>
            </w:r>
          </w:p>
        </w:tc>
        <w:tc>
          <w:tcPr>
            <w:tcW w:w="1052" w:type="dxa"/>
            <w:tcBorders>
              <w:top w:val="single" w:sz="8" w:space="0" w:color="ADADAD"/>
              <w:bottom w:val="single" w:sz="8" w:space="0" w:color="ADADAD"/>
              <w:right w:val="nil"/>
            </w:tcBorders>
          </w:tcPr>
          <w:p>
            <w:pPr>
              <w:pStyle w:val="TableParagraph"/>
              <w:spacing w:before="104"/>
              <w:ind w:right="59"/>
              <w:jc w:val="right"/>
              <w:rPr>
                <w:rFonts w:ascii="Arial"/>
                <w:sz w:val="18"/>
              </w:rPr>
            </w:pPr>
            <w:r>
              <w:rPr>
                <w:rFonts w:ascii="Arial"/>
                <w:color w:val="000104"/>
                <w:sz w:val="18"/>
              </w:rPr>
              <w:t>0.6%</w:t>
            </w:r>
          </w:p>
        </w:tc>
      </w:tr>
      <w:tr>
        <w:trPr>
          <w:trHeight w:val="320" w:hRule="atLeast"/>
        </w:trPr>
        <w:tc>
          <w:tcPr>
            <w:tcW w:w="2411"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9"/>
              <w:ind w:left="62"/>
              <w:jc w:val="left"/>
              <w:rPr>
                <w:rFonts w:ascii="Arial"/>
                <w:sz w:val="18"/>
              </w:rPr>
            </w:pPr>
            <w:r>
              <w:rPr>
                <w:rFonts w:ascii="Arial"/>
                <w:color w:val="25495F"/>
                <w:sz w:val="18"/>
              </w:rPr>
              <w:t>Total</w:t>
            </w:r>
          </w:p>
        </w:tc>
        <w:tc>
          <w:tcPr>
            <w:tcW w:w="1153"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Count</w:t>
            </w:r>
          </w:p>
        </w:tc>
        <w:tc>
          <w:tcPr>
            <w:tcW w:w="836" w:type="dxa"/>
            <w:tcBorders>
              <w:top w:val="single" w:sz="8" w:space="0" w:color="ADADAD"/>
              <w:left w:val="nil"/>
              <w:bottom w:val="single" w:sz="8" w:space="0" w:color="ADADAD"/>
            </w:tcBorders>
          </w:tcPr>
          <w:p>
            <w:pPr>
              <w:pStyle w:val="TableParagraph"/>
              <w:spacing w:line="192" w:lineRule="exact" w:before="109"/>
              <w:ind w:right="61"/>
              <w:jc w:val="right"/>
              <w:rPr>
                <w:rFonts w:ascii="Arial"/>
                <w:sz w:val="18"/>
              </w:rPr>
            </w:pPr>
            <w:r>
              <w:rPr>
                <w:rFonts w:ascii="Arial"/>
                <w:color w:val="000104"/>
                <w:w w:val="101"/>
                <w:sz w:val="18"/>
              </w:rPr>
              <w:t>3</w:t>
            </w:r>
          </w:p>
        </w:tc>
        <w:tc>
          <w:tcPr>
            <w:tcW w:w="989"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28</w:t>
            </w:r>
          </w:p>
        </w:tc>
        <w:tc>
          <w:tcPr>
            <w:tcW w:w="711"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63</w:t>
            </w:r>
          </w:p>
        </w:tc>
        <w:tc>
          <w:tcPr>
            <w:tcW w:w="994" w:type="dxa"/>
            <w:tcBorders>
              <w:top w:val="single" w:sz="8" w:space="0" w:color="ADADAD"/>
              <w:bottom w:val="single" w:sz="8" w:space="0" w:color="ADADAD"/>
            </w:tcBorders>
          </w:tcPr>
          <w:p>
            <w:pPr>
              <w:pStyle w:val="TableParagraph"/>
              <w:spacing w:line="192" w:lineRule="exact" w:before="109"/>
              <w:ind w:right="56"/>
              <w:jc w:val="right"/>
              <w:rPr>
                <w:rFonts w:ascii="Arial"/>
                <w:sz w:val="18"/>
              </w:rPr>
            </w:pPr>
            <w:r>
              <w:rPr>
                <w:rFonts w:ascii="Arial"/>
                <w:color w:val="000104"/>
                <w:sz w:val="18"/>
              </w:rPr>
              <w:t>66</w:t>
            </w:r>
          </w:p>
        </w:tc>
        <w:tc>
          <w:tcPr>
            <w:tcW w:w="1052" w:type="dxa"/>
            <w:tcBorders>
              <w:top w:val="single" w:sz="8" w:space="0" w:color="ADADAD"/>
              <w:bottom w:val="single" w:sz="8" w:space="0" w:color="ADADAD"/>
              <w:right w:val="nil"/>
            </w:tcBorders>
          </w:tcPr>
          <w:p>
            <w:pPr>
              <w:pStyle w:val="TableParagraph"/>
              <w:spacing w:line="192" w:lineRule="exact" w:before="109"/>
              <w:ind w:right="62"/>
              <w:jc w:val="right"/>
              <w:rPr>
                <w:rFonts w:ascii="Arial"/>
                <w:sz w:val="18"/>
              </w:rPr>
            </w:pPr>
            <w:r>
              <w:rPr>
                <w:rFonts w:ascii="Arial"/>
                <w:color w:val="000104"/>
                <w:sz w:val="18"/>
              </w:rPr>
              <w:t>160</w:t>
            </w:r>
          </w:p>
        </w:tc>
      </w:tr>
      <w:tr>
        <w:trPr>
          <w:trHeight w:val="320" w:hRule="atLeast"/>
        </w:trPr>
        <w:tc>
          <w:tcPr>
            <w:tcW w:w="2411" w:type="dxa"/>
            <w:gridSpan w:val="2"/>
            <w:vMerge/>
            <w:tcBorders>
              <w:top w:val="nil"/>
              <w:left w:val="nil"/>
              <w:bottom w:val="single" w:sz="8" w:space="0" w:color="152935"/>
              <w:right w:val="nil"/>
            </w:tcBorders>
            <w:shd w:val="clear" w:color="auto" w:fill="DFDFDF"/>
          </w:tcPr>
          <w:p>
            <w:pPr>
              <w:rPr>
                <w:sz w:val="2"/>
                <w:szCs w:val="2"/>
              </w:rPr>
            </w:pPr>
          </w:p>
        </w:tc>
        <w:tc>
          <w:tcPr>
            <w:tcW w:w="1153"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836" w:type="dxa"/>
            <w:tcBorders>
              <w:top w:val="single" w:sz="8" w:space="0" w:color="ADADAD"/>
              <w:left w:val="nil"/>
              <w:bottom w:val="single" w:sz="8" w:space="0" w:color="152935"/>
            </w:tcBorders>
          </w:tcPr>
          <w:p>
            <w:pPr>
              <w:pStyle w:val="TableParagraph"/>
              <w:spacing w:line="196" w:lineRule="exact" w:before="104"/>
              <w:ind w:right="58"/>
              <w:jc w:val="right"/>
              <w:rPr>
                <w:rFonts w:ascii="Arial"/>
                <w:sz w:val="18"/>
              </w:rPr>
            </w:pPr>
            <w:r>
              <w:rPr>
                <w:rFonts w:ascii="Arial"/>
                <w:color w:val="000104"/>
                <w:sz w:val="18"/>
              </w:rPr>
              <w:t>1.9%</w:t>
            </w:r>
          </w:p>
        </w:tc>
        <w:tc>
          <w:tcPr>
            <w:tcW w:w="989" w:type="dxa"/>
            <w:tcBorders>
              <w:top w:val="single" w:sz="8" w:space="0" w:color="ADADAD"/>
              <w:bottom w:val="single" w:sz="8" w:space="0" w:color="152935"/>
            </w:tcBorders>
          </w:tcPr>
          <w:p>
            <w:pPr>
              <w:pStyle w:val="TableParagraph"/>
              <w:spacing w:line="196" w:lineRule="exact" w:before="104"/>
              <w:ind w:right="53"/>
              <w:jc w:val="right"/>
              <w:rPr>
                <w:rFonts w:ascii="Arial"/>
                <w:sz w:val="18"/>
              </w:rPr>
            </w:pPr>
            <w:r>
              <w:rPr>
                <w:rFonts w:ascii="Arial"/>
                <w:color w:val="000104"/>
                <w:sz w:val="18"/>
              </w:rPr>
              <w:t>17.5%</w:t>
            </w:r>
          </w:p>
        </w:tc>
        <w:tc>
          <w:tcPr>
            <w:tcW w:w="711" w:type="dxa"/>
            <w:tcBorders>
              <w:top w:val="single" w:sz="8" w:space="0" w:color="ADADAD"/>
              <w:bottom w:val="single" w:sz="8" w:space="0" w:color="152935"/>
            </w:tcBorders>
          </w:tcPr>
          <w:p>
            <w:pPr>
              <w:pStyle w:val="TableParagraph"/>
              <w:spacing w:line="196" w:lineRule="exact" w:before="104"/>
              <w:ind w:left="123"/>
              <w:jc w:val="left"/>
              <w:rPr>
                <w:rFonts w:ascii="Arial"/>
                <w:sz w:val="18"/>
              </w:rPr>
            </w:pPr>
            <w:r>
              <w:rPr>
                <w:rFonts w:ascii="Arial"/>
                <w:color w:val="000104"/>
                <w:sz w:val="18"/>
              </w:rPr>
              <w:t>39.4%</w:t>
            </w:r>
          </w:p>
        </w:tc>
        <w:tc>
          <w:tcPr>
            <w:tcW w:w="994" w:type="dxa"/>
            <w:tcBorders>
              <w:top w:val="single" w:sz="8" w:space="0" w:color="ADADAD"/>
              <w:bottom w:val="single" w:sz="8" w:space="0" w:color="152935"/>
            </w:tcBorders>
          </w:tcPr>
          <w:p>
            <w:pPr>
              <w:pStyle w:val="TableParagraph"/>
              <w:spacing w:line="196" w:lineRule="exact" w:before="104"/>
              <w:ind w:right="53"/>
              <w:jc w:val="right"/>
              <w:rPr>
                <w:rFonts w:ascii="Arial"/>
                <w:sz w:val="18"/>
              </w:rPr>
            </w:pPr>
            <w:r>
              <w:rPr>
                <w:rFonts w:ascii="Arial"/>
                <w:color w:val="000104"/>
                <w:sz w:val="18"/>
              </w:rPr>
              <w:t>41.3%</w:t>
            </w:r>
          </w:p>
        </w:tc>
        <w:tc>
          <w:tcPr>
            <w:tcW w:w="1052" w:type="dxa"/>
            <w:tcBorders>
              <w:top w:val="single" w:sz="8" w:space="0" w:color="ADADAD"/>
              <w:bottom w:val="single" w:sz="8" w:space="0" w:color="152935"/>
              <w:right w:val="nil"/>
            </w:tcBorders>
          </w:tcPr>
          <w:p>
            <w:pPr>
              <w:pStyle w:val="TableParagraph"/>
              <w:spacing w:line="196" w:lineRule="exact" w:before="104"/>
              <w:ind w:right="59"/>
              <w:jc w:val="right"/>
              <w:rPr>
                <w:rFonts w:ascii="Arial"/>
                <w:sz w:val="18"/>
              </w:rPr>
            </w:pPr>
            <w:r>
              <w:rPr>
                <w:rFonts w:ascii="Arial"/>
                <w:color w:val="000104"/>
                <w:sz w:val="18"/>
              </w:rPr>
              <w:t>100.0%</w:t>
            </w:r>
          </w:p>
        </w:tc>
      </w:tr>
    </w:tbl>
    <w:p>
      <w:pPr>
        <w:pStyle w:val="BodyText"/>
        <w:rPr>
          <w:rFonts w:ascii="Arial"/>
          <w:b/>
        </w:rPr>
      </w:pPr>
    </w:p>
    <w:p>
      <w:pPr>
        <w:pStyle w:val="BodyText"/>
        <w:spacing w:before="9"/>
        <w:rPr>
          <w:rFonts w:ascii="Arial"/>
          <w:b/>
          <w:sz w:val="30"/>
        </w:rPr>
      </w:pPr>
    </w:p>
    <w:p>
      <w:pPr>
        <w:spacing w:line="226" w:lineRule="exact" w:before="1"/>
        <w:ind w:left="586" w:right="0" w:firstLine="0"/>
        <w:jc w:val="left"/>
        <w:rPr>
          <w:rFonts w:ascii="Courier New"/>
          <w:sz w:val="20"/>
        </w:rPr>
      </w:pPr>
      <w:r>
        <w:rPr>
          <w:rFonts w:ascii="Courier New"/>
          <w:sz w:val="20"/>
        </w:rPr>
        <w:t>CROSSTABS</w:t>
      </w:r>
    </w:p>
    <w:p>
      <w:pPr>
        <w:spacing w:line="226" w:lineRule="exact" w:before="0"/>
        <w:ind w:left="826" w:right="0" w:firstLine="0"/>
        <w:jc w:val="left"/>
        <w:rPr>
          <w:rFonts w:ascii="Courier New"/>
          <w:sz w:val="20"/>
        </w:rPr>
      </w:pPr>
      <w:r>
        <w:rPr>
          <w:rFonts w:ascii="Courier New"/>
          <w:sz w:val="20"/>
        </w:rPr>
        <w:t>/TABLES=BPKPS BY</w:t>
      </w:r>
      <w:r>
        <w:rPr>
          <w:rFonts w:ascii="Courier New"/>
          <w:spacing w:val="-3"/>
          <w:sz w:val="20"/>
        </w:rPr>
        <w:t> </w:t>
      </w:r>
      <w:r>
        <w:rPr>
          <w:rFonts w:ascii="Courier New"/>
          <w:sz w:val="20"/>
        </w:rPr>
        <w:t>DSCK</w:t>
      </w:r>
    </w:p>
    <w:p>
      <w:pPr>
        <w:spacing w:line="226" w:lineRule="exact" w:before="0"/>
        <w:ind w:left="826" w:right="0" w:firstLine="0"/>
        <w:jc w:val="left"/>
        <w:rPr>
          <w:rFonts w:ascii="Courier New"/>
          <w:sz w:val="20"/>
        </w:rPr>
      </w:pPr>
      <w:r>
        <w:rPr>
          <w:rFonts w:ascii="Courier New"/>
          <w:sz w:val="20"/>
        </w:rPr>
        <w:t>/FORMAT=AVALUE</w:t>
      </w:r>
      <w:r>
        <w:rPr>
          <w:rFonts w:ascii="Courier New"/>
          <w:spacing w:val="-2"/>
          <w:sz w:val="20"/>
        </w:rPr>
        <w:t> </w:t>
      </w:r>
      <w:r>
        <w:rPr>
          <w:rFonts w:ascii="Courier New"/>
          <w:sz w:val="20"/>
        </w:rPr>
        <w:t>TABLES</w:t>
      </w:r>
    </w:p>
    <w:p>
      <w:pPr>
        <w:spacing w:line="226" w:lineRule="exact" w:before="0"/>
        <w:ind w:left="826" w:right="0" w:firstLine="0"/>
        <w:jc w:val="left"/>
        <w:rPr>
          <w:rFonts w:ascii="Courier New"/>
          <w:sz w:val="20"/>
        </w:rPr>
      </w:pPr>
      <w:r>
        <w:rPr>
          <w:rFonts w:ascii="Courier New"/>
          <w:sz w:val="20"/>
        </w:rPr>
        <w:t>/CELLS=COUNT</w:t>
      </w:r>
    </w:p>
    <w:p>
      <w:pPr>
        <w:spacing w:before="3"/>
        <w:ind w:left="826" w:right="0" w:firstLine="0"/>
        <w:jc w:val="left"/>
        <w:rPr>
          <w:rFonts w:ascii="Courier New"/>
          <w:sz w:val="20"/>
        </w:rPr>
      </w:pPr>
      <w:r>
        <w:rPr>
          <w:rFonts w:ascii="Courier New"/>
          <w:sz w:val="20"/>
        </w:rPr>
        <w:t>/COUNT ROUND CELL.</w:t>
      </w:r>
    </w:p>
    <w:p>
      <w:pPr>
        <w:spacing w:after="0"/>
        <w:jc w:val="left"/>
        <w:rPr>
          <w:rFonts w:ascii="Courier New"/>
          <w:sz w:val="20"/>
        </w:rPr>
        <w:sectPr>
          <w:headerReference w:type="default" r:id="rId303"/>
          <w:footerReference w:type="default" r:id="rId304"/>
          <w:pgSz w:w="11910" w:h="16840"/>
          <w:pgMar w:header="713" w:footer="0" w:top="1580" w:bottom="280" w:left="1680" w:right="500"/>
          <w:pgNumType w:start="119"/>
        </w:sectPr>
      </w:pPr>
    </w:p>
    <w:p>
      <w:pPr>
        <w:pStyle w:val="Heading1"/>
        <w:spacing w:before="98"/>
        <w:ind w:left="586"/>
      </w:pPr>
      <w:bookmarkStart w:name="_bookmark121" w:id="181"/>
      <w:bookmarkEnd w:id="181"/>
      <w:r>
        <w:rPr>
          <w:b w:val="0"/>
        </w:rPr>
      </w:r>
      <w:r>
        <w:rPr/>
        <w:t>Lampiran 19</w:t>
      </w:r>
    </w:p>
    <w:p>
      <w:pPr>
        <w:spacing w:before="204"/>
        <w:ind w:left="1787" w:right="0" w:firstLine="0"/>
        <w:jc w:val="left"/>
        <w:rPr>
          <w:b/>
          <w:sz w:val="24"/>
        </w:rPr>
      </w:pPr>
      <w:r>
        <w:rPr>
          <w:b/>
          <w:sz w:val="24"/>
        </w:rPr>
        <w:t>Tabulasi Silang Data Demografi Dengan Data</w:t>
      </w:r>
      <w:r>
        <w:rPr>
          <w:b/>
          <w:spacing w:val="-18"/>
          <w:sz w:val="24"/>
        </w:rPr>
        <w:t> </w:t>
      </w:r>
      <w:r>
        <w:rPr>
          <w:b/>
          <w:sz w:val="24"/>
        </w:rPr>
        <w:t>Khusus</w:t>
      </w:r>
    </w:p>
    <w:p>
      <w:pPr>
        <w:pStyle w:val="BodyText"/>
        <w:spacing w:before="4"/>
        <w:rPr>
          <w:b/>
          <w:sz w:val="29"/>
        </w:rPr>
      </w:pPr>
    </w:p>
    <w:p>
      <w:pPr>
        <w:spacing w:before="0" w:after="6"/>
        <w:ind w:left="1899" w:right="1455" w:firstLine="0"/>
        <w:jc w:val="center"/>
        <w:rPr>
          <w:rFonts w:ascii="Arial"/>
          <w:b/>
          <w:sz w:val="22"/>
        </w:rPr>
      </w:pPr>
      <w:r>
        <w:rPr>
          <w:rFonts w:ascii="Arial"/>
          <w:b/>
          <w:color w:val="000104"/>
          <w:sz w:val="22"/>
        </w:rPr>
        <w:t>BPKPS * UISAKELUARGA</w:t>
      </w:r>
      <w:r>
        <w:rPr>
          <w:rFonts w:ascii="Arial"/>
          <w:b/>
          <w:color w:val="000104"/>
          <w:spacing w:val="-21"/>
          <w:sz w:val="22"/>
        </w:rPr>
        <w:t> </w:t>
      </w:r>
      <w:r>
        <w:rPr>
          <w:rFonts w:ascii="Arial"/>
          <w:b/>
          <w:color w:val="000104"/>
          <w:sz w:val="22"/>
        </w:rPr>
        <w:t>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08"/>
        <w:gridCol w:w="2459"/>
        <w:gridCol w:w="1124"/>
        <w:gridCol w:w="1398"/>
        <w:gridCol w:w="1033"/>
        <w:gridCol w:w="1062"/>
        <w:gridCol w:w="1033"/>
      </w:tblGrid>
      <w:tr>
        <w:trPr>
          <w:trHeight w:val="311" w:hRule="atLeast"/>
        </w:trPr>
        <w:tc>
          <w:tcPr>
            <w:tcW w:w="7984" w:type="dxa"/>
            <w:gridSpan w:val="6"/>
            <w:tcBorders>
              <w:top w:val="nil"/>
              <w:left w:val="nil"/>
              <w:bottom w:val="nil"/>
            </w:tcBorders>
          </w:tcPr>
          <w:p>
            <w:pPr>
              <w:pStyle w:val="TableParagraph"/>
              <w:spacing w:line="187" w:lineRule="exact" w:before="104"/>
              <w:ind w:right="1032"/>
              <w:jc w:val="right"/>
              <w:rPr>
                <w:rFonts w:ascii="Arial"/>
                <w:sz w:val="18"/>
              </w:rPr>
            </w:pPr>
            <w:r>
              <w:rPr>
                <w:rFonts w:ascii="Arial"/>
                <w:color w:val="25495F"/>
                <w:sz w:val="18"/>
              </w:rPr>
              <w:t>UISAKELUARGA</w:t>
            </w:r>
          </w:p>
        </w:tc>
        <w:tc>
          <w:tcPr>
            <w:tcW w:w="1033"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6" w:lineRule="exact" w:before="1"/>
              <w:ind w:left="313"/>
              <w:jc w:val="left"/>
              <w:rPr>
                <w:rFonts w:ascii="Arial"/>
                <w:sz w:val="18"/>
              </w:rPr>
            </w:pPr>
            <w:r>
              <w:rPr>
                <w:rFonts w:ascii="Arial"/>
                <w:color w:val="25495F"/>
                <w:sz w:val="18"/>
              </w:rPr>
              <w:t>Total</w:t>
            </w:r>
          </w:p>
        </w:tc>
      </w:tr>
      <w:tr>
        <w:trPr>
          <w:trHeight w:val="311" w:hRule="atLeast"/>
        </w:trPr>
        <w:tc>
          <w:tcPr>
            <w:tcW w:w="5889" w:type="dxa"/>
            <w:gridSpan w:val="4"/>
            <w:tcBorders>
              <w:top w:val="nil"/>
              <w:left w:val="nil"/>
              <w:bottom w:val="single" w:sz="8" w:space="0" w:color="152935"/>
            </w:tcBorders>
          </w:tcPr>
          <w:p>
            <w:pPr>
              <w:pStyle w:val="TableParagraph"/>
              <w:spacing w:line="196" w:lineRule="exact" w:before="94"/>
              <w:ind w:right="118"/>
              <w:jc w:val="right"/>
              <w:rPr>
                <w:rFonts w:ascii="Arial"/>
                <w:sz w:val="18"/>
              </w:rPr>
            </w:pPr>
            <w:r>
              <w:rPr>
                <w:rFonts w:ascii="Arial"/>
                <w:color w:val="25495F"/>
                <w:sz w:val="18"/>
              </w:rPr>
              <w:t>ANAK - ANAK</w:t>
            </w:r>
          </w:p>
        </w:tc>
        <w:tc>
          <w:tcPr>
            <w:tcW w:w="1033" w:type="dxa"/>
            <w:tcBorders>
              <w:top w:val="nil"/>
              <w:bottom w:val="single" w:sz="8" w:space="0" w:color="152935"/>
            </w:tcBorders>
          </w:tcPr>
          <w:p>
            <w:pPr>
              <w:pStyle w:val="TableParagraph"/>
              <w:spacing w:line="196" w:lineRule="exact" w:before="94"/>
              <w:ind w:left="141"/>
              <w:jc w:val="left"/>
              <w:rPr>
                <w:rFonts w:ascii="Arial"/>
                <w:sz w:val="18"/>
              </w:rPr>
            </w:pPr>
            <w:r>
              <w:rPr>
                <w:rFonts w:ascii="Arial"/>
                <w:color w:val="25495F"/>
                <w:sz w:val="18"/>
              </w:rPr>
              <w:t>REMAJA</w:t>
            </w:r>
          </w:p>
        </w:tc>
        <w:tc>
          <w:tcPr>
            <w:tcW w:w="1062" w:type="dxa"/>
            <w:tcBorders>
              <w:top w:val="nil"/>
              <w:bottom w:val="single" w:sz="8" w:space="0" w:color="152935"/>
            </w:tcBorders>
          </w:tcPr>
          <w:p>
            <w:pPr>
              <w:pStyle w:val="TableParagraph"/>
              <w:spacing w:line="196" w:lineRule="exact" w:before="94"/>
              <w:ind w:left="131"/>
              <w:jc w:val="left"/>
              <w:rPr>
                <w:rFonts w:ascii="Arial"/>
                <w:sz w:val="18"/>
              </w:rPr>
            </w:pPr>
            <w:r>
              <w:rPr>
                <w:rFonts w:ascii="Arial"/>
                <w:color w:val="25495F"/>
                <w:sz w:val="18"/>
              </w:rPr>
              <w:t>DEWASA</w:t>
            </w:r>
          </w:p>
        </w:tc>
        <w:tc>
          <w:tcPr>
            <w:tcW w:w="1033" w:type="dxa"/>
            <w:vMerge/>
            <w:tcBorders>
              <w:top w:val="nil"/>
              <w:bottom w:val="single" w:sz="8" w:space="0" w:color="152935"/>
              <w:right w:val="nil"/>
            </w:tcBorders>
          </w:tcPr>
          <w:p>
            <w:pPr>
              <w:rPr>
                <w:sz w:val="2"/>
                <w:szCs w:val="2"/>
              </w:rPr>
            </w:pPr>
          </w:p>
        </w:tc>
      </w:tr>
      <w:tr>
        <w:trPr>
          <w:trHeight w:val="316" w:hRule="atLeast"/>
        </w:trPr>
        <w:tc>
          <w:tcPr>
            <w:tcW w:w="908"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2459"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TIDAK ADA - SEDIKIT</w:t>
            </w:r>
          </w:p>
        </w:tc>
        <w:tc>
          <w:tcPr>
            <w:tcW w:w="1124" w:type="dxa"/>
            <w:tcBorders>
              <w:top w:val="single" w:sz="8" w:space="0" w:color="152935"/>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398" w:type="dxa"/>
            <w:tcBorders>
              <w:top w:val="single" w:sz="8" w:space="0" w:color="152935"/>
              <w:left w:val="nil"/>
              <w:bottom w:val="single" w:sz="8" w:space="0" w:color="ADADAD"/>
            </w:tcBorders>
          </w:tcPr>
          <w:p>
            <w:pPr>
              <w:pStyle w:val="TableParagraph"/>
              <w:spacing w:line="192" w:lineRule="exact" w:before="104"/>
              <w:ind w:right="58"/>
              <w:jc w:val="right"/>
              <w:rPr>
                <w:rFonts w:ascii="Arial"/>
                <w:sz w:val="18"/>
              </w:rPr>
            </w:pPr>
            <w:r>
              <w:rPr>
                <w:rFonts w:ascii="Arial"/>
                <w:color w:val="000104"/>
                <w:sz w:val="18"/>
              </w:rPr>
              <w:t>11</w:t>
            </w:r>
          </w:p>
        </w:tc>
        <w:tc>
          <w:tcPr>
            <w:tcW w:w="1033" w:type="dxa"/>
            <w:tcBorders>
              <w:top w:val="single" w:sz="8" w:space="0" w:color="152935"/>
              <w:bottom w:val="single" w:sz="8" w:space="0" w:color="ADADAD"/>
            </w:tcBorders>
          </w:tcPr>
          <w:p>
            <w:pPr>
              <w:pStyle w:val="TableParagraph"/>
              <w:spacing w:line="192" w:lineRule="exact" w:before="104"/>
              <w:ind w:right="57"/>
              <w:jc w:val="right"/>
              <w:rPr>
                <w:rFonts w:ascii="Arial"/>
                <w:sz w:val="18"/>
              </w:rPr>
            </w:pPr>
            <w:r>
              <w:rPr>
                <w:rFonts w:ascii="Arial"/>
                <w:color w:val="000104"/>
                <w:sz w:val="18"/>
              </w:rPr>
              <w:t>19</w:t>
            </w:r>
          </w:p>
        </w:tc>
        <w:tc>
          <w:tcPr>
            <w:tcW w:w="1062" w:type="dxa"/>
            <w:tcBorders>
              <w:top w:val="single" w:sz="8" w:space="0" w:color="152935"/>
              <w:bottom w:val="single" w:sz="8" w:space="0" w:color="ADADAD"/>
            </w:tcBorders>
          </w:tcPr>
          <w:p>
            <w:pPr>
              <w:pStyle w:val="TableParagraph"/>
              <w:spacing w:line="192" w:lineRule="exact" w:before="104"/>
              <w:ind w:right="58"/>
              <w:jc w:val="right"/>
              <w:rPr>
                <w:rFonts w:ascii="Arial"/>
                <w:sz w:val="18"/>
              </w:rPr>
            </w:pPr>
            <w:r>
              <w:rPr>
                <w:rFonts w:ascii="Arial"/>
                <w:color w:val="000104"/>
                <w:sz w:val="18"/>
              </w:rPr>
              <w:t>34</w:t>
            </w:r>
          </w:p>
        </w:tc>
        <w:tc>
          <w:tcPr>
            <w:tcW w:w="1033" w:type="dxa"/>
            <w:tcBorders>
              <w:top w:val="single" w:sz="8" w:space="0" w:color="152935"/>
              <w:bottom w:val="single" w:sz="8" w:space="0" w:color="ADADAD"/>
              <w:right w:val="nil"/>
            </w:tcBorders>
          </w:tcPr>
          <w:p>
            <w:pPr>
              <w:pStyle w:val="TableParagraph"/>
              <w:spacing w:line="192" w:lineRule="exact" w:before="104"/>
              <w:ind w:right="59"/>
              <w:jc w:val="right"/>
              <w:rPr>
                <w:rFonts w:ascii="Arial"/>
                <w:sz w:val="18"/>
              </w:rPr>
            </w:pPr>
            <w:r>
              <w:rPr>
                <w:rFonts w:ascii="Arial"/>
                <w:color w:val="000104"/>
                <w:sz w:val="18"/>
              </w:rPr>
              <w:t>64</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4"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398" w:type="dxa"/>
            <w:tcBorders>
              <w:top w:val="single" w:sz="8" w:space="0" w:color="ADADAD"/>
              <w:left w:val="nil"/>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6.9%</w:t>
            </w:r>
          </w:p>
        </w:tc>
        <w:tc>
          <w:tcPr>
            <w:tcW w:w="1033"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11.9%</w:t>
            </w:r>
          </w:p>
        </w:tc>
        <w:tc>
          <w:tcPr>
            <w:tcW w:w="1062" w:type="dxa"/>
            <w:tcBorders>
              <w:top w:val="single" w:sz="8" w:space="0" w:color="ADADAD"/>
              <w:bottom w:val="single" w:sz="8" w:space="0" w:color="ADADAD"/>
            </w:tcBorders>
          </w:tcPr>
          <w:p>
            <w:pPr>
              <w:pStyle w:val="TableParagraph"/>
              <w:spacing w:line="192" w:lineRule="exact" w:before="109"/>
              <w:ind w:right="55"/>
              <w:jc w:val="right"/>
              <w:rPr>
                <w:rFonts w:ascii="Arial"/>
                <w:sz w:val="18"/>
              </w:rPr>
            </w:pPr>
            <w:r>
              <w:rPr>
                <w:rFonts w:ascii="Arial"/>
                <w:color w:val="000104"/>
                <w:sz w:val="18"/>
              </w:rPr>
              <w:t>21.3%</w:t>
            </w:r>
          </w:p>
        </w:tc>
        <w:tc>
          <w:tcPr>
            <w:tcW w:w="1033" w:type="dxa"/>
            <w:tcBorders>
              <w:top w:val="single" w:sz="8" w:space="0" w:color="ADADAD"/>
              <w:bottom w:val="single" w:sz="8" w:space="0" w:color="ADADAD"/>
              <w:right w:val="nil"/>
            </w:tcBorders>
          </w:tcPr>
          <w:p>
            <w:pPr>
              <w:pStyle w:val="TableParagraph"/>
              <w:spacing w:line="192" w:lineRule="exact" w:before="109"/>
              <w:ind w:right="56"/>
              <w:jc w:val="right"/>
              <w:rPr>
                <w:rFonts w:ascii="Arial"/>
                <w:sz w:val="18"/>
              </w:rPr>
            </w:pPr>
            <w:r>
              <w:rPr>
                <w:rFonts w:ascii="Arial"/>
                <w:color w:val="000104"/>
                <w:sz w:val="18"/>
              </w:rPr>
              <w:t>40.0%</w:t>
            </w:r>
          </w:p>
        </w:tc>
      </w:tr>
      <w:tr>
        <w:trPr>
          <w:trHeight w:val="321"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RINGAN - SEDANG</w:t>
            </w:r>
          </w:p>
        </w:tc>
        <w:tc>
          <w:tcPr>
            <w:tcW w:w="112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98"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8</w:t>
            </w:r>
          </w:p>
        </w:tc>
        <w:tc>
          <w:tcPr>
            <w:tcW w:w="1033"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28</w:t>
            </w:r>
          </w:p>
        </w:tc>
        <w:tc>
          <w:tcPr>
            <w:tcW w:w="1062"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48</w:t>
            </w:r>
          </w:p>
        </w:tc>
        <w:tc>
          <w:tcPr>
            <w:tcW w:w="1033"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84</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98" w:type="dxa"/>
            <w:tcBorders>
              <w:top w:val="single" w:sz="8" w:space="0" w:color="ADADAD"/>
              <w:left w:val="nil"/>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5.0%</w:t>
            </w:r>
          </w:p>
        </w:tc>
        <w:tc>
          <w:tcPr>
            <w:tcW w:w="1033"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17.5%</w:t>
            </w:r>
          </w:p>
        </w:tc>
        <w:tc>
          <w:tcPr>
            <w:tcW w:w="1062"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30.0%</w:t>
            </w:r>
          </w:p>
        </w:tc>
        <w:tc>
          <w:tcPr>
            <w:tcW w:w="1033"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52.5%</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SEDANG - BERAT</w:t>
            </w:r>
          </w:p>
        </w:tc>
        <w:tc>
          <w:tcPr>
            <w:tcW w:w="112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98"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3</w:t>
            </w:r>
          </w:p>
        </w:tc>
        <w:tc>
          <w:tcPr>
            <w:tcW w:w="1033"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3</w:t>
            </w:r>
          </w:p>
        </w:tc>
        <w:tc>
          <w:tcPr>
            <w:tcW w:w="1062"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w w:val="101"/>
                <w:sz w:val="18"/>
              </w:rPr>
              <w:t>5</w:t>
            </w:r>
          </w:p>
        </w:tc>
        <w:tc>
          <w:tcPr>
            <w:tcW w:w="1033"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11</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98" w:type="dxa"/>
            <w:tcBorders>
              <w:top w:val="single" w:sz="8" w:space="0" w:color="ADADAD"/>
              <w:left w:val="nil"/>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1.9%</w:t>
            </w:r>
          </w:p>
        </w:tc>
        <w:tc>
          <w:tcPr>
            <w:tcW w:w="1033"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1.9%</w:t>
            </w:r>
          </w:p>
        </w:tc>
        <w:tc>
          <w:tcPr>
            <w:tcW w:w="1062"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3.1%</w:t>
            </w:r>
          </w:p>
        </w:tc>
        <w:tc>
          <w:tcPr>
            <w:tcW w:w="1033"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6.9%</w:t>
            </w:r>
          </w:p>
        </w:tc>
      </w:tr>
      <w:tr>
        <w:trPr>
          <w:trHeight w:val="316"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SANGAT BERAT</w:t>
            </w:r>
          </w:p>
        </w:tc>
        <w:tc>
          <w:tcPr>
            <w:tcW w:w="112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398" w:type="dxa"/>
            <w:tcBorders>
              <w:top w:val="single" w:sz="8" w:space="0" w:color="ADADAD"/>
              <w:left w:val="nil"/>
              <w:bottom w:val="single" w:sz="8" w:space="0" w:color="ADADAD"/>
            </w:tcBorders>
          </w:tcPr>
          <w:p>
            <w:pPr>
              <w:pStyle w:val="TableParagraph"/>
              <w:spacing w:line="192" w:lineRule="exact" w:before="104"/>
              <w:ind w:right="56"/>
              <w:jc w:val="right"/>
              <w:rPr>
                <w:rFonts w:ascii="Arial"/>
                <w:sz w:val="18"/>
              </w:rPr>
            </w:pPr>
            <w:r>
              <w:rPr>
                <w:rFonts w:ascii="Arial"/>
                <w:color w:val="000104"/>
                <w:w w:val="101"/>
                <w:sz w:val="18"/>
              </w:rPr>
              <w:t>0</w:t>
            </w:r>
          </w:p>
        </w:tc>
        <w:tc>
          <w:tcPr>
            <w:tcW w:w="1033" w:type="dxa"/>
            <w:tcBorders>
              <w:top w:val="single" w:sz="8" w:space="0" w:color="ADADAD"/>
              <w:bottom w:val="single" w:sz="8" w:space="0" w:color="ADADAD"/>
            </w:tcBorders>
          </w:tcPr>
          <w:p>
            <w:pPr>
              <w:pStyle w:val="TableParagraph"/>
              <w:spacing w:line="192" w:lineRule="exact" w:before="104"/>
              <w:ind w:right="56"/>
              <w:jc w:val="right"/>
              <w:rPr>
                <w:rFonts w:ascii="Arial"/>
                <w:sz w:val="18"/>
              </w:rPr>
            </w:pPr>
            <w:r>
              <w:rPr>
                <w:rFonts w:ascii="Arial"/>
                <w:color w:val="000104"/>
                <w:w w:val="101"/>
                <w:sz w:val="18"/>
              </w:rPr>
              <w:t>0</w:t>
            </w:r>
          </w:p>
        </w:tc>
        <w:tc>
          <w:tcPr>
            <w:tcW w:w="1062" w:type="dxa"/>
            <w:tcBorders>
              <w:top w:val="single" w:sz="8" w:space="0" w:color="ADADAD"/>
              <w:bottom w:val="single" w:sz="8" w:space="0" w:color="ADADAD"/>
            </w:tcBorders>
          </w:tcPr>
          <w:p>
            <w:pPr>
              <w:pStyle w:val="TableParagraph"/>
              <w:spacing w:line="192" w:lineRule="exact" w:before="104"/>
              <w:ind w:right="58"/>
              <w:jc w:val="right"/>
              <w:rPr>
                <w:rFonts w:ascii="Arial"/>
                <w:sz w:val="18"/>
              </w:rPr>
            </w:pPr>
            <w:r>
              <w:rPr>
                <w:rFonts w:ascii="Arial"/>
                <w:color w:val="000104"/>
                <w:w w:val="101"/>
                <w:sz w:val="18"/>
              </w:rPr>
              <w:t>1</w:t>
            </w:r>
          </w:p>
        </w:tc>
        <w:tc>
          <w:tcPr>
            <w:tcW w:w="1033" w:type="dxa"/>
            <w:tcBorders>
              <w:top w:val="single" w:sz="8" w:space="0" w:color="ADADAD"/>
              <w:bottom w:val="single" w:sz="8" w:space="0" w:color="ADADAD"/>
              <w:right w:val="nil"/>
            </w:tcBorders>
          </w:tcPr>
          <w:p>
            <w:pPr>
              <w:pStyle w:val="TableParagraph"/>
              <w:spacing w:line="192" w:lineRule="exact" w:before="104"/>
              <w:ind w:right="58"/>
              <w:jc w:val="right"/>
              <w:rPr>
                <w:rFonts w:ascii="Arial"/>
                <w:sz w:val="18"/>
              </w:rPr>
            </w:pPr>
            <w:r>
              <w:rPr>
                <w:rFonts w:ascii="Arial"/>
                <w:color w:val="000104"/>
                <w:w w:val="101"/>
                <w:sz w:val="18"/>
              </w:rPr>
              <w:t>1</w:t>
            </w:r>
          </w:p>
        </w:tc>
      </w:tr>
      <w:tr>
        <w:trPr>
          <w:trHeight w:val="321"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4"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398" w:type="dxa"/>
            <w:tcBorders>
              <w:top w:val="single" w:sz="8" w:space="0" w:color="ADADAD"/>
              <w:left w:val="nil"/>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0.0%</w:t>
            </w:r>
          </w:p>
        </w:tc>
        <w:tc>
          <w:tcPr>
            <w:tcW w:w="1033"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0.0%</w:t>
            </w:r>
          </w:p>
        </w:tc>
        <w:tc>
          <w:tcPr>
            <w:tcW w:w="1062" w:type="dxa"/>
            <w:tcBorders>
              <w:top w:val="single" w:sz="8" w:space="0" w:color="ADADAD"/>
              <w:bottom w:val="single" w:sz="8" w:space="0" w:color="ADADAD"/>
            </w:tcBorders>
          </w:tcPr>
          <w:p>
            <w:pPr>
              <w:pStyle w:val="TableParagraph"/>
              <w:spacing w:line="192" w:lineRule="exact" w:before="109"/>
              <w:ind w:right="55"/>
              <w:jc w:val="right"/>
              <w:rPr>
                <w:rFonts w:ascii="Arial"/>
                <w:sz w:val="18"/>
              </w:rPr>
            </w:pPr>
            <w:r>
              <w:rPr>
                <w:rFonts w:ascii="Arial"/>
                <w:color w:val="000104"/>
                <w:sz w:val="18"/>
              </w:rPr>
              <w:t>0.6%</w:t>
            </w:r>
          </w:p>
        </w:tc>
        <w:tc>
          <w:tcPr>
            <w:tcW w:w="1033" w:type="dxa"/>
            <w:tcBorders>
              <w:top w:val="single" w:sz="8" w:space="0" w:color="ADADAD"/>
              <w:bottom w:val="single" w:sz="8" w:space="0" w:color="ADADAD"/>
              <w:right w:val="nil"/>
            </w:tcBorders>
          </w:tcPr>
          <w:p>
            <w:pPr>
              <w:pStyle w:val="TableParagraph"/>
              <w:spacing w:line="192" w:lineRule="exact" w:before="109"/>
              <w:ind w:right="56"/>
              <w:jc w:val="right"/>
              <w:rPr>
                <w:rFonts w:ascii="Arial"/>
                <w:sz w:val="18"/>
              </w:rPr>
            </w:pPr>
            <w:r>
              <w:rPr>
                <w:rFonts w:ascii="Arial"/>
                <w:color w:val="000104"/>
                <w:sz w:val="18"/>
              </w:rPr>
              <w:t>0.6%</w:t>
            </w:r>
          </w:p>
        </w:tc>
      </w:tr>
      <w:tr>
        <w:trPr>
          <w:trHeight w:val="320" w:hRule="atLeast"/>
        </w:trPr>
        <w:tc>
          <w:tcPr>
            <w:tcW w:w="336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2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98" w:type="dxa"/>
            <w:tcBorders>
              <w:top w:val="single" w:sz="8" w:space="0" w:color="ADADAD"/>
              <w:left w:val="nil"/>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22</w:t>
            </w:r>
          </w:p>
        </w:tc>
        <w:tc>
          <w:tcPr>
            <w:tcW w:w="1033"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50</w:t>
            </w:r>
          </w:p>
        </w:tc>
        <w:tc>
          <w:tcPr>
            <w:tcW w:w="1062"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88</w:t>
            </w:r>
          </w:p>
        </w:tc>
        <w:tc>
          <w:tcPr>
            <w:tcW w:w="1033"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160</w:t>
            </w:r>
          </w:p>
        </w:tc>
      </w:tr>
      <w:tr>
        <w:trPr>
          <w:trHeight w:val="320" w:hRule="atLeast"/>
        </w:trPr>
        <w:tc>
          <w:tcPr>
            <w:tcW w:w="3367" w:type="dxa"/>
            <w:gridSpan w:val="2"/>
            <w:vMerge/>
            <w:tcBorders>
              <w:top w:val="nil"/>
              <w:left w:val="nil"/>
              <w:bottom w:val="single" w:sz="8" w:space="0" w:color="152935"/>
              <w:right w:val="nil"/>
            </w:tcBorders>
            <w:shd w:val="clear" w:color="auto" w:fill="DFDFDF"/>
          </w:tcPr>
          <w:p>
            <w:pPr>
              <w:rPr>
                <w:sz w:val="2"/>
                <w:szCs w:val="2"/>
              </w:rPr>
            </w:pPr>
          </w:p>
        </w:tc>
        <w:tc>
          <w:tcPr>
            <w:tcW w:w="1124"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98" w:type="dxa"/>
            <w:tcBorders>
              <w:top w:val="single" w:sz="8" w:space="0" w:color="ADADAD"/>
              <w:left w:val="nil"/>
              <w:bottom w:val="single" w:sz="8" w:space="0" w:color="152935"/>
            </w:tcBorders>
          </w:tcPr>
          <w:p>
            <w:pPr>
              <w:pStyle w:val="TableParagraph"/>
              <w:spacing w:line="196" w:lineRule="exact" w:before="104"/>
              <w:ind w:right="54"/>
              <w:jc w:val="right"/>
              <w:rPr>
                <w:rFonts w:ascii="Arial"/>
                <w:sz w:val="18"/>
              </w:rPr>
            </w:pPr>
            <w:r>
              <w:rPr>
                <w:rFonts w:ascii="Arial"/>
                <w:color w:val="000104"/>
                <w:sz w:val="18"/>
              </w:rPr>
              <w:t>13.8%</w:t>
            </w:r>
          </w:p>
        </w:tc>
        <w:tc>
          <w:tcPr>
            <w:tcW w:w="1033" w:type="dxa"/>
            <w:tcBorders>
              <w:top w:val="single" w:sz="8" w:space="0" w:color="ADADAD"/>
              <w:bottom w:val="single" w:sz="8" w:space="0" w:color="152935"/>
            </w:tcBorders>
          </w:tcPr>
          <w:p>
            <w:pPr>
              <w:pStyle w:val="TableParagraph"/>
              <w:spacing w:line="196" w:lineRule="exact" w:before="104"/>
              <w:ind w:right="54"/>
              <w:jc w:val="right"/>
              <w:rPr>
                <w:rFonts w:ascii="Arial"/>
                <w:sz w:val="18"/>
              </w:rPr>
            </w:pPr>
            <w:r>
              <w:rPr>
                <w:rFonts w:ascii="Arial"/>
                <w:color w:val="000104"/>
                <w:sz w:val="18"/>
              </w:rPr>
              <w:t>31.3%</w:t>
            </w:r>
          </w:p>
        </w:tc>
        <w:tc>
          <w:tcPr>
            <w:tcW w:w="1062" w:type="dxa"/>
            <w:tcBorders>
              <w:top w:val="single" w:sz="8" w:space="0" w:color="ADADAD"/>
              <w:bottom w:val="single" w:sz="8" w:space="0" w:color="152935"/>
            </w:tcBorders>
          </w:tcPr>
          <w:p>
            <w:pPr>
              <w:pStyle w:val="TableParagraph"/>
              <w:spacing w:line="196" w:lineRule="exact" w:before="104"/>
              <w:ind w:right="55"/>
              <w:jc w:val="right"/>
              <w:rPr>
                <w:rFonts w:ascii="Arial"/>
                <w:sz w:val="18"/>
              </w:rPr>
            </w:pPr>
            <w:r>
              <w:rPr>
                <w:rFonts w:ascii="Arial"/>
                <w:color w:val="000104"/>
                <w:sz w:val="18"/>
              </w:rPr>
              <w:t>55.0%</w:t>
            </w:r>
          </w:p>
        </w:tc>
        <w:tc>
          <w:tcPr>
            <w:tcW w:w="1033" w:type="dxa"/>
            <w:tcBorders>
              <w:top w:val="single" w:sz="8" w:space="0" w:color="ADADAD"/>
              <w:bottom w:val="single" w:sz="8" w:space="0" w:color="152935"/>
              <w:right w:val="nil"/>
            </w:tcBorders>
          </w:tcPr>
          <w:p>
            <w:pPr>
              <w:pStyle w:val="TableParagraph"/>
              <w:spacing w:line="196" w:lineRule="exact" w:before="104"/>
              <w:ind w:right="55"/>
              <w:jc w:val="right"/>
              <w:rPr>
                <w:rFonts w:ascii="Arial"/>
                <w:sz w:val="18"/>
              </w:rPr>
            </w:pPr>
            <w:r>
              <w:rPr>
                <w:rFonts w:ascii="Arial"/>
                <w:color w:val="000104"/>
                <w:sz w:val="18"/>
              </w:rPr>
              <w:t>100.0%</w:t>
            </w:r>
          </w:p>
        </w:tc>
      </w:tr>
    </w:tbl>
    <w:p>
      <w:pPr>
        <w:pStyle w:val="BodyText"/>
        <w:spacing w:before="2"/>
        <w:rPr>
          <w:rFonts w:ascii="Arial"/>
          <w:b/>
          <w:sz w:val="29"/>
        </w:rPr>
      </w:pPr>
    </w:p>
    <w:p>
      <w:pPr>
        <w:spacing w:before="0" w:after="7"/>
        <w:ind w:left="1552" w:right="1857" w:firstLine="0"/>
        <w:jc w:val="center"/>
        <w:rPr>
          <w:rFonts w:ascii="Arial"/>
          <w:b/>
          <w:sz w:val="22"/>
        </w:rPr>
      </w:pPr>
      <w:r>
        <w:rPr>
          <w:rFonts w:ascii="Arial"/>
          <w:b/>
          <w:color w:val="000104"/>
          <w:sz w:val="22"/>
        </w:rPr>
        <w:t>BPKPS * JENISKELAMINKELUARGA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08"/>
        <w:gridCol w:w="2459"/>
        <w:gridCol w:w="1129"/>
        <w:gridCol w:w="1287"/>
        <w:gridCol w:w="1445"/>
        <w:gridCol w:w="1032"/>
      </w:tblGrid>
      <w:tr>
        <w:trPr>
          <w:trHeight w:val="312" w:hRule="atLeast"/>
        </w:trPr>
        <w:tc>
          <w:tcPr>
            <w:tcW w:w="7228" w:type="dxa"/>
            <w:gridSpan w:val="5"/>
            <w:tcBorders>
              <w:top w:val="nil"/>
              <w:left w:val="nil"/>
              <w:bottom w:val="nil"/>
            </w:tcBorders>
          </w:tcPr>
          <w:p>
            <w:pPr>
              <w:pStyle w:val="TableParagraph"/>
              <w:spacing w:line="187" w:lineRule="exact" w:before="105"/>
              <w:ind w:left="4720"/>
              <w:jc w:val="left"/>
              <w:rPr>
                <w:rFonts w:ascii="Arial"/>
                <w:sz w:val="18"/>
              </w:rPr>
            </w:pPr>
            <w:r>
              <w:rPr>
                <w:rFonts w:ascii="Arial"/>
                <w:color w:val="25495F"/>
                <w:sz w:val="18"/>
              </w:rPr>
              <w:t>JENISKELAMINKELUARGA</w:t>
            </w:r>
          </w:p>
        </w:tc>
        <w:tc>
          <w:tcPr>
            <w:tcW w:w="1032"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315"/>
              <w:jc w:val="left"/>
              <w:rPr>
                <w:rFonts w:ascii="Arial"/>
                <w:sz w:val="18"/>
              </w:rPr>
            </w:pPr>
            <w:r>
              <w:rPr>
                <w:rFonts w:ascii="Arial"/>
                <w:color w:val="25495F"/>
                <w:sz w:val="18"/>
              </w:rPr>
              <w:t>Total</w:t>
            </w:r>
          </w:p>
        </w:tc>
      </w:tr>
      <w:tr>
        <w:trPr>
          <w:trHeight w:val="311" w:hRule="atLeast"/>
        </w:trPr>
        <w:tc>
          <w:tcPr>
            <w:tcW w:w="5783" w:type="dxa"/>
            <w:gridSpan w:val="4"/>
            <w:tcBorders>
              <w:top w:val="nil"/>
              <w:left w:val="nil"/>
              <w:bottom w:val="single" w:sz="8" w:space="0" w:color="152935"/>
            </w:tcBorders>
          </w:tcPr>
          <w:p>
            <w:pPr>
              <w:pStyle w:val="TableParagraph"/>
              <w:spacing w:line="196" w:lineRule="exact" w:before="94"/>
              <w:ind w:right="164"/>
              <w:jc w:val="right"/>
              <w:rPr>
                <w:rFonts w:ascii="Arial"/>
                <w:sz w:val="18"/>
              </w:rPr>
            </w:pPr>
            <w:r>
              <w:rPr>
                <w:rFonts w:ascii="Arial"/>
                <w:color w:val="25495F"/>
                <w:sz w:val="18"/>
              </w:rPr>
              <w:t>LAKI - LAKI</w:t>
            </w:r>
          </w:p>
        </w:tc>
        <w:tc>
          <w:tcPr>
            <w:tcW w:w="1445" w:type="dxa"/>
            <w:tcBorders>
              <w:top w:val="nil"/>
              <w:bottom w:val="single" w:sz="8" w:space="0" w:color="152935"/>
            </w:tcBorders>
          </w:tcPr>
          <w:p>
            <w:pPr>
              <w:pStyle w:val="TableParagraph"/>
              <w:spacing w:line="196" w:lineRule="exact" w:before="94"/>
              <w:ind w:left="146"/>
              <w:jc w:val="left"/>
              <w:rPr>
                <w:rFonts w:ascii="Arial"/>
                <w:sz w:val="18"/>
              </w:rPr>
            </w:pPr>
            <w:r>
              <w:rPr>
                <w:rFonts w:ascii="Arial"/>
                <w:color w:val="25495F"/>
                <w:sz w:val="18"/>
              </w:rPr>
              <w:t>PEREMPUAN</w:t>
            </w:r>
          </w:p>
        </w:tc>
        <w:tc>
          <w:tcPr>
            <w:tcW w:w="1032" w:type="dxa"/>
            <w:vMerge/>
            <w:tcBorders>
              <w:top w:val="nil"/>
              <w:bottom w:val="single" w:sz="8" w:space="0" w:color="152935"/>
              <w:right w:val="nil"/>
            </w:tcBorders>
          </w:tcPr>
          <w:p>
            <w:pPr>
              <w:rPr>
                <w:sz w:val="2"/>
                <w:szCs w:val="2"/>
              </w:rPr>
            </w:pPr>
          </w:p>
        </w:tc>
      </w:tr>
      <w:tr>
        <w:trPr>
          <w:trHeight w:val="316" w:hRule="atLeast"/>
        </w:trPr>
        <w:tc>
          <w:tcPr>
            <w:tcW w:w="908"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2459"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TIDAK ADA - SEDIKIT</w:t>
            </w:r>
          </w:p>
        </w:tc>
        <w:tc>
          <w:tcPr>
            <w:tcW w:w="1129" w:type="dxa"/>
            <w:tcBorders>
              <w:top w:val="single" w:sz="8" w:space="0" w:color="152935"/>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287" w:type="dxa"/>
            <w:tcBorders>
              <w:top w:val="single" w:sz="8" w:space="0" w:color="152935"/>
              <w:left w:val="nil"/>
              <w:bottom w:val="single" w:sz="8" w:space="0" w:color="ADADAD"/>
            </w:tcBorders>
          </w:tcPr>
          <w:p>
            <w:pPr>
              <w:pStyle w:val="TableParagraph"/>
              <w:spacing w:line="192" w:lineRule="exact" w:before="104"/>
              <w:ind w:right="56"/>
              <w:jc w:val="right"/>
              <w:rPr>
                <w:rFonts w:ascii="Arial"/>
                <w:sz w:val="18"/>
              </w:rPr>
            </w:pPr>
            <w:r>
              <w:rPr>
                <w:rFonts w:ascii="Arial"/>
                <w:color w:val="000104"/>
                <w:sz w:val="18"/>
              </w:rPr>
              <w:t>29</w:t>
            </w:r>
          </w:p>
        </w:tc>
        <w:tc>
          <w:tcPr>
            <w:tcW w:w="1445" w:type="dxa"/>
            <w:tcBorders>
              <w:top w:val="single" w:sz="8" w:space="0" w:color="152935"/>
              <w:bottom w:val="single" w:sz="8" w:space="0" w:color="ADADAD"/>
            </w:tcBorders>
          </w:tcPr>
          <w:p>
            <w:pPr>
              <w:pStyle w:val="TableParagraph"/>
              <w:spacing w:line="192" w:lineRule="exact" w:before="104"/>
              <w:ind w:right="51"/>
              <w:jc w:val="right"/>
              <w:rPr>
                <w:rFonts w:ascii="Arial"/>
                <w:sz w:val="18"/>
              </w:rPr>
            </w:pPr>
            <w:r>
              <w:rPr>
                <w:rFonts w:ascii="Arial"/>
                <w:color w:val="000104"/>
                <w:sz w:val="18"/>
              </w:rPr>
              <w:t>35</w:t>
            </w:r>
          </w:p>
        </w:tc>
        <w:tc>
          <w:tcPr>
            <w:tcW w:w="1032" w:type="dxa"/>
            <w:tcBorders>
              <w:top w:val="single" w:sz="8" w:space="0" w:color="152935"/>
              <w:bottom w:val="single" w:sz="8" w:space="0" w:color="ADADAD"/>
              <w:right w:val="nil"/>
            </w:tcBorders>
          </w:tcPr>
          <w:p>
            <w:pPr>
              <w:pStyle w:val="TableParagraph"/>
              <w:spacing w:line="192" w:lineRule="exact" w:before="104"/>
              <w:ind w:right="56"/>
              <w:jc w:val="right"/>
              <w:rPr>
                <w:rFonts w:ascii="Arial"/>
                <w:sz w:val="18"/>
              </w:rPr>
            </w:pPr>
            <w:r>
              <w:rPr>
                <w:rFonts w:ascii="Arial"/>
                <w:color w:val="000104"/>
                <w:sz w:val="18"/>
              </w:rPr>
              <w:t>64</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9"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2" w:lineRule="exact" w:before="109"/>
              <w:ind w:right="53"/>
              <w:jc w:val="right"/>
              <w:rPr>
                <w:rFonts w:ascii="Arial"/>
                <w:sz w:val="18"/>
              </w:rPr>
            </w:pPr>
            <w:r>
              <w:rPr>
                <w:rFonts w:ascii="Arial"/>
                <w:color w:val="000104"/>
                <w:sz w:val="18"/>
              </w:rPr>
              <w:t>18.1%</w:t>
            </w:r>
          </w:p>
        </w:tc>
        <w:tc>
          <w:tcPr>
            <w:tcW w:w="1445" w:type="dxa"/>
            <w:tcBorders>
              <w:top w:val="single" w:sz="8" w:space="0" w:color="ADADAD"/>
              <w:bottom w:val="single" w:sz="8" w:space="0" w:color="ADADAD"/>
            </w:tcBorders>
          </w:tcPr>
          <w:p>
            <w:pPr>
              <w:pStyle w:val="TableParagraph"/>
              <w:spacing w:line="192" w:lineRule="exact" w:before="109"/>
              <w:ind w:right="48"/>
              <w:jc w:val="right"/>
              <w:rPr>
                <w:rFonts w:ascii="Arial"/>
                <w:sz w:val="18"/>
              </w:rPr>
            </w:pPr>
            <w:r>
              <w:rPr>
                <w:rFonts w:ascii="Arial"/>
                <w:color w:val="000104"/>
                <w:sz w:val="18"/>
              </w:rPr>
              <w:t>21.9%</w:t>
            </w:r>
          </w:p>
        </w:tc>
        <w:tc>
          <w:tcPr>
            <w:tcW w:w="1032" w:type="dxa"/>
            <w:tcBorders>
              <w:top w:val="single" w:sz="8" w:space="0" w:color="ADADAD"/>
              <w:bottom w:val="single" w:sz="8" w:space="0" w:color="ADADAD"/>
              <w:right w:val="nil"/>
            </w:tcBorders>
          </w:tcPr>
          <w:p>
            <w:pPr>
              <w:pStyle w:val="TableParagraph"/>
              <w:spacing w:line="192" w:lineRule="exact" w:before="109"/>
              <w:ind w:right="53"/>
              <w:jc w:val="right"/>
              <w:rPr>
                <w:rFonts w:ascii="Arial"/>
                <w:sz w:val="18"/>
              </w:rPr>
            </w:pPr>
            <w:r>
              <w:rPr>
                <w:rFonts w:ascii="Arial"/>
                <w:color w:val="000104"/>
                <w:sz w:val="18"/>
              </w:rPr>
              <w:t>40.0%</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RINGAN - SEDANG</w:t>
            </w:r>
          </w:p>
        </w:tc>
        <w:tc>
          <w:tcPr>
            <w:tcW w:w="1129"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36</w:t>
            </w:r>
          </w:p>
        </w:tc>
        <w:tc>
          <w:tcPr>
            <w:tcW w:w="1445"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48</w:t>
            </w:r>
          </w:p>
        </w:tc>
        <w:tc>
          <w:tcPr>
            <w:tcW w:w="1032"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84</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9"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22.5%</w:t>
            </w:r>
          </w:p>
        </w:tc>
        <w:tc>
          <w:tcPr>
            <w:tcW w:w="1445"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sz w:val="18"/>
              </w:rPr>
              <w:t>30.0%</w:t>
            </w:r>
          </w:p>
        </w:tc>
        <w:tc>
          <w:tcPr>
            <w:tcW w:w="1032"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52.5%</w:t>
            </w:r>
          </w:p>
        </w:tc>
      </w:tr>
      <w:tr>
        <w:trPr>
          <w:trHeight w:val="321"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SEDANG - BERAT</w:t>
            </w:r>
          </w:p>
        </w:tc>
        <w:tc>
          <w:tcPr>
            <w:tcW w:w="1129"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7</w:t>
            </w:r>
          </w:p>
        </w:tc>
        <w:tc>
          <w:tcPr>
            <w:tcW w:w="1445"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w w:val="101"/>
                <w:sz w:val="18"/>
              </w:rPr>
              <w:t>4</w:t>
            </w:r>
          </w:p>
        </w:tc>
        <w:tc>
          <w:tcPr>
            <w:tcW w:w="1032"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11</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9"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4.4%</w:t>
            </w:r>
          </w:p>
        </w:tc>
        <w:tc>
          <w:tcPr>
            <w:tcW w:w="1445"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sz w:val="18"/>
              </w:rPr>
              <w:t>2.5%</w:t>
            </w:r>
          </w:p>
        </w:tc>
        <w:tc>
          <w:tcPr>
            <w:tcW w:w="1032"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6.9%</w:t>
            </w:r>
          </w:p>
        </w:tc>
      </w:tr>
      <w:tr>
        <w:trPr>
          <w:trHeight w:val="315"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BEBAN SANGAT BERAT</w:t>
            </w:r>
          </w:p>
        </w:tc>
        <w:tc>
          <w:tcPr>
            <w:tcW w:w="1129"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2" w:lineRule="exact" w:before="104"/>
              <w:ind w:right="55"/>
              <w:jc w:val="right"/>
              <w:rPr>
                <w:rFonts w:ascii="Arial"/>
                <w:sz w:val="18"/>
              </w:rPr>
            </w:pPr>
            <w:r>
              <w:rPr>
                <w:rFonts w:ascii="Arial"/>
                <w:color w:val="000104"/>
                <w:w w:val="101"/>
                <w:sz w:val="18"/>
              </w:rPr>
              <w:t>1</w:t>
            </w:r>
          </w:p>
        </w:tc>
        <w:tc>
          <w:tcPr>
            <w:tcW w:w="1445" w:type="dxa"/>
            <w:tcBorders>
              <w:top w:val="single" w:sz="8" w:space="0" w:color="ADADAD"/>
              <w:bottom w:val="single" w:sz="8" w:space="0" w:color="ADADAD"/>
            </w:tcBorders>
          </w:tcPr>
          <w:p>
            <w:pPr>
              <w:pStyle w:val="TableParagraph"/>
              <w:spacing w:line="192" w:lineRule="exact" w:before="104"/>
              <w:ind w:right="50"/>
              <w:jc w:val="right"/>
              <w:rPr>
                <w:rFonts w:ascii="Arial"/>
                <w:sz w:val="18"/>
              </w:rPr>
            </w:pPr>
            <w:r>
              <w:rPr>
                <w:rFonts w:ascii="Arial"/>
                <w:color w:val="000104"/>
                <w:w w:val="101"/>
                <w:sz w:val="18"/>
              </w:rPr>
              <w:t>0</w:t>
            </w:r>
          </w:p>
        </w:tc>
        <w:tc>
          <w:tcPr>
            <w:tcW w:w="1032" w:type="dxa"/>
            <w:tcBorders>
              <w:top w:val="single" w:sz="8" w:space="0" w:color="ADADAD"/>
              <w:bottom w:val="single" w:sz="8" w:space="0" w:color="ADADAD"/>
              <w:right w:val="nil"/>
            </w:tcBorders>
          </w:tcPr>
          <w:p>
            <w:pPr>
              <w:pStyle w:val="TableParagraph"/>
              <w:spacing w:line="192" w:lineRule="exact" w:before="104"/>
              <w:ind w:right="55"/>
              <w:jc w:val="right"/>
              <w:rPr>
                <w:rFonts w:ascii="Arial"/>
                <w:sz w:val="18"/>
              </w:rPr>
            </w:pPr>
            <w:r>
              <w:rPr>
                <w:rFonts w:ascii="Arial"/>
                <w:color w:val="000104"/>
                <w:w w:val="101"/>
                <w:sz w:val="18"/>
              </w:rPr>
              <w:t>1</w:t>
            </w:r>
          </w:p>
        </w:tc>
      </w:tr>
      <w:tr>
        <w:trPr>
          <w:trHeight w:val="320" w:hRule="atLeast"/>
        </w:trPr>
        <w:tc>
          <w:tcPr>
            <w:tcW w:w="908" w:type="dxa"/>
            <w:vMerge/>
            <w:tcBorders>
              <w:top w:val="nil"/>
              <w:left w:val="nil"/>
              <w:bottom w:val="single" w:sz="8" w:space="0" w:color="ADADAD"/>
              <w:right w:val="nil"/>
            </w:tcBorders>
            <w:shd w:val="clear" w:color="auto" w:fill="DFDFDF"/>
          </w:tcPr>
          <w:p>
            <w:pPr>
              <w:rPr>
                <w:sz w:val="2"/>
                <w:szCs w:val="2"/>
              </w:rPr>
            </w:pPr>
          </w:p>
        </w:tc>
        <w:tc>
          <w:tcPr>
            <w:tcW w:w="2459" w:type="dxa"/>
            <w:vMerge/>
            <w:tcBorders>
              <w:top w:val="nil"/>
              <w:left w:val="nil"/>
              <w:bottom w:val="single" w:sz="8" w:space="0" w:color="ADADAD"/>
              <w:right w:val="nil"/>
            </w:tcBorders>
            <w:shd w:val="clear" w:color="auto" w:fill="DFDFDF"/>
          </w:tcPr>
          <w:p>
            <w:pPr>
              <w:rPr>
                <w:sz w:val="2"/>
                <w:szCs w:val="2"/>
              </w:rPr>
            </w:pPr>
          </w:p>
        </w:tc>
        <w:tc>
          <w:tcPr>
            <w:tcW w:w="1129"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2" w:lineRule="exact" w:before="109"/>
              <w:ind w:right="53"/>
              <w:jc w:val="right"/>
              <w:rPr>
                <w:rFonts w:ascii="Arial"/>
                <w:sz w:val="18"/>
              </w:rPr>
            </w:pPr>
            <w:r>
              <w:rPr>
                <w:rFonts w:ascii="Arial"/>
                <w:color w:val="000104"/>
                <w:sz w:val="18"/>
              </w:rPr>
              <w:t>0.6%</w:t>
            </w:r>
          </w:p>
        </w:tc>
        <w:tc>
          <w:tcPr>
            <w:tcW w:w="1445" w:type="dxa"/>
            <w:tcBorders>
              <w:top w:val="single" w:sz="8" w:space="0" w:color="ADADAD"/>
              <w:bottom w:val="single" w:sz="8" w:space="0" w:color="ADADAD"/>
            </w:tcBorders>
          </w:tcPr>
          <w:p>
            <w:pPr>
              <w:pStyle w:val="TableParagraph"/>
              <w:spacing w:line="192" w:lineRule="exact" w:before="109"/>
              <w:ind w:right="48"/>
              <w:jc w:val="right"/>
              <w:rPr>
                <w:rFonts w:ascii="Arial"/>
                <w:sz w:val="18"/>
              </w:rPr>
            </w:pPr>
            <w:r>
              <w:rPr>
                <w:rFonts w:ascii="Arial"/>
                <w:color w:val="000104"/>
                <w:sz w:val="18"/>
              </w:rPr>
              <w:t>0.0%</w:t>
            </w:r>
          </w:p>
        </w:tc>
        <w:tc>
          <w:tcPr>
            <w:tcW w:w="1032" w:type="dxa"/>
            <w:tcBorders>
              <w:top w:val="single" w:sz="8" w:space="0" w:color="ADADAD"/>
              <w:bottom w:val="single" w:sz="8" w:space="0" w:color="ADADAD"/>
              <w:right w:val="nil"/>
            </w:tcBorders>
          </w:tcPr>
          <w:p>
            <w:pPr>
              <w:pStyle w:val="TableParagraph"/>
              <w:spacing w:line="192" w:lineRule="exact" w:before="109"/>
              <w:ind w:right="53"/>
              <w:jc w:val="right"/>
              <w:rPr>
                <w:rFonts w:ascii="Arial"/>
                <w:sz w:val="18"/>
              </w:rPr>
            </w:pPr>
            <w:r>
              <w:rPr>
                <w:rFonts w:ascii="Arial"/>
                <w:color w:val="000104"/>
                <w:sz w:val="18"/>
              </w:rPr>
              <w:t>0.6%</w:t>
            </w:r>
          </w:p>
        </w:tc>
      </w:tr>
      <w:tr>
        <w:trPr>
          <w:trHeight w:val="320" w:hRule="atLeast"/>
        </w:trPr>
        <w:tc>
          <w:tcPr>
            <w:tcW w:w="336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29"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73</w:t>
            </w:r>
          </w:p>
        </w:tc>
        <w:tc>
          <w:tcPr>
            <w:tcW w:w="1445"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87</w:t>
            </w:r>
          </w:p>
        </w:tc>
        <w:tc>
          <w:tcPr>
            <w:tcW w:w="1032"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160</w:t>
            </w:r>
          </w:p>
        </w:tc>
      </w:tr>
      <w:tr>
        <w:trPr>
          <w:trHeight w:val="321" w:hRule="atLeast"/>
        </w:trPr>
        <w:tc>
          <w:tcPr>
            <w:tcW w:w="3367" w:type="dxa"/>
            <w:gridSpan w:val="2"/>
            <w:vMerge/>
            <w:tcBorders>
              <w:top w:val="nil"/>
              <w:left w:val="nil"/>
              <w:bottom w:val="single" w:sz="8" w:space="0" w:color="152935"/>
              <w:right w:val="nil"/>
            </w:tcBorders>
            <w:shd w:val="clear" w:color="auto" w:fill="DFDFDF"/>
          </w:tcPr>
          <w:p>
            <w:pPr>
              <w:rPr>
                <w:sz w:val="2"/>
                <w:szCs w:val="2"/>
              </w:rPr>
            </w:pPr>
          </w:p>
        </w:tc>
        <w:tc>
          <w:tcPr>
            <w:tcW w:w="1129" w:type="dxa"/>
            <w:tcBorders>
              <w:top w:val="single" w:sz="8" w:space="0" w:color="ADADAD"/>
              <w:left w:val="nil"/>
              <w:bottom w:val="single" w:sz="8" w:space="0" w:color="152935"/>
              <w:right w:val="nil"/>
            </w:tcBorders>
            <w:shd w:val="clear" w:color="auto" w:fill="DFDFDF"/>
          </w:tcPr>
          <w:p>
            <w:pPr>
              <w:pStyle w:val="TableParagraph"/>
              <w:spacing w:line="196" w:lineRule="exact" w:before="105"/>
              <w:ind w:left="66"/>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152935"/>
            </w:tcBorders>
          </w:tcPr>
          <w:p>
            <w:pPr>
              <w:pStyle w:val="TableParagraph"/>
              <w:spacing w:line="196" w:lineRule="exact" w:before="105"/>
              <w:ind w:right="53"/>
              <w:jc w:val="right"/>
              <w:rPr>
                <w:rFonts w:ascii="Arial"/>
                <w:sz w:val="18"/>
              </w:rPr>
            </w:pPr>
            <w:r>
              <w:rPr>
                <w:rFonts w:ascii="Arial"/>
                <w:color w:val="000104"/>
                <w:sz w:val="18"/>
              </w:rPr>
              <w:t>45.6%</w:t>
            </w:r>
          </w:p>
        </w:tc>
        <w:tc>
          <w:tcPr>
            <w:tcW w:w="1445" w:type="dxa"/>
            <w:tcBorders>
              <w:top w:val="single" w:sz="8" w:space="0" w:color="ADADAD"/>
              <w:bottom w:val="single" w:sz="8" w:space="0" w:color="152935"/>
            </w:tcBorders>
          </w:tcPr>
          <w:p>
            <w:pPr>
              <w:pStyle w:val="TableParagraph"/>
              <w:spacing w:line="196" w:lineRule="exact" w:before="105"/>
              <w:ind w:right="48"/>
              <w:jc w:val="right"/>
              <w:rPr>
                <w:rFonts w:ascii="Arial"/>
                <w:sz w:val="18"/>
              </w:rPr>
            </w:pPr>
            <w:r>
              <w:rPr>
                <w:rFonts w:ascii="Arial"/>
                <w:color w:val="000104"/>
                <w:sz w:val="18"/>
              </w:rPr>
              <w:t>54.4%</w:t>
            </w:r>
          </w:p>
        </w:tc>
        <w:tc>
          <w:tcPr>
            <w:tcW w:w="1032" w:type="dxa"/>
            <w:tcBorders>
              <w:top w:val="single" w:sz="8" w:space="0" w:color="ADADAD"/>
              <w:bottom w:val="single" w:sz="8" w:space="0" w:color="152935"/>
              <w:right w:val="nil"/>
            </w:tcBorders>
          </w:tcPr>
          <w:p>
            <w:pPr>
              <w:pStyle w:val="TableParagraph"/>
              <w:spacing w:line="196" w:lineRule="exact" w:before="105"/>
              <w:ind w:right="53"/>
              <w:jc w:val="right"/>
              <w:rPr>
                <w:rFonts w:ascii="Arial"/>
                <w:sz w:val="18"/>
              </w:rPr>
            </w:pPr>
            <w:r>
              <w:rPr>
                <w:rFonts w:ascii="Arial"/>
                <w:color w:val="000104"/>
                <w:sz w:val="18"/>
              </w:rPr>
              <w:t>100.0%</w:t>
            </w:r>
          </w:p>
        </w:tc>
      </w:tr>
    </w:tbl>
    <w:p>
      <w:pPr>
        <w:spacing w:after="0" w:line="196" w:lineRule="exact"/>
        <w:jc w:val="right"/>
        <w:rPr>
          <w:rFonts w:ascii="Arial"/>
          <w:sz w:val="18"/>
        </w:rPr>
        <w:sectPr>
          <w:headerReference w:type="default" r:id="rId305"/>
          <w:footerReference w:type="default" r:id="rId306"/>
          <w:pgSz w:w="11910" w:h="16840"/>
          <w:pgMar w:header="713" w:footer="0" w:top="1580" w:bottom="280" w:left="1680" w:right="500"/>
          <w:pgNumType w:start="120"/>
        </w:sectPr>
      </w:pPr>
    </w:p>
    <w:p>
      <w:pPr>
        <w:spacing w:before="159" w:after="11"/>
        <w:ind w:left="1899" w:right="1673" w:firstLine="0"/>
        <w:jc w:val="center"/>
        <w:rPr>
          <w:rFonts w:ascii="Arial"/>
          <w:b/>
          <w:sz w:val="22"/>
        </w:rPr>
      </w:pPr>
      <w:r>
        <w:rPr>
          <w:rFonts w:ascii="Arial"/>
          <w:b/>
          <w:color w:val="000104"/>
          <w:sz w:val="22"/>
        </w:rPr>
        <w:t>BPKPS * PENDIDIKANTERAKHIR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56"/>
        <w:gridCol w:w="1316"/>
        <w:gridCol w:w="1181"/>
        <w:gridCol w:w="1085"/>
        <w:gridCol w:w="849"/>
        <w:gridCol w:w="850"/>
        <w:gridCol w:w="994"/>
        <w:gridCol w:w="711"/>
        <w:gridCol w:w="912"/>
      </w:tblGrid>
      <w:tr>
        <w:trPr>
          <w:trHeight w:val="311" w:hRule="atLeast"/>
        </w:trPr>
        <w:tc>
          <w:tcPr>
            <w:tcW w:w="7942" w:type="dxa"/>
            <w:gridSpan w:val="8"/>
            <w:tcBorders>
              <w:top w:val="nil"/>
              <w:left w:val="nil"/>
              <w:bottom w:val="nil"/>
            </w:tcBorders>
          </w:tcPr>
          <w:p>
            <w:pPr>
              <w:pStyle w:val="TableParagraph"/>
              <w:spacing w:line="187" w:lineRule="exact" w:before="104"/>
              <w:ind w:left="4686"/>
              <w:jc w:val="left"/>
              <w:rPr>
                <w:rFonts w:ascii="Arial"/>
                <w:sz w:val="18"/>
              </w:rPr>
            </w:pPr>
            <w:r>
              <w:rPr>
                <w:rFonts w:ascii="Arial"/>
                <w:color w:val="25495F"/>
                <w:sz w:val="18"/>
              </w:rPr>
              <w:t>PENDIDIKANTERAKHIR</w:t>
            </w:r>
          </w:p>
        </w:tc>
        <w:tc>
          <w:tcPr>
            <w:tcW w:w="912" w:type="dxa"/>
            <w:vMerge w:val="restart"/>
            <w:tcBorders>
              <w:top w:val="nil"/>
              <w:bottom w:val="single" w:sz="8" w:space="0" w:color="152935"/>
              <w:right w:val="nil"/>
            </w:tcBorders>
          </w:tcPr>
          <w:p>
            <w:pPr>
              <w:pStyle w:val="TableParagraph"/>
              <w:spacing w:before="104"/>
              <w:ind w:left="221"/>
              <w:jc w:val="left"/>
              <w:rPr>
                <w:rFonts w:ascii="Arial"/>
                <w:sz w:val="18"/>
              </w:rPr>
            </w:pPr>
            <w:r>
              <w:rPr>
                <w:rFonts w:ascii="Arial"/>
                <w:color w:val="25495F"/>
                <w:sz w:val="18"/>
              </w:rPr>
              <w:t>Total</w:t>
            </w:r>
          </w:p>
        </w:tc>
      </w:tr>
      <w:tr>
        <w:trPr>
          <w:trHeight w:val="628" w:hRule="atLeast"/>
        </w:trPr>
        <w:tc>
          <w:tcPr>
            <w:tcW w:w="4538" w:type="dxa"/>
            <w:gridSpan w:val="4"/>
            <w:tcBorders>
              <w:top w:val="nil"/>
              <w:left w:val="nil"/>
              <w:bottom w:val="single" w:sz="8" w:space="0" w:color="152935"/>
            </w:tcBorders>
          </w:tcPr>
          <w:p>
            <w:pPr>
              <w:pStyle w:val="TableParagraph"/>
              <w:spacing w:line="318" w:lineRule="exact" w:before="9"/>
              <w:ind w:left="3563" w:right="94" w:firstLine="158"/>
              <w:jc w:val="left"/>
              <w:rPr>
                <w:rFonts w:ascii="Arial"/>
                <w:sz w:val="18"/>
              </w:rPr>
            </w:pPr>
            <w:r>
              <w:rPr>
                <w:rFonts w:ascii="Arial"/>
                <w:color w:val="25495F"/>
                <w:sz w:val="18"/>
              </w:rPr>
              <w:t>TIDAK SEKOLAH</w:t>
            </w:r>
          </w:p>
        </w:tc>
        <w:tc>
          <w:tcPr>
            <w:tcW w:w="849"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left="143"/>
              <w:jc w:val="left"/>
              <w:rPr>
                <w:rFonts w:ascii="Arial"/>
                <w:sz w:val="18"/>
              </w:rPr>
            </w:pPr>
            <w:r>
              <w:rPr>
                <w:rFonts w:ascii="Arial"/>
                <w:color w:val="25495F"/>
                <w:sz w:val="18"/>
              </w:rPr>
              <w:t>SD/ MI</w:t>
            </w:r>
          </w:p>
        </w:tc>
        <w:tc>
          <w:tcPr>
            <w:tcW w:w="850" w:type="dxa"/>
            <w:tcBorders>
              <w:top w:val="nil"/>
              <w:bottom w:val="single" w:sz="8" w:space="0" w:color="152935"/>
            </w:tcBorders>
          </w:tcPr>
          <w:p>
            <w:pPr>
              <w:pStyle w:val="TableParagraph"/>
              <w:spacing w:line="318" w:lineRule="exact" w:before="9"/>
              <w:ind w:left="226" w:right="141" w:hanging="58"/>
              <w:jc w:val="left"/>
              <w:rPr>
                <w:rFonts w:ascii="Arial"/>
                <w:sz w:val="18"/>
              </w:rPr>
            </w:pPr>
            <w:r>
              <w:rPr>
                <w:rFonts w:ascii="Arial"/>
                <w:color w:val="25495F"/>
                <w:sz w:val="18"/>
              </w:rPr>
              <w:t>SLTP/ SMP</w:t>
            </w:r>
          </w:p>
        </w:tc>
        <w:tc>
          <w:tcPr>
            <w:tcW w:w="994" w:type="dxa"/>
            <w:tcBorders>
              <w:top w:val="nil"/>
              <w:bottom w:val="single" w:sz="8" w:space="0" w:color="152935"/>
            </w:tcBorders>
          </w:tcPr>
          <w:p>
            <w:pPr>
              <w:pStyle w:val="TableParagraph"/>
              <w:spacing w:line="318" w:lineRule="exact" w:before="9"/>
              <w:ind w:left="297" w:right="214" w:hanging="58"/>
              <w:jc w:val="left"/>
              <w:rPr>
                <w:rFonts w:ascii="Arial"/>
                <w:sz w:val="18"/>
              </w:rPr>
            </w:pPr>
            <w:r>
              <w:rPr>
                <w:rFonts w:ascii="Arial"/>
                <w:color w:val="25495F"/>
                <w:sz w:val="18"/>
              </w:rPr>
              <w:t>SLTA/ SMA</w:t>
            </w:r>
          </w:p>
        </w:tc>
        <w:tc>
          <w:tcPr>
            <w:tcW w:w="711"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left="235"/>
              <w:jc w:val="left"/>
              <w:rPr>
                <w:rFonts w:ascii="Arial"/>
                <w:sz w:val="18"/>
              </w:rPr>
            </w:pPr>
            <w:r>
              <w:rPr>
                <w:rFonts w:ascii="Arial"/>
                <w:color w:val="25495F"/>
                <w:sz w:val="18"/>
              </w:rPr>
              <w:t>PT</w:t>
            </w:r>
          </w:p>
        </w:tc>
        <w:tc>
          <w:tcPr>
            <w:tcW w:w="912" w:type="dxa"/>
            <w:vMerge/>
            <w:tcBorders>
              <w:top w:val="nil"/>
              <w:bottom w:val="single" w:sz="8" w:space="0" w:color="152935"/>
              <w:right w:val="nil"/>
            </w:tcBorders>
          </w:tcPr>
          <w:p>
            <w:pPr>
              <w:rPr>
                <w:sz w:val="2"/>
                <w:szCs w:val="2"/>
              </w:rPr>
            </w:pPr>
          </w:p>
        </w:tc>
      </w:tr>
      <w:tr>
        <w:trPr>
          <w:trHeight w:val="303" w:hRule="atLeast"/>
        </w:trPr>
        <w:tc>
          <w:tcPr>
            <w:tcW w:w="956" w:type="dxa"/>
            <w:vMerge w:val="restart"/>
            <w:tcBorders>
              <w:top w:val="single" w:sz="8" w:space="0" w:color="152935"/>
              <w:left w:val="nil"/>
              <w:bottom w:val="single" w:sz="8" w:space="0" w:color="ADADAD"/>
              <w:right w:val="nil"/>
            </w:tcBorders>
            <w:shd w:val="clear" w:color="auto" w:fill="DFDFDF"/>
          </w:tcPr>
          <w:p>
            <w:pPr>
              <w:pStyle w:val="TableParagraph"/>
              <w:spacing w:before="88"/>
              <w:ind w:left="62"/>
              <w:jc w:val="left"/>
              <w:rPr>
                <w:rFonts w:ascii="Arial"/>
                <w:sz w:val="18"/>
              </w:rPr>
            </w:pPr>
            <w:r>
              <w:rPr>
                <w:rFonts w:ascii="Arial"/>
                <w:color w:val="25495F"/>
                <w:sz w:val="18"/>
              </w:rPr>
              <w:t>BPKPS</w:t>
            </w:r>
          </w:p>
        </w:tc>
        <w:tc>
          <w:tcPr>
            <w:tcW w:w="1316" w:type="dxa"/>
            <w:vMerge w:val="restart"/>
            <w:tcBorders>
              <w:top w:val="single" w:sz="8" w:space="0" w:color="152935"/>
              <w:left w:val="nil"/>
              <w:bottom w:val="single" w:sz="8" w:space="0" w:color="ADADAD"/>
              <w:right w:val="nil"/>
            </w:tcBorders>
            <w:shd w:val="clear" w:color="auto" w:fill="DFDFDF"/>
          </w:tcPr>
          <w:p>
            <w:pPr>
              <w:pStyle w:val="TableParagraph"/>
              <w:spacing w:before="88"/>
              <w:ind w:left="66"/>
              <w:jc w:val="left"/>
              <w:rPr>
                <w:rFonts w:ascii="Arial"/>
                <w:sz w:val="18"/>
              </w:rPr>
            </w:pPr>
            <w:r>
              <w:rPr>
                <w:rFonts w:ascii="Arial"/>
                <w:color w:val="25495F"/>
                <w:sz w:val="18"/>
              </w:rPr>
              <w:t>TIDAK ADA -</w:t>
            </w:r>
          </w:p>
          <w:p>
            <w:pPr>
              <w:pStyle w:val="TableParagraph"/>
              <w:spacing w:before="114"/>
              <w:ind w:left="66"/>
              <w:jc w:val="left"/>
              <w:rPr>
                <w:rFonts w:ascii="Arial"/>
                <w:sz w:val="18"/>
              </w:rPr>
            </w:pPr>
            <w:r>
              <w:rPr>
                <w:rFonts w:ascii="Arial"/>
                <w:color w:val="25495F"/>
                <w:sz w:val="18"/>
              </w:rPr>
              <w:t>SEDIKIT</w:t>
            </w:r>
          </w:p>
        </w:tc>
        <w:tc>
          <w:tcPr>
            <w:tcW w:w="1181" w:type="dxa"/>
            <w:tcBorders>
              <w:top w:val="single" w:sz="8" w:space="0" w:color="152935"/>
              <w:left w:val="nil"/>
              <w:bottom w:val="single" w:sz="8" w:space="0" w:color="ADADAD"/>
              <w:right w:val="nil"/>
            </w:tcBorders>
            <w:shd w:val="clear" w:color="auto" w:fill="DFDFDF"/>
          </w:tcPr>
          <w:p>
            <w:pPr>
              <w:pStyle w:val="TableParagraph"/>
              <w:spacing w:line="196" w:lineRule="exact" w:before="88"/>
              <w:ind w:left="61"/>
              <w:jc w:val="left"/>
              <w:rPr>
                <w:rFonts w:ascii="Arial"/>
                <w:sz w:val="18"/>
              </w:rPr>
            </w:pPr>
            <w:r>
              <w:rPr>
                <w:rFonts w:ascii="Arial"/>
                <w:color w:val="25495F"/>
                <w:sz w:val="18"/>
              </w:rPr>
              <w:t>Count</w:t>
            </w:r>
          </w:p>
        </w:tc>
        <w:tc>
          <w:tcPr>
            <w:tcW w:w="1085" w:type="dxa"/>
            <w:tcBorders>
              <w:top w:val="single" w:sz="8" w:space="0" w:color="152935"/>
              <w:left w:val="nil"/>
              <w:bottom w:val="single" w:sz="8" w:space="0" w:color="ADADAD"/>
            </w:tcBorders>
          </w:tcPr>
          <w:p>
            <w:pPr>
              <w:pStyle w:val="TableParagraph"/>
              <w:spacing w:line="196" w:lineRule="exact" w:before="88"/>
              <w:ind w:right="59"/>
              <w:jc w:val="right"/>
              <w:rPr>
                <w:rFonts w:ascii="Arial"/>
                <w:sz w:val="18"/>
              </w:rPr>
            </w:pPr>
            <w:r>
              <w:rPr>
                <w:rFonts w:ascii="Arial"/>
                <w:color w:val="000104"/>
                <w:w w:val="101"/>
                <w:sz w:val="18"/>
              </w:rPr>
              <w:t>3</w:t>
            </w:r>
          </w:p>
        </w:tc>
        <w:tc>
          <w:tcPr>
            <w:tcW w:w="849" w:type="dxa"/>
            <w:tcBorders>
              <w:top w:val="single" w:sz="8" w:space="0" w:color="152935"/>
              <w:bottom w:val="single" w:sz="8" w:space="0" w:color="ADADAD"/>
            </w:tcBorders>
          </w:tcPr>
          <w:p>
            <w:pPr>
              <w:pStyle w:val="TableParagraph"/>
              <w:spacing w:line="196" w:lineRule="exact" w:before="88"/>
              <w:ind w:right="54"/>
              <w:jc w:val="right"/>
              <w:rPr>
                <w:rFonts w:ascii="Arial"/>
                <w:sz w:val="18"/>
              </w:rPr>
            </w:pPr>
            <w:r>
              <w:rPr>
                <w:rFonts w:ascii="Arial"/>
                <w:color w:val="000104"/>
                <w:w w:val="101"/>
                <w:sz w:val="18"/>
              </w:rPr>
              <w:t>8</w:t>
            </w:r>
          </w:p>
        </w:tc>
        <w:tc>
          <w:tcPr>
            <w:tcW w:w="850" w:type="dxa"/>
            <w:tcBorders>
              <w:top w:val="single" w:sz="8" w:space="0" w:color="152935"/>
              <w:bottom w:val="single" w:sz="8" w:space="0" w:color="ADADAD"/>
            </w:tcBorders>
          </w:tcPr>
          <w:p>
            <w:pPr>
              <w:pStyle w:val="TableParagraph"/>
              <w:spacing w:line="196" w:lineRule="exact" w:before="88"/>
              <w:ind w:right="49"/>
              <w:jc w:val="right"/>
              <w:rPr>
                <w:rFonts w:ascii="Arial"/>
                <w:sz w:val="18"/>
              </w:rPr>
            </w:pPr>
            <w:r>
              <w:rPr>
                <w:rFonts w:ascii="Arial"/>
                <w:color w:val="000104"/>
                <w:sz w:val="18"/>
              </w:rPr>
              <w:t>12</w:t>
            </w:r>
          </w:p>
        </w:tc>
        <w:tc>
          <w:tcPr>
            <w:tcW w:w="994" w:type="dxa"/>
            <w:tcBorders>
              <w:top w:val="single" w:sz="8" w:space="0" w:color="152935"/>
              <w:bottom w:val="single" w:sz="8" w:space="0" w:color="ADADAD"/>
            </w:tcBorders>
          </w:tcPr>
          <w:p>
            <w:pPr>
              <w:pStyle w:val="TableParagraph"/>
              <w:spacing w:line="196" w:lineRule="exact" w:before="88"/>
              <w:ind w:right="54"/>
              <w:jc w:val="right"/>
              <w:rPr>
                <w:rFonts w:ascii="Arial"/>
                <w:sz w:val="18"/>
              </w:rPr>
            </w:pPr>
            <w:r>
              <w:rPr>
                <w:rFonts w:ascii="Arial"/>
                <w:color w:val="000104"/>
                <w:sz w:val="18"/>
              </w:rPr>
              <w:t>31</w:t>
            </w:r>
          </w:p>
        </w:tc>
        <w:tc>
          <w:tcPr>
            <w:tcW w:w="711" w:type="dxa"/>
            <w:tcBorders>
              <w:top w:val="single" w:sz="8" w:space="0" w:color="152935"/>
              <w:bottom w:val="single" w:sz="8" w:space="0" w:color="ADADAD"/>
            </w:tcBorders>
          </w:tcPr>
          <w:p>
            <w:pPr>
              <w:pStyle w:val="TableParagraph"/>
              <w:spacing w:line="196" w:lineRule="exact" w:before="88"/>
              <w:ind w:right="55"/>
              <w:jc w:val="right"/>
              <w:rPr>
                <w:rFonts w:ascii="Arial"/>
                <w:sz w:val="18"/>
              </w:rPr>
            </w:pPr>
            <w:r>
              <w:rPr>
                <w:rFonts w:ascii="Arial"/>
                <w:color w:val="000104"/>
                <w:sz w:val="18"/>
              </w:rPr>
              <w:t>10</w:t>
            </w:r>
          </w:p>
        </w:tc>
        <w:tc>
          <w:tcPr>
            <w:tcW w:w="912" w:type="dxa"/>
            <w:tcBorders>
              <w:top w:val="single" w:sz="8" w:space="0" w:color="152935"/>
              <w:bottom w:val="single" w:sz="8" w:space="0" w:color="ADADAD"/>
              <w:right w:val="nil"/>
            </w:tcBorders>
          </w:tcPr>
          <w:p>
            <w:pPr>
              <w:pStyle w:val="TableParagraph"/>
              <w:spacing w:line="196" w:lineRule="exact" w:before="88"/>
              <w:ind w:right="117"/>
              <w:jc w:val="right"/>
              <w:rPr>
                <w:rFonts w:ascii="Arial"/>
                <w:sz w:val="18"/>
              </w:rPr>
            </w:pPr>
            <w:r>
              <w:rPr>
                <w:rFonts w:ascii="Arial"/>
                <w:color w:val="000104"/>
                <w:sz w:val="18"/>
              </w:rPr>
              <w:t>64</w:t>
            </w:r>
          </w:p>
        </w:tc>
      </w:tr>
      <w:tr>
        <w:trPr>
          <w:trHeight w:val="320"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tcBorders>
              <w:top w:val="nil"/>
              <w:left w:val="nil"/>
              <w:bottom w:val="single" w:sz="8" w:space="0" w:color="ADADAD"/>
              <w:right w:val="nil"/>
            </w:tcBorders>
            <w:shd w:val="clear" w:color="auto" w:fill="DFDFDF"/>
          </w:tcPr>
          <w:p>
            <w:pPr>
              <w:rPr>
                <w:sz w:val="2"/>
                <w:szCs w:val="2"/>
              </w:rPr>
            </w:pPr>
          </w:p>
        </w:tc>
        <w:tc>
          <w:tcPr>
            <w:tcW w:w="118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085" w:type="dxa"/>
            <w:tcBorders>
              <w:top w:val="single" w:sz="8" w:space="0" w:color="ADADAD"/>
              <w:left w:val="nil"/>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1.9%</w:t>
            </w:r>
          </w:p>
        </w:tc>
        <w:tc>
          <w:tcPr>
            <w:tcW w:w="849"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5.0%</w:t>
            </w:r>
          </w:p>
        </w:tc>
        <w:tc>
          <w:tcPr>
            <w:tcW w:w="850"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7.5%</w:t>
            </w:r>
          </w:p>
        </w:tc>
        <w:tc>
          <w:tcPr>
            <w:tcW w:w="994"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19.4%</w:t>
            </w:r>
          </w:p>
        </w:tc>
        <w:tc>
          <w:tcPr>
            <w:tcW w:w="711"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6.3%</w:t>
            </w:r>
          </w:p>
        </w:tc>
        <w:tc>
          <w:tcPr>
            <w:tcW w:w="912" w:type="dxa"/>
            <w:tcBorders>
              <w:top w:val="single" w:sz="8" w:space="0" w:color="ADADAD"/>
              <w:bottom w:val="single" w:sz="8" w:space="0" w:color="ADADAD"/>
              <w:right w:val="nil"/>
            </w:tcBorders>
          </w:tcPr>
          <w:p>
            <w:pPr>
              <w:pStyle w:val="TableParagraph"/>
              <w:spacing w:line="196" w:lineRule="exact" w:before="104"/>
              <w:ind w:right="113"/>
              <w:jc w:val="right"/>
              <w:rPr>
                <w:rFonts w:ascii="Arial"/>
                <w:sz w:val="18"/>
              </w:rPr>
            </w:pPr>
            <w:r>
              <w:rPr>
                <w:rFonts w:ascii="Arial"/>
                <w:color w:val="000104"/>
                <w:sz w:val="18"/>
              </w:rPr>
              <w:t>40.0%</w:t>
            </w:r>
          </w:p>
        </w:tc>
      </w:tr>
      <w:tr>
        <w:trPr>
          <w:trHeight w:val="320"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BEBAN</w:t>
            </w:r>
          </w:p>
          <w:p>
            <w:pPr>
              <w:pStyle w:val="TableParagraph"/>
              <w:spacing w:line="310" w:lineRule="atLeast" w:before="12"/>
              <w:ind w:left="66" w:right="420"/>
              <w:jc w:val="left"/>
              <w:rPr>
                <w:rFonts w:ascii="Arial"/>
                <w:sz w:val="18"/>
              </w:rPr>
            </w:pPr>
            <w:r>
              <w:rPr>
                <w:rFonts w:ascii="Arial"/>
                <w:color w:val="25495F"/>
                <w:sz w:val="18"/>
              </w:rPr>
              <w:t>RINGAN - SEDANG</w:t>
            </w:r>
          </w:p>
        </w:tc>
        <w:tc>
          <w:tcPr>
            <w:tcW w:w="118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085"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w w:val="101"/>
                <w:sz w:val="18"/>
              </w:rPr>
              <w:t>2</w:t>
            </w:r>
          </w:p>
        </w:tc>
        <w:tc>
          <w:tcPr>
            <w:tcW w:w="849"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11</w:t>
            </w:r>
          </w:p>
        </w:tc>
        <w:tc>
          <w:tcPr>
            <w:tcW w:w="850"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16</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43</w:t>
            </w:r>
          </w:p>
        </w:tc>
        <w:tc>
          <w:tcPr>
            <w:tcW w:w="711"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12</w:t>
            </w:r>
          </w:p>
        </w:tc>
        <w:tc>
          <w:tcPr>
            <w:tcW w:w="912" w:type="dxa"/>
            <w:tcBorders>
              <w:top w:val="single" w:sz="8" w:space="0" w:color="ADADAD"/>
              <w:bottom w:val="single" w:sz="8" w:space="0" w:color="ADADAD"/>
              <w:right w:val="nil"/>
            </w:tcBorders>
          </w:tcPr>
          <w:p>
            <w:pPr>
              <w:pStyle w:val="TableParagraph"/>
              <w:spacing w:line="196" w:lineRule="exact" w:before="104"/>
              <w:ind w:right="117"/>
              <w:jc w:val="right"/>
              <w:rPr>
                <w:rFonts w:ascii="Arial"/>
                <w:sz w:val="18"/>
              </w:rPr>
            </w:pPr>
            <w:r>
              <w:rPr>
                <w:rFonts w:ascii="Arial"/>
                <w:color w:val="000104"/>
                <w:sz w:val="18"/>
              </w:rPr>
              <w:t>84</w:t>
            </w:r>
          </w:p>
        </w:tc>
      </w:tr>
      <w:tr>
        <w:trPr>
          <w:trHeight w:val="618"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tcBorders>
              <w:top w:val="nil"/>
              <w:left w:val="nil"/>
              <w:bottom w:val="single" w:sz="8" w:space="0" w:color="ADADAD"/>
              <w:right w:val="nil"/>
            </w:tcBorders>
            <w:shd w:val="clear" w:color="auto" w:fill="DFDFDF"/>
          </w:tcPr>
          <w:p>
            <w:pPr>
              <w:rPr>
                <w:sz w:val="2"/>
                <w:szCs w:val="2"/>
              </w:rPr>
            </w:pPr>
          </w:p>
        </w:tc>
        <w:tc>
          <w:tcPr>
            <w:tcW w:w="1181" w:type="dxa"/>
            <w:tcBorders>
              <w:top w:val="single" w:sz="8" w:space="0" w:color="ADADAD"/>
              <w:left w:val="nil"/>
              <w:bottom w:val="single" w:sz="8" w:space="0" w:color="ADADAD"/>
              <w:right w:val="nil"/>
            </w:tcBorders>
            <w:shd w:val="clear" w:color="auto" w:fill="DFDFDF"/>
          </w:tcPr>
          <w:p>
            <w:pPr>
              <w:pStyle w:val="TableParagraph"/>
              <w:spacing w:before="104"/>
              <w:ind w:left="61"/>
              <w:jc w:val="left"/>
              <w:rPr>
                <w:rFonts w:ascii="Arial"/>
                <w:sz w:val="18"/>
              </w:rPr>
            </w:pPr>
            <w:r>
              <w:rPr>
                <w:rFonts w:ascii="Arial"/>
                <w:color w:val="25495F"/>
                <w:sz w:val="18"/>
              </w:rPr>
              <w:t>% of Total</w:t>
            </w:r>
          </w:p>
        </w:tc>
        <w:tc>
          <w:tcPr>
            <w:tcW w:w="1085" w:type="dxa"/>
            <w:tcBorders>
              <w:top w:val="single" w:sz="8" w:space="0" w:color="ADADAD"/>
              <w:left w:val="nil"/>
              <w:bottom w:val="single" w:sz="8" w:space="0" w:color="ADADAD"/>
            </w:tcBorders>
          </w:tcPr>
          <w:p>
            <w:pPr>
              <w:pStyle w:val="TableParagraph"/>
              <w:spacing w:before="104"/>
              <w:ind w:right="57"/>
              <w:jc w:val="right"/>
              <w:rPr>
                <w:rFonts w:ascii="Arial"/>
                <w:sz w:val="18"/>
              </w:rPr>
            </w:pPr>
            <w:r>
              <w:rPr>
                <w:rFonts w:ascii="Arial"/>
                <w:color w:val="000104"/>
                <w:sz w:val="18"/>
              </w:rPr>
              <w:t>1.3%</w:t>
            </w:r>
          </w:p>
        </w:tc>
        <w:tc>
          <w:tcPr>
            <w:tcW w:w="849"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6.9%</w:t>
            </w:r>
          </w:p>
        </w:tc>
        <w:tc>
          <w:tcPr>
            <w:tcW w:w="850" w:type="dxa"/>
            <w:tcBorders>
              <w:top w:val="single" w:sz="8" w:space="0" w:color="ADADAD"/>
              <w:bottom w:val="single" w:sz="8" w:space="0" w:color="ADADAD"/>
            </w:tcBorders>
          </w:tcPr>
          <w:p>
            <w:pPr>
              <w:pStyle w:val="TableParagraph"/>
              <w:spacing w:before="104"/>
              <w:ind w:right="46"/>
              <w:jc w:val="right"/>
              <w:rPr>
                <w:rFonts w:ascii="Arial"/>
                <w:sz w:val="18"/>
              </w:rPr>
            </w:pPr>
            <w:r>
              <w:rPr>
                <w:rFonts w:ascii="Arial"/>
                <w:color w:val="000104"/>
                <w:sz w:val="18"/>
              </w:rPr>
              <w:t>10.0%</w:t>
            </w:r>
          </w:p>
        </w:tc>
        <w:tc>
          <w:tcPr>
            <w:tcW w:w="994"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26.9%</w:t>
            </w:r>
          </w:p>
        </w:tc>
        <w:tc>
          <w:tcPr>
            <w:tcW w:w="711"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7.5%</w:t>
            </w:r>
          </w:p>
        </w:tc>
        <w:tc>
          <w:tcPr>
            <w:tcW w:w="912" w:type="dxa"/>
            <w:tcBorders>
              <w:top w:val="single" w:sz="8" w:space="0" w:color="ADADAD"/>
              <w:bottom w:val="single" w:sz="8" w:space="0" w:color="ADADAD"/>
              <w:right w:val="nil"/>
            </w:tcBorders>
          </w:tcPr>
          <w:p>
            <w:pPr>
              <w:pStyle w:val="TableParagraph"/>
              <w:spacing w:before="104"/>
              <w:ind w:right="113"/>
              <w:jc w:val="right"/>
              <w:rPr>
                <w:rFonts w:ascii="Arial"/>
                <w:sz w:val="18"/>
              </w:rPr>
            </w:pPr>
            <w:r>
              <w:rPr>
                <w:rFonts w:ascii="Arial"/>
                <w:color w:val="000104"/>
                <w:sz w:val="18"/>
              </w:rPr>
              <w:t>52.5%</w:t>
            </w:r>
          </w:p>
        </w:tc>
      </w:tr>
      <w:tr>
        <w:trPr>
          <w:trHeight w:val="320"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BEBAN</w:t>
            </w:r>
          </w:p>
          <w:p>
            <w:pPr>
              <w:pStyle w:val="TableParagraph"/>
              <w:spacing w:line="310" w:lineRule="atLeast" w:before="12"/>
              <w:ind w:left="66"/>
              <w:jc w:val="left"/>
              <w:rPr>
                <w:rFonts w:ascii="Arial"/>
                <w:sz w:val="18"/>
              </w:rPr>
            </w:pPr>
            <w:r>
              <w:rPr>
                <w:rFonts w:ascii="Arial"/>
                <w:color w:val="25495F"/>
                <w:sz w:val="18"/>
              </w:rPr>
              <w:t>SEDANG </w:t>
            </w:r>
            <w:r>
              <w:rPr>
                <w:rFonts w:ascii="Arial"/>
                <w:color w:val="25495F"/>
                <w:spacing w:val="-16"/>
                <w:sz w:val="18"/>
              </w:rPr>
              <w:t>- </w:t>
            </w:r>
            <w:r>
              <w:rPr>
                <w:rFonts w:ascii="Arial"/>
                <w:color w:val="25495F"/>
                <w:sz w:val="18"/>
              </w:rPr>
              <w:t>BERAT</w:t>
            </w:r>
          </w:p>
        </w:tc>
        <w:tc>
          <w:tcPr>
            <w:tcW w:w="118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085"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w w:val="101"/>
                <w:sz w:val="18"/>
              </w:rPr>
              <w:t>0</w:t>
            </w:r>
          </w:p>
        </w:tc>
        <w:tc>
          <w:tcPr>
            <w:tcW w:w="849"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2</w:t>
            </w:r>
          </w:p>
        </w:tc>
        <w:tc>
          <w:tcPr>
            <w:tcW w:w="850"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8</w:t>
            </w:r>
          </w:p>
        </w:tc>
        <w:tc>
          <w:tcPr>
            <w:tcW w:w="71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1</w:t>
            </w:r>
          </w:p>
        </w:tc>
        <w:tc>
          <w:tcPr>
            <w:tcW w:w="912" w:type="dxa"/>
            <w:tcBorders>
              <w:top w:val="single" w:sz="8" w:space="0" w:color="ADADAD"/>
              <w:bottom w:val="single" w:sz="8" w:space="0" w:color="ADADAD"/>
              <w:right w:val="nil"/>
            </w:tcBorders>
          </w:tcPr>
          <w:p>
            <w:pPr>
              <w:pStyle w:val="TableParagraph"/>
              <w:spacing w:line="196" w:lineRule="exact" w:before="104"/>
              <w:ind w:right="117"/>
              <w:jc w:val="right"/>
              <w:rPr>
                <w:rFonts w:ascii="Arial"/>
                <w:sz w:val="18"/>
              </w:rPr>
            </w:pPr>
            <w:r>
              <w:rPr>
                <w:rFonts w:ascii="Arial"/>
                <w:color w:val="000104"/>
                <w:sz w:val="18"/>
              </w:rPr>
              <w:t>11</w:t>
            </w:r>
          </w:p>
        </w:tc>
      </w:tr>
      <w:tr>
        <w:trPr>
          <w:trHeight w:val="618"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tcBorders>
              <w:top w:val="nil"/>
              <w:left w:val="nil"/>
              <w:bottom w:val="single" w:sz="8" w:space="0" w:color="ADADAD"/>
              <w:right w:val="nil"/>
            </w:tcBorders>
            <w:shd w:val="clear" w:color="auto" w:fill="DFDFDF"/>
          </w:tcPr>
          <w:p>
            <w:pPr>
              <w:rPr>
                <w:sz w:val="2"/>
                <w:szCs w:val="2"/>
              </w:rPr>
            </w:pPr>
          </w:p>
        </w:tc>
        <w:tc>
          <w:tcPr>
            <w:tcW w:w="1181" w:type="dxa"/>
            <w:tcBorders>
              <w:top w:val="single" w:sz="8" w:space="0" w:color="ADADAD"/>
              <w:left w:val="nil"/>
              <w:bottom w:val="single" w:sz="8" w:space="0" w:color="ADADAD"/>
              <w:right w:val="nil"/>
            </w:tcBorders>
            <w:shd w:val="clear" w:color="auto" w:fill="DFDFDF"/>
          </w:tcPr>
          <w:p>
            <w:pPr>
              <w:pStyle w:val="TableParagraph"/>
              <w:spacing w:before="104"/>
              <w:ind w:left="61"/>
              <w:jc w:val="left"/>
              <w:rPr>
                <w:rFonts w:ascii="Arial"/>
                <w:sz w:val="18"/>
              </w:rPr>
            </w:pPr>
            <w:r>
              <w:rPr>
                <w:rFonts w:ascii="Arial"/>
                <w:color w:val="25495F"/>
                <w:sz w:val="18"/>
              </w:rPr>
              <w:t>% of Total</w:t>
            </w:r>
          </w:p>
        </w:tc>
        <w:tc>
          <w:tcPr>
            <w:tcW w:w="1085" w:type="dxa"/>
            <w:tcBorders>
              <w:top w:val="single" w:sz="8" w:space="0" w:color="ADADAD"/>
              <w:left w:val="nil"/>
              <w:bottom w:val="single" w:sz="8" w:space="0" w:color="ADADAD"/>
            </w:tcBorders>
          </w:tcPr>
          <w:p>
            <w:pPr>
              <w:pStyle w:val="TableParagraph"/>
              <w:spacing w:before="104"/>
              <w:ind w:right="57"/>
              <w:jc w:val="right"/>
              <w:rPr>
                <w:rFonts w:ascii="Arial"/>
                <w:sz w:val="18"/>
              </w:rPr>
            </w:pPr>
            <w:r>
              <w:rPr>
                <w:rFonts w:ascii="Arial"/>
                <w:color w:val="000104"/>
                <w:sz w:val="18"/>
              </w:rPr>
              <w:t>0.0%</w:t>
            </w:r>
          </w:p>
        </w:tc>
        <w:tc>
          <w:tcPr>
            <w:tcW w:w="849"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1.3%</w:t>
            </w:r>
          </w:p>
        </w:tc>
        <w:tc>
          <w:tcPr>
            <w:tcW w:w="850" w:type="dxa"/>
            <w:tcBorders>
              <w:top w:val="single" w:sz="8" w:space="0" w:color="ADADAD"/>
              <w:bottom w:val="single" w:sz="8" w:space="0" w:color="ADADAD"/>
            </w:tcBorders>
          </w:tcPr>
          <w:p>
            <w:pPr>
              <w:pStyle w:val="TableParagraph"/>
              <w:spacing w:before="104"/>
              <w:ind w:right="46"/>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5.0%</w:t>
            </w:r>
          </w:p>
        </w:tc>
        <w:tc>
          <w:tcPr>
            <w:tcW w:w="711" w:type="dxa"/>
            <w:tcBorders>
              <w:top w:val="single" w:sz="8" w:space="0" w:color="ADADAD"/>
              <w:bottom w:val="single" w:sz="8" w:space="0" w:color="ADADAD"/>
            </w:tcBorders>
          </w:tcPr>
          <w:p>
            <w:pPr>
              <w:pStyle w:val="TableParagraph"/>
              <w:spacing w:before="104"/>
              <w:ind w:right="51"/>
              <w:jc w:val="right"/>
              <w:rPr>
                <w:rFonts w:ascii="Arial"/>
                <w:sz w:val="18"/>
              </w:rPr>
            </w:pPr>
            <w:r>
              <w:rPr>
                <w:rFonts w:ascii="Arial"/>
                <w:color w:val="000104"/>
                <w:sz w:val="18"/>
              </w:rPr>
              <w:t>0.6%</w:t>
            </w:r>
          </w:p>
        </w:tc>
        <w:tc>
          <w:tcPr>
            <w:tcW w:w="912" w:type="dxa"/>
            <w:tcBorders>
              <w:top w:val="single" w:sz="8" w:space="0" w:color="ADADAD"/>
              <w:bottom w:val="single" w:sz="8" w:space="0" w:color="ADADAD"/>
              <w:right w:val="nil"/>
            </w:tcBorders>
          </w:tcPr>
          <w:p>
            <w:pPr>
              <w:pStyle w:val="TableParagraph"/>
              <w:spacing w:before="104"/>
              <w:ind w:right="113"/>
              <w:jc w:val="right"/>
              <w:rPr>
                <w:rFonts w:ascii="Arial"/>
                <w:sz w:val="18"/>
              </w:rPr>
            </w:pPr>
            <w:r>
              <w:rPr>
                <w:rFonts w:ascii="Arial"/>
                <w:color w:val="000104"/>
                <w:sz w:val="18"/>
              </w:rPr>
              <w:t>6.9%</w:t>
            </w:r>
          </w:p>
        </w:tc>
      </w:tr>
      <w:tr>
        <w:trPr>
          <w:trHeight w:val="320"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BEBAN</w:t>
            </w:r>
          </w:p>
          <w:p>
            <w:pPr>
              <w:pStyle w:val="TableParagraph"/>
              <w:spacing w:line="320" w:lineRule="atLeast" w:before="2"/>
              <w:ind w:left="66" w:right="495"/>
              <w:jc w:val="left"/>
              <w:rPr>
                <w:rFonts w:ascii="Arial"/>
                <w:sz w:val="18"/>
              </w:rPr>
            </w:pPr>
            <w:r>
              <w:rPr>
                <w:rFonts w:ascii="Arial"/>
                <w:color w:val="25495F"/>
                <w:spacing w:val="-1"/>
                <w:sz w:val="18"/>
              </w:rPr>
              <w:t>SANGAT </w:t>
            </w:r>
            <w:r>
              <w:rPr>
                <w:rFonts w:ascii="Arial"/>
                <w:color w:val="25495F"/>
                <w:sz w:val="18"/>
              </w:rPr>
              <w:t>BERAT</w:t>
            </w:r>
          </w:p>
        </w:tc>
        <w:tc>
          <w:tcPr>
            <w:tcW w:w="118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085"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w w:val="101"/>
                <w:sz w:val="18"/>
              </w:rPr>
              <w:t>0</w:t>
            </w:r>
          </w:p>
        </w:tc>
        <w:tc>
          <w:tcPr>
            <w:tcW w:w="849"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850"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1</w:t>
            </w:r>
          </w:p>
        </w:tc>
        <w:tc>
          <w:tcPr>
            <w:tcW w:w="71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912" w:type="dxa"/>
            <w:tcBorders>
              <w:top w:val="single" w:sz="8" w:space="0" w:color="ADADAD"/>
              <w:bottom w:val="single" w:sz="8" w:space="0" w:color="ADADAD"/>
              <w:right w:val="nil"/>
            </w:tcBorders>
          </w:tcPr>
          <w:p>
            <w:pPr>
              <w:pStyle w:val="TableParagraph"/>
              <w:spacing w:line="196" w:lineRule="exact" w:before="104"/>
              <w:ind w:right="116"/>
              <w:jc w:val="right"/>
              <w:rPr>
                <w:rFonts w:ascii="Arial"/>
                <w:sz w:val="18"/>
              </w:rPr>
            </w:pPr>
            <w:r>
              <w:rPr>
                <w:rFonts w:ascii="Arial"/>
                <w:color w:val="000104"/>
                <w:w w:val="101"/>
                <w:sz w:val="18"/>
              </w:rPr>
              <w:t>1</w:t>
            </w:r>
          </w:p>
        </w:tc>
      </w:tr>
      <w:tr>
        <w:trPr>
          <w:trHeight w:val="618" w:hRule="atLeast"/>
        </w:trPr>
        <w:tc>
          <w:tcPr>
            <w:tcW w:w="956" w:type="dxa"/>
            <w:vMerge/>
            <w:tcBorders>
              <w:top w:val="nil"/>
              <w:left w:val="nil"/>
              <w:bottom w:val="single" w:sz="8" w:space="0" w:color="ADADAD"/>
              <w:right w:val="nil"/>
            </w:tcBorders>
            <w:shd w:val="clear" w:color="auto" w:fill="DFDFDF"/>
          </w:tcPr>
          <w:p>
            <w:pPr>
              <w:rPr>
                <w:sz w:val="2"/>
                <w:szCs w:val="2"/>
              </w:rPr>
            </w:pPr>
          </w:p>
        </w:tc>
        <w:tc>
          <w:tcPr>
            <w:tcW w:w="1316" w:type="dxa"/>
            <w:vMerge/>
            <w:tcBorders>
              <w:top w:val="nil"/>
              <w:left w:val="nil"/>
              <w:bottom w:val="single" w:sz="8" w:space="0" w:color="ADADAD"/>
              <w:right w:val="nil"/>
            </w:tcBorders>
            <w:shd w:val="clear" w:color="auto" w:fill="DFDFDF"/>
          </w:tcPr>
          <w:p>
            <w:pPr>
              <w:rPr>
                <w:sz w:val="2"/>
                <w:szCs w:val="2"/>
              </w:rPr>
            </w:pPr>
          </w:p>
        </w:tc>
        <w:tc>
          <w:tcPr>
            <w:tcW w:w="1181" w:type="dxa"/>
            <w:tcBorders>
              <w:top w:val="single" w:sz="8" w:space="0" w:color="ADADAD"/>
              <w:left w:val="nil"/>
              <w:bottom w:val="single" w:sz="8" w:space="0" w:color="ADADAD"/>
              <w:right w:val="nil"/>
            </w:tcBorders>
            <w:shd w:val="clear" w:color="auto" w:fill="DFDFDF"/>
          </w:tcPr>
          <w:p>
            <w:pPr>
              <w:pStyle w:val="TableParagraph"/>
              <w:spacing w:before="105"/>
              <w:ind w:left="61"/>
              <w:jc w:val="left"/>
              <w:rPr>
                <w:rFonts w:ascii="Arial"/>
                <w:sz w:val="18"/>
              </w:rPr>
            </w:pPr>
            <w:r>
              <w:rPr>
                <w:rFonts w:ascii="Arial"/>
                <w:color w:val="25495F"/>
                <w:sz w:val="18"/>
              </w:rPr>
              <w:t>% of Total</w:t>
            </w:r>
          </w:p>
        </w:tc>
        <w:tc>
          <w:tcPr>
            <w:tcW w:w="1085" w:type="dxa"/>
            <w:tcBorders>
              <w:top w:val="single" w:sz="8" w:space="0" w:color="ADADAD"/>
              <w:left w:val="nil"/>
              <w:bottom w:val="single" w:sz="8" w:space="0" w:color="ADADAD"/>
            </w:tcBorders>
          </w:tcPr>
          <w:p>
            <w:pPr>
              <w:pStyle w:val="TableParagraph"/>
              <w:spacing w:before="105"/>
              <w:ind w:right="57"/>
              <w:jc w:val="right"/>
              <w:rPr>
                <w:rFonts w:ascii="Arial"/>
                <w:sz w:val="18"/>
              </w:rPr>
            </w:pPr>
            <w:r>
              <w:rPr>
                <w:rFonts w:ascii="Arial"/>
                <w:color w:val="000104"/>
                <w:sz w:val="18"/>
              </w:rPr>
              <w:t>0.0%</w:t>
            </w:r>
          </w:p>
        </w:tc>
        <w:tc>
          <w:tcPr>
            <w:tcW w:w="849" w:type="dxa"/>
            <w:tcBorders>
              <w:top w:val="single" w:sz="8" w:space="0" w:color="ADADAD"/>
              <w:bottom w:val="single" w:sz="8" w:space="0" w:color="ADADAD"/>
            </w:tcBorders>
          </w:tcPr>
          <w:p>
            <w:pPr>
              <w:pStyle w:val="TableParagraph"/>
              <w:spacing w:before="105"/>
              <w:ind w:right="51"/>
              <w:jc w:val="right"/>
              <w:rPr>
                <w:rFonts w:ascii="Arial"/>
                <w:sz w:val="18"/>
              </w:rPr>
            </w:pPr>
            <w:r>
              <w:rPr>
                <w:rFonts w:ascii="Arial"/>
                <w:color w:val="000104"/>
                <w:sz w:val="18"/>
              </w:rPr>
              <w:t>0.0%</w:t>
            </w:r>
          </w:p>
        </w:tc>
        <w:tc>
          <w:tcPr>
            <w:tcW w:w="850" w:type="dxa"/>
            <w:tcBorders>
              <w:top w:val="single" w:sz="8" w:space="0" w:color="ADADAD"/>
              <w:bottom w:val="single" w:sz="8" w:space="0" w:color="ADADAD"/>
            </w:tcBorders>
          </w:tcPr>
          <w:p>
            <w:pPr>
              <w:pStyle w:val="TableParagraph"/>
              <w:spacing w:before="105"/>
              <w:ind w:right="46"/>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before="105"/>
              <w:ind w:right="51"/>
              <w:jc w:val="right"/>
              <w:rPr>
                <w:rFonts w:ascii="Arial"/>
                <w:sz w:val="18"/>
              </w:rPr>
            </w:pPr>
            <w:r>
              <w:rPr>
                <w:rFonts w:ascii="Arial"/>
                <w:color w:val="000104"/>
                <w:sz w:val="18"/>
              </w:rPr>
              <w:t>0.6%</w:t>
            </w:r>
          </w:p>
        </w:tc>
        <w:tc>
          <w:tcPr>
            <w:tcW w:w="711" w:type="dxa"/>
            <w:tcBorders>
              <w:top w:val="single" w:sz="8" w:space="0" w:color="ADADAD"/>
              <w:bottom w:val="single" w:sz="8" w:space="0" w:color="ADADAD"/>
            </w:tcBorders>
          </w:tcPr>
          <w:p>
            <w:pPr>
              <w:pStyle w:val="TableParagraph"/>
              <w:spacing w:before="105"/>
              <w:ind w:right="51"/>
              <w:jc w:val="right"/>
              <w:rPr>
                <w:rFonts w:ascii="Arial"/>
                <w:sz w:val="18"/>
              </w:rPr>
            </w:pPr>
            <w:r>
              <w:rPr>
                <w:rFonts w:ascii="Arial"/>
                <w:color w:val="000104"/>
                <w:sz w:val="18"/>
              </w:rPr>
              <w:t>0.0%</w:t>
            </w:r>
          </w:p>
        </w:tc>
        <w:tc>
          <w:tcPr>
            <w:tcW w:w="912" w:type="dxa"/>
            <w:tcBorders>
              <w:top w:val="single" w:sz="8" w:space="0" w:color="ADADAD"/>
              <w:bottom w:val="single" w:sz="8" w:space="0" w:color="ADADAD"/>
              <w:right w:val="nil"/>
            </w:tcBorders>
          </w:tcPr>
          <w:p>
            <w:pPr>
              <w:pStyle w:val="TableParagraph"/>
              <w:spacing w:before="105"/>
              <w:ind w:right="113"/>
              <w:jc w:val="right"/>
              <w:rPr>
                <w:rFonts w:ascii="Arial"/>
                <w:sz w:val="18"/>
              </w:rPr>
            </w:pPr>
            <w:r>
              <w:rPr>
                <w:rFonts w:ascii="Arial"/>
                <w:color w:val="000104"/>
                <w:sz w:val="18"/>
              </w:rPr>
              <w:t>0.6%</w:t>
            </w:r>
          </w:p>
        </w:tc>
      </w:tr>
      <w:tr>
        <w:trPr>
          <w:trHeight w:val="320" w:hRule="atLeast"/>
        </w:trPr>
        <w:tc>
          <w:tcPr>
            <w:tcW w:w="2272"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8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085"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w w:val="101"/>
                <w:sz w:val="18"/>
              </w:rPr>
              <w:t>5</w:t>
            </w:r>
          </w:p>
        </w:tc>
        <w:tc>
          <w:tcPr>
            <w:tcW w:w="849"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21</w:t>
            </w:r>
          </w:p>
        </w:tc>
        <w:tc>
          <w:tcPr>
            <w:tcW w:w="850"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28</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83</w:t>
            </w:r>
          </w:p>
        </w:tc>
        <w:tc>
          <w:tcPr>
            <w:tcW w:w="711"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23</w:t>
            </w:r>
          </w:p>
        </w:tc>
        <w:tc>
          <w:tcPr>
            <w:tcW w:w="912" w:type="dxa"/>
            <w:tcBorders>
              <w:top w:val="single" w:sz="8" w:space="0" w:color="ADADAD"/>
              <w:bottom w:val="single" w:sz="8" w:space="0" w:color="ADADAD"/>
              <w:right w:val="nil"/>
            </w:tcBorders>
          </w:tcPr>
          <w:p>
            <w:pPr>
              <w:pStyle w:val="TableParagraph"/>
              <w:spacing w:line="196" w:lineRule="exact" w:before="104"/>
              <w:ind w:right="117"/>
              <w:jc w:val="right"/>
              <w:rPr>
                <w:rFonts w:ascii="Arial"/>
                <w:sz w:val="18"/>
              </w:rPr>
            </w:pPr>
            <w:r>
              <w:rPr>
                <w:rFonts w:ascii="Arial"/>
                <w:color w:val="000104"/>
                <w:sz w:val="18"/>
              </w:rPr>
              <w:t>160</w:t>
            </w:r>
          </w:p>
        </w:tc>
      </w:tr>
      <w:tr>
        <w:trPr>
          <w:trHeight w:val="320" w:hRule="atLeast"/>
        </w:trPr>
        <w:tc>
          <w:tcPr>
            <w:tcW w:w="2272" w:type="dxa"/>
            <w:gridSpan w:val="2"/>
            <w:vMerge/>
            <w:tcBorders>
              <w:top w:val="nil"/>
              <w:left w:val="nil"/>
              <w:bottom w:val="single" w:sz="8" w:space="0" w:color="152935"/>
              <w:right w:val="nil"/>
            </w:tcBorders>
            <w:shd w:val="clear" w:color="auto" w:fill="DFDFDF"/>
          </w:tcPr>
          <w:p>
            <w:pPr>
              <w:rPr>
                <w:sz w:val="2"/>
                <w:szCs w:val="2"/>
              </w:rPr>
            </w:pPr>
          </w:p>
        </w:tc>
        <w:tc>
          <w:tcPr>
            <w:tcW w:w="1181"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085" w:type="dxa"/>
            <w:tcBorders>
              <w:top w:val="single" w:sz="8" w:space="0" w:color="ADADAD"/>
              <w:left w:val="nil"/>
              <w:bottom w:val="single" w:sz="8" w:space="0" w:color="152935"/>
            </w:tcBorders>
          </w:tcPr>
          <w:p>
            <w:pPr>
              <w:pStyle w:val="TableParagraph"/>
              <w:spacing w:line="196" w:lineRule="exact" w:before="104"/>
              <w:ind w:right="57"/>
              <w:jc w:val="right"/>
              <w:rPr>
                <w:rFonts w:ascii="Arial"/>
                <w:sz w:val="18"/>
              </w:rPr>
            </w:pPr>
            <w:r>
              <w:rPr>
                <w:rFonts w:ascii="Arial"/>
                <w:color w:val="000104"/>
                <w:sz w:val="18"/>
              </w:rPr>
              <w:t>3.1%</w:t>
            </w:r>
          </w:p>
        </w:tc>
        <w:tc>
          <w:tcPr>
            <w:tcW w:w="849" w:type="dxa"/>
            <w:tcBorders>
              <w:top w:val="single" w:sz="8" w:space="0" w:color="ADADAD"/>
              <w:bottom w:val="single" w:sz="8" w:space="0" w:color="152935"/>
            </w:tcBorders>
          </w:tcPr>
          <w:p>
            <w:pPr>
              <w:pStyle w:val="TableParagraph"/>
              <w:spacing w:line="196" w:lineRule="exact" w:before="104"/>
              <w:ind w:right="51"/>
              <w:jc w:val="right"/>
              <w:rPr>
                <w:rFonts w:ascii="Arial"/>
                <w:sz w:val="18"/>
              </w:rPr>
            </w:pPr>
            <w:r>
              <w:rPr>
                <w:rFonts w:ascii="Arial"/>
                <w:color w:val="000104"/>
                <w:sz w:val="18"/>
              </w:rPr>
              <w:t>13.1%</w:t>
            </w:r>
          </w:p>
        </w:tc>
        <w:tc>
          <w:tcPr>
            <w:tcW w:w="850" w:type="dxa"/>
            <w:tcBorders>
              <w:top w:val="single" w:sz="8" w:space="0" w:color="ADADAD"/>
              <w:bottom w:val="single" w:sz="8" w:space="0" w:color="152935"/>
            </w:tcBorders>
          </w:tcPr>
          <w:p>
            <w:pPr>
              <w:pStyle w:val="TableParagraph"/>
              <w:spacing w:line="196" w:lineRule="exact" w:before="104"/>
              <w:ind w:right="46"/>
              <w:jc w:val="right"/>
              <w:rPr>
                <w:rFonts w:ascii="Arial"/>
                <w:sz w:val="18"/>
              </w:rPr>
            </w:pPr>
            <w:r>
              <w:rPr>
                <w:rFonts w:ascii="Arial"/>
                <w:color w:val="000104"/>
                <w:sz w:val="18"/>
              </w:rPr>
              <w:t>17.5%</w:t>
            </w:r>
          </w:p>
        </w:tc>
        <w:tc>
          <w:tcPr>
            <w:tcW w:w="994" w:type="dxa"/>
            <w:tcBorders>
              <w:top w:val="single" w:sz="8" w:space="0" w:color="ADADAD"/>
              <w:bottom w:val="single" w:sz="8" w:space="0" w:color="152935"/>
            </w:tcBorders>
          </w:tcPr>
          <w:p>
            <w:pPr>
              <w:pStyle w:val="TableParagraph"/>
              <w:spacing w:line="196" w:lineRule="exact" w:before="104"/>
              <w:ind w:right="51"/>
              <w:jc w:val="right"/>
              <w:rPr>
                <w:rFonts w:ascii="Arial"/>
                <w:sz w:val="18"/>
              </w:rPr>
            </w:pPr>
            <w:r>
              <w:rPr>
                <w:rFonts w:ascii="Arial"/>
                <w:color w:val="000104"/>
                <w:sz w:val="18"/>
              </w:rPr>
              <w:t>51.9%</w:t>
            </w:r>
          </w:p>
        </w:tc>
        <w:tc>
          <w:tcPr>
            <w:tcW w:w="711" w:type="dxa"/>
            <w:tcBorders>
              <w:top w:val="single" w:sz="8" w:space="0" w:color="ADADAD"/>
              <w:bottom w:val="single" w:sz="8" w:space="0" w:color="152935"/>
            </w:tcBorders>
          </w:tcPr>
          <w:p>
            <w:pPr>
              <w:pStyle w:val="TableParagraph"/>
              <w:spacing w:line="196" w:lineRule="exact" w:before="104"/>
              <w:ind w:right="51"/>
              <w:jc w:val="right"/>
              <w:rPr>
                <w:rFonts w:ascii="Arial"/>
                <w:sz w:val="18"/>
              </w:rPr>
            </w:pPr>
            <w:r>
              <w:rPr>
                <w:rFonts w:ascii="Arial"/>
                <w:color w:val="000104"/>
                <w:sz w:val="18"/>
              </w:rPr>
              <w:t>14.4%</w:t>
            </w:r>
          </w:p>
        </w:tc>
        <w:tc>
          <w:tcPr>
            <w:tcW w:w="912" w:type="dxa"/>
            <w:tcBorders>
              <w:top w:val="single" w:sz="8" w:space="0" w:color="ADADAD"/>
              <w:bottom w:val="single" w:sz="8" w:space="0" w:color="152935"/>
              <w:right w:val="nil"/>
            </w:tcBorders>
          </w:tcPr>
          <w:p>
            <w:pPr>
              <w:pStyle w:val="TableParagraph"/>
              <w:spacing w:line="196" w:lineRule="exact" w:before="104"/>
              <w:ind w:right="113"/>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spacing w:before="183" w:after="11"/>
        <w:ind w:left="1899" w:right="1614" w:firstLine="0"/>
        <w:jc w:val="center"/>
        <w:rPr>
          <w:rFonts w:ascii="Arial"/>
          <w:b/>
          <w:sz w:val="22"/>
        </w:rPr>
      </w:pPr>
      <w:r>
        <w:rPr>
          <w:rFonts w:ascii="Arial"/>
          <w:b/>
          <w:color w:val="000104"/>
          <w:sz w:val="22"/>
        </w:rPr>
        <w:t>BPKPS * PEKERJAAN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850"/>
        <w:gridCol w:w="1277"/>
        <w:gridCol w:w="994"/>
        <w:gridCol w:w="1065"/>
        <w:gridCol w:w="1133"/>
        <w:gridCol w:w="994"/>
        <w:gridCol w:w="1061"/>
        <w:gridCol w:w="629"/>
        <w:gridCol w:w="849"/>
      </w:tblGrid>
      <w:tr>
        <w:trPr>
          <w:trHeight w:val="306" w:hRule="atLeast"/>
        </w:trPr>
        <w:tc>
          <w:tcPr>
            <w:tcW w:w="8003" w:type="dxa"/>
            <w:gridSpan w:val="8"/>
            <w:tcBorders>
              <w:top w:val="nil"/>
              <w:left w:val="nil"/>
              <w:bottom w:val="nil"/>
            </w:tcBorders>
          </w:tcPr>
          <w:p>
            <w:pPr>
              <w:pStyle w:val="TableParagraph"/>
              <w:spacing w:line="182" w:lineRule="exact" w:before="104"/>
              <w:ind w:left="5022"/>
              <w:jc w:val="left"/>
              <w:rPr>
                <w:rFonts w:ascii="Arial"/>
                <w:sz w:val="18"/>
              </w:rPr>
            </w:pPr>
            <w:r>
              <w:rPr>
                <w:rFonts w:ascii="Arial"/>
                <w:color w:val="25495F"/>
                <w:sz w:val="18"/>
              </w:rPr>
              <w:t>PEKERJAAN</w:t>
            </w:r>
          </w:p>
        </w:tc>
        <w:tc>
          <w:tcPr>
            <w:tcW w:w="849" w:type="dxa"/>
            <w:vMerge w:val="restart"/>
            <w:tcBorders>
              <w:top w:val="nil"/>
              <w:bottom w:val="single" w:sz="8" w:space="0" w:color="152935"/>
              <w:right w:val="nil"/>
            </w:tcBorders>
          </w:tcPr>
          <w:p>
            <w:pPr>
              <w:pStyle w:val="TableParagraph"/>
              <w:spacing w:before="104"/>
              <w:ind w:left="222"/>
              <w:jc w:val="left"/>
              <w:rPr>
                <w:rFonts w:ascii="Arial"/>
                <w:sz w:val="18"/>
              </w:rPr>
            </w:pPr>
            <w:r>
              <w:rPr>
                <w:rFonts w:ascii="Arial"/>
                <w:color w:val="25495F"/>
                <w:sz w:val="18"/>
              </w:rPr>
              <w:t>Total</w:t>
            </w:r>
          </w:p>
        </w:tc>
      </w:tr>
      <w:tr>
        <w:trPr>
          <w:trHeight w:val="632" w:hRule="atLeast"/>
        </w:trPr>
        <w:tc>
          <w:tcPr>
            <w:tcW w:w="4186" w:type="dxa"/>
            <w:gridSpan w:val="4"/>
            <w:tcBorders>
              <w:top w:val="nil"/>
              <w:left w:val="nil"/>
              <w:bottom w:val="single" w:sz="8" w:space="0" w:color="152935"/>
            </w:tcBorders>
          </w:tcPr>
          <w:p>
            <w:pPr>
              <w:pStyle w:val="TableParagraph"/>
              <w:spacing w:line="322" w:lineRule="exact" w:before="6"/>
              <w:ind w:left="3236" w:right="99" w:firstLine="144"/>
              <w:jc w:val="left"/>
              <w:rPr>
                <w:rFonts w:ascii="Arial"/>
                <w:sz w:val="18"/>
              </w:rPr>
            </w:pPr>
            <w:r>
              <w:rPr>
                <w:rFonts w:ascii="Arial"/>
                <w:color w:val="25495F"/>
                <w:sz w:val="18"/>
              </w:rPr>
              <w:t>TIDAK BEKERJA</w:t>
            </w:r>
          </w:p>
        </w:tc>
        <w:tc>
          <w:tcPr>
            <w:tcW w:w="1133" w:type="dxa"/>
            <w:tcBorders>
              <w:top w:val="nil"/>
              <w:bottom w:val="single" w:sz="8" w:space="0" w:color="152935"/>
            </w:tcBorders>
          </w:tcPr>
          <w:p>
            <w:pPr>
              <w:pStyle w:val="TableParagraph"/>
              <w:spacing w:line="322" w:lineRule="exact" w:before="6"/>
              <w:ind w:left="212" w:right="112" w:hanging="72"/>
              <w:jc w:val="left"/>
              <w:rPr>
                <w:rFonts w:ascii="Arial"/>
                <w:sz w:val="18"/>
              </w:rPr>
            </w:pPr>
            <w:r>
              <w:rPr>
                <w:rFonts w:ascii="Arial"/>
                <w:color w:val="25495F"/>
                <w:sz w:val="18"/>
              </w:rPr>
              <w:t>PEGAWAI NEGERI</w:t>
            </w:r>
          </w:p>
        </w:tc>
        <w:tc>
          <w:tcPr>
            <w:tcW w:w="994"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right="100"/>
              <w:jc w:val="right"/>
              <w:rPr>
                <w:rFonts w:ascii="Arial"/>
                <w:sz w:val="18"/>
              </w:rPr>
            </w:pPr>
            <w:r>
              <w:rPr>
                <w:rFonts w:ascii="Arial"/>
                <w:color w:val="25495F"/>
                <w:sz w:val="18"/>
              </w:rPr>
              <w:t>SWASTA</w:t>
            </w:r>
          </w:p>
        </w:tc>
        <w:tc>
          <w:tcPr>
            <w:tcW w:w="1061" w:type="dxa"/>
            <w:tcBorders>
              <w:top w:val="nil"/>
              <w:bottom w:val="single" w:sz="8" w:space="0" w:color="152935"/>
            </w:tcBorders>
          </w:tcPr>
          <w:p>
            <w:pPr>
              <w:pStyle w:val="TableParagraph"/>
              <w:spacing w:line="322" w:lineRule="exact" w:before="6"/>
              <w:ind w:left="140" w:right="120" w:firstLine="144"/>
              <w:jc w:val="left"/>
              <w:rPr>
                <w:rFonts w:ascii="Arial"/>
                <w:sz w:val="18"/>
              </w:rPr>
            </w:pPr>
            <w:r>
              <w:rPr>
                <w:rFonts w:ascii="Arial"/>
                <w:color w:val="25495F"/>
                <w:sz w:val="18"/>
              </w:rPr>
              <w:t>WIRA SWASTA</w:t>
            </w:r>
          </w:p>
        </w:tc>
        <w:tc>
          <w:tcPr>
            <w:tcW w:w="629"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left="126"/>
              <w:jc w:val="left"/>
              <w:rPr>
                <w:rFonts w:ascii="Arial"/>
                <w:sz w:val="18"/>
              </w:rPr>
            </w:pPr>
            <w:r>
              <w:rPr>
                <w:rFonts w:ascii="Arial"/>
                <w:color w:val="25495F"/>
                <w:sz w:val="18"/>
              </w:rPr>
              <w:t>ART</w:t>
            </w:r>
          </w:p>
        </w:tc>
        <w:tc>
          <w:tcPr>
            <w:tcW w:w="849" w:type="dxa"/>
            <w:vMerge/>
            <w:tcBorders>
              <w:top w:val="nil"/>
              <w:bottom w:val="single" w:sz="8" w:space="0" w:color="152935"/>
              <w:right w:val="nil"/>
            </w:tcBorders>
          </w:tcPr>
          <w:p>
            <w:pPr>
              <w:rPr>
                <w:sz w:val="2"/>
                <w:szCs w:val="2"/>
              </w:rPr>
            </w:pPr>
          </w:p>
        </w:tc>
      </w:tr>
      <w:tr>
        <w:trPr>
          <w:trHeight w:val="299" w:hRule="atLeast"/>
        </w:trPr>
        <w:tc>
          <w:tcPr>
            <w:tcW w:w="850" w:type="dxa"/>
            <w:vMerge w:val="restart"/>
            <w:tcBorders>
              <w:top w:val="single" w:sz="8" w:space="0" w:color="152935"/>
              <w:left w:val="nil"/>
              <w:bottom w:val="single" w:sz="8" w:space="0" w:color="ADADAD"/>
              <w:right w:val="nil"/>
            </w:tcBorders>
            <w:shd w:val="clear" w:color="auto" w:fill="DFDFDF"/>
          </w:tcPr>
          <w:p>
            <w:pPr>
              <w:pStyle w:val="TableParagraph"/>
              <w:spacing w:before="87"/>
              <w:ind w:left="62"/>
              <w:jc w:val="left"/>
              <w:rPr>
                <w:rFonts w:ascii="Arial"/>
                <w:sz w:val="18"/>
              </w:rPr>
            </w:pPr>
            <w:r>
              <w:rPr>
                <w:rFonts w:ascii="Arial"/>
                <w:color w:val="25495F"/>
                <w:sz w:val="18"/>
              </w:rPr>
              <w:t>BPKPS</w:t>
            </w:r>
          </w:p>
        </w:tc>
        <w:tc>
          <w:tcPr>
            <w:tcW w:w="1277" w:type="dxa"/>
            <w:vMerge w:val="restart"/>
            <w:tcBorders>
              <w:top w:val="single" w:sz="8" w:space="0" w:color="152935"/>
              <w:left w:val="nil"/>
              <w:bottom w:val="single" w:sz="8" w:space="0" w:color="ADADAD"/>
              <w:right w:val="nil"/>
            </w:tcBorders>
            <w:shd w:val="clear" w:color="auto" w:fill="DFDFDF"/>
          </w:tcPr>
          <w:p>
            <w:pPr>
              <w:pStyle w:val="TableParagraph"/>
              <w:spacing w:line="318" w:lineRule="exact" w:before="1"/>
              <w:ind w:left="67" w:right="129"/>
              <w:jc w:val="left"/>
              <w:rPr>
                <w:rFonts w:ascii="Arial"/>
                <w:sz w:val="18"/>
              </w:rPr>
            </w:pPr>
            <w:r>
              <w:rPr>
                <w:rFonts w:ascii="Arial"/>
                <w:color w:val="25495F"/>
                <w:sz w:val="18"/>
              </w:rPr>
              <w:t>TIDAK ADA - SEDIKIT</w:t>
            </w:r>
          </w:p>
        </w:tc>
        <w:tc>
          <w:tcPr>
            <w:tcW w:w="994" w:type="dxa"/>
            <w:tcBorders>
              <w:top w:val="single" w:sz="8" w:space="0" w:color="152935"/>
              <w:left w:val="nil"/>
              <w:bottom w:val="single" w:sz="8" w:space="0" w:color="ADADAD"/>
              <w:right w:val="nil"/>
            </w:tcBorders>
            <w:shd w:val="clear" w:color="auto" w:fill="DFDFDF"/>
          </w:tcPr>
          <w:p>
            <w:pPr>
              <w:pStyle w:val="TableParagraph"/>
              <w:spacing w:line="192" w:lineRule="exact" w:before="87"/>
              <w:ind w:left="67"/>
              <w:jc w:val="left"/>
              <w:rPr>
                <w:rFonts w:ascii="Arial"/>
                <w:sz w:val="18"/>
              </w:rPr>
            </w:pPr>
            <w:r>
              <w:rPr>
                <w:rFonts w:ascii="Arial"/>
                <w:color w:val="25495F"/>
                <w:sz w:val="18"/>
              </w:rPr>
              <w:t>Count</w:t>
            </w:r>
          </w:p>
        </w:tc>
        <w:tc>
          <w:tcPr>
            <w:tcW w:w="1065" w:type="dxa"/>
            <w:tcBorders>
              <w:top w:val="single" w:sz="8" w:space="0" w:color="152935"/>
              <w:left w:val="nil"/>
              <w:bottom w:val="single" w:sz="8" w:space="0" w:color="ADADAD"/>
            </w:tcBorders>
          </w:tcPr>
          <w:p>
            <w:pPr>
              <w:pStyle w:val="TableParagraph"/>
              <w:spacing w:line="192" w:lineRule="exact" w:before="87"/>
              <w:ind w:right="49"/>
              <w:jc w:val="right"/>
              <w:rPr>
                <w:rFonts w:ascii="Arial"/>
                <w:sz w:val="18"/>
              </w:rPr>
            </w:pPr>
            <w:r>
              <w:rPr>
                <w:rFonts w:ascii="Arial"/>
                <w:color w:val="000104"/>
                <w:sz w:val="18"/>
              </w:rPr>
              <w:t>26</w:t>
            </w:r>
          </w:p>
        </w:tc>
        <w:tc>
          <w:tcPr>
            <w:tcW w:w="1133" w:type="dxa"/>
            <w:tcBorders>
              <w:top w:val="single" w:sz="8" w:space="0" w:color="152935"/>
              <w:bottom w:val="single" w:sz="8" w:space="0" w:color="ADADAD"/>
            </w:tcBorders>
          </w:tcPr>
          <w:p>
            <w:pPr>
              <w:pStyle w:val="TableParagraph"/>
              <w:spacing w:line="192" w:lineRule="exact" w:before="87"/>
              <w:ind w:right="43"/>
              <w:jc w:val="right"/>
              <w:rPr>
                <w:rFonts w:ascii="Arial"/>
                <w:sz w:val="18"/>
              </w:rPr>
            </w:pPr>
            <w:r>
              <w:rPr>
                <w:rFonts w:ascii="Arial"/>
                <w:color w:val="000104"/>
                <w:w w:val="101"/>
                <w:sz w:val="18"/>
              </w:rPr>
              <w:t>3</w:t>
            </w:r>
          </w:p>
        </w:tc>
        <w:tc>
          <w:tcPr>
            <w:tcW w:w="994" w:type="dxa"/>
            <w:tcBorders>
              <w:top w:val="single" w:sz="8" w:space="0" w:color="152935"/>
              <w:bottom w:val="single" w:sz="8" w:space="0" w:color="ADADAD"/>
            </w:tcBorders>
          </w:tcPr>
          <w:p>
            <w:pPr>
              <w:pStyle w:val="TableParagraph"/>
              <w:spacing w:line="192" w:lineRule="exact" w:before="87"/>
              <w:ind w:right="50"/>
              <w:jc w:val="right"/>
              <w:rPr>
                <w:rFonts w:ascii="Arial"/>
                <w:sz w:val="18"/>
              </w:rPr>
            </w:pPr>
            <w:r>
              <w:rPr>
                <w:rFonts w:ascii="Arial"/>
                <w:color w:val="000104"/>
                <w:sz w:val="18"/>
              </w:rPr>
              <w:t>19</w:t>
            </w:r>
          </w:p>
        </w:tc>
        <w:tc>
          <w:tcPr>
            <w:tcW w:w="1061" w:type="dxa"/>
            <w:tcBorders>
              <w:top w:val="single" w:sz="8" w:space="0" w:color="152935"/>
              <w:bottom w:val="single" w:sz="8" w:space="0" w:color="ADADAD"/>
            </w:tcBorders>
          </w:tcPr>
          <w:p>
            <w:pPr>
              <w:pStyle w:val="TableParagraph"/>
              <w:spacing w:line="192" w:lineRule="exact" w:before="87"/>
              <w:ind w:right="53"/>
              <w:jc w:val="right"/>
              <w:rPr>
                <w:rFonts w:ascii="Arial"/>
                <w:sz w:val="18"/>
              </w:rPr>
            </w:pPr>
            <w:r>
              <w:rPr>
                <w:rFonts w:ascii="Arial"/>
                <w:color w:val="000104"/>
                <w:sz w:val="18"/>
              </w:rPr>
              <w:t>10</w:t>
            </w:r>
          </w:p>
        </w:tc>
        <w:tc>
          <w:tcPr>
            <w:tcW w:w="629" w:type="dxa"/>
            <w:tcBorders>
              <w:top w:val="single" w:sz="8" w:space="0" w:color="152935"/>
              <w:bottom w:val="single" w:sz="8" w:space="0" w:color="ADADAD"/>
            </w:tcBorders>
          </w:tcPr>
          <w:p>
            <w:pPr>
              <w:pStyle w:val="TableParagraph"/>
              <w:spacing w:line="192" w:lineRule="exact" w:before="87"/>
              <w:ind w:right="52"/>
              <w:jc w:val="right"/>
              <w:rPr>
                <w:rFonts w:ascii="Arial"/>
                <w:sz w:val="18"/>
              </w:rPr>
            </w:pPr>
            <w:r>
              <w:rPr>
                <w:rFonts w:ascii="Arial"/>
                <w:color w:val="000104"/>
                <w:w w:val="101"/>
                <w:sz w:val="18"/>
              </w:rPr>
              <w:t>6</w:t>
            </w:r>
          </w:p>
        </w:tc>
        <w:tc>
          <w:tcPr>
            <w:tcW w:w="849" w:type="dxa"/>
            <w:tcBorders>
              <w:top w:val="single" w:sz="8" w:space="0" w:color="152935"/>
              <w:bottom w:val="single" w:sz="8" w:space="0" w:color="ADADAD"/>
              <w:right w:val="nil"/>
            </w:tcBorders>
          </w:tcPr>
          <w:p>
            <w:pPr>
              <w:pStyle w:val="TableParagraph"/>
              <w:spacing w:line="192" w:lineRule="exact" w:before="87"/>
              <w:ind w:right="54"/>
              <w:jc w:val="right"/>
              <w:rPr>
                <w:rFonts w:ascii="Arial"/>
                <w:sz w:val="18"/>
              </w:rPr>
            </w:pPr>
            <w:r>
              <w:rPr>
                <w:rFonts w:ascii="Arial"/>
                <w:color w:val="000104"/>
                <w:sz w:val="18"/>
              </w:rPr>
              <w:t>64</w:t>
            </w:r>
          </w:p>
        </w:tc>
      </w:tr>
      <w:tr>
        <w:trPr>
          <w:trHeight w:val="321"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 of Total</w:t>
            </w:r>
          </w:p>
        </w:tc>
        <w:tc>
          <w:tcPr>
            <w:tcW w:w="1065" w:type="dxa"/>
            <w:tcBorders>
              <w:top w:val="single" w:sz="8" w:space="0" w:color="ADADAD"/>
              <w:left w:val="nil"/>
              <w:bottom w:val="single" w:sz="8" w:space="0" w:color="ADADAD"/>
            </w:tcBorders>
          </w:tcPr>
          <w:p>
            <w:pPr>
              <w:pStyle w:val="TableParagraph"/>
              <w:spacing w:line="192" w:lineRule="exact" w:before="109"/>
              <w:ind w:right="45"/>
              <w:jc w:val="right"/>
              <w:rPr>
                <w:rFonts w:ascii="Arial"/>
                <w:sz w:val="18"/>
              </w:rPr>
            </w:pPr>
            <w:r>
              <w:rPr>
                <w:rFonts w:ascii="Arial"/>
                <w:color w:val="000104"/>
                <w:sz w:val="18"/>
              </w:rPr>
              <w:t>16.3%</w:t>
            </w:r>
          </w:p>
        </w:tc>
        <w:tc>
          <w:tcPr>
            <w:tcW w:w="1133" w:type="dxa"/>
            <w:tcBorders>
              <w:top w:val="single" w:sz="8" w:space="0" w:color="ADADAD"/>
              <w:bottom w:val="single" w:sz="8" w:space="0" w:color="ADADAD"/>
            </w:tcBorders>
          </w:tcPr>
          <w:p>
            <w:pPr>
              <w:pStyle w:val="TableParagraph"/>
              <w:spacing w:line="192" w:lineRule="exact" w:before="109"/>
              <w:ind w:right="40"/>
              <w:jc w:val="right"/>
              <w:rPr>
                <w:rFonts w:ascii="Arial"/>
                <w:sz w:val="18"/>
              </w:rPr>
            </w:pPr>
            <w:r>
              <w:rPr>
                <w:rFonts w:ascii="Arial"/>
                <w:color w:val="000104"/>
                <w:sz w:val="18"/>
              </w:rPr>
              <w:t>1.9%</w:t>
            </w:r>
          </w:p>
        </w:tc>
        <w:tc>
          <w:tcPr>
            <w:tcW w:w="994" w:type="dxa"/>
            <w:tcBorders>
              <w:top w:val="single" w:sz="8" w:space="0" w:color="ADADAD"/>
              <w:bottom w:val="single" w:sz="8" w:space="0" w:color="ADADAD"/>
            </w:tcBorders>
          </w:tcPr>
          <w:p>
            <w:pPr>
              <w:pStyle w:val="TableParagraph"/>
              <w:spacing w:line="192" w:lineRule="exact" w:before="109"/>
              <w:ind w:right="45"/>
              <w:jc w:val="right"/>
              <w:rPr>
                <w:rFonts w:ascii="Arial"/>
                <w:sz w:val="18"/>
              </w:rPr>
            </w:pPr>
            <w:r>
              <w:rPr>
                <w:rFonts w:ascii="Arial"/>
                <w:color w:val="000104"/>
                <w:sz w:val="18"/>
              </w:rPr>
              <w:t>11.9%</w:t>
            </w:r>
          </w:p>
        </w:tc>
        <w:tc>
          <w:tcPr>
            <w:tcW w:w="1061" w:type="dxa"/>
            <w:tcBorders>
              <w:top w:val="single" w:sz="8" w:space="0" w:color="ADADAD"/>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6.3%</w:t>
            </w:r>
          </w:p>
        </w:tc>
        <w:tc>
          <w:tcPr>
            <w:tcW w:w="629" w:type="dxa"/>
            <w:tcBorders>
              <w:top w:val="single" w:sz="8" w:space="0" w:color="ADADAD"/>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3.8%</w:t>
            </w:r>
          </w:p>
        </w:tc>
        <w:tc>
          <w:tcPr>
            <w:tcW w:w="849" w:type="dxa"/>
            <w:tcBorders>
              <w:top w:val="single" w:sz="8" w:space="0" w:color="ADADAD"/>
              <w:bottom w:val="single" w:sz="8" w:space="0" w:color="ADADAD"/>
              <w:right w:val="nil"/>
            </w:tcBorders>
          </w:tcPr>
          <w:p>
            <w:pPr>
              <w:pStyle w:val="TableParagraph"/>
              <w:spacing w:line="192" w:lineRule="exact" w:before="109"/>
              <w:ind w:right="49"/>
              <w:jc w:val="right"/>
              <w:rPr>
                <w:rFonts w:ascii="Arial"/>
                <w:sz w:val="18"/>
              </w:rPr>
            </w:pPr>
            <w:r>
              <w:rPr>
                <w:rFonts w:ascii="Arial"/>
                <w:color w:val="000104"/>
                <w:sz w:val="18"/>
              </w:rPr>
              <w:t>40.0%</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380"/>
              <w:jc w:val="left"/>
              <w:rPr>
                <w:rFonts w:ascii="Arial"/>
                <w:sz w:val="18"/>
              </w:rPr>
            </w:pPr>
            <w:r>
              <w:rPr>
                <w:rFonts w:ascii="Arial"/>
                <w:color w:val="25495F"/>
                <w:sz w:val="18"/>
              </w:rPr>
              <w:t>BEBAN RINGAN - SEDANG</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065"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42</w:t>
            </w:r>
          </w:p>
        </w:tc>
        <w:tc>
          <w:tcPr>
            <w:tcW w:w="1133" w:type="dxa"/>
            <w:tcBorders>
              <w:top w:val="single" w:sz="8" w:space="0" w:color="ADADAD"/>
              <w:bottom w:val="single" w:sz="8" w:space="0" w:color="ADADAD"/>
            </w:tcBorders>
          </w:tcPr>
          <w:p>
            <w:pPr>
              <w:pStyle w:val="TableParagraph"/>
              <w:spacing w:line="196" w:lineRule="exact" w:before="104"/>
              <w:ind w:right="43"/>
              <w:jc w:val="right"/>
              <w:rPr>
                <w:rFonts w:ascii="Arial"/>
                <w:sz w:val="18"/>
              </w:rPr>
            </w:pPr>
            <w:r>
              <w:rPr>
                <w:rFonts w:ascii="Arial"/>
                <w:color w:val="000104"/>
                <w:w w:val="101"/>
                <w:sz w:val="18"/>
              </w:rPr>
              <w:t>4</w:t>
            </w:r>
          </w:p>
        </w:tc>
        <w:tc>
          <w:tcPr>
            <w:tcW w:w="994"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29</w:t>
            </w:r>
          </w:p>
        </w:tc>
        <w:tc>
          <w:tcPr>
            <w:tcW w:w="1061"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9</w:t>
            </w:r>
          </w:p>
        </w:tc>
        <w:tc>
          <w:tcPr>
            <w:tcW w:w="62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0</w:t>
            </w:r>
          </w:p>
        </w:tc>
        <w:tc>
          <w:tcPr>
            <w:tcW w:w="849"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84</w:t>
            </w:r>
          </w:p>
        </w:tc>
      </w:tr>
      <w:tr>
        <w:trPr>
          <w:trHeight w:val="618"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 of Total</w:t>
            </w:r>
          </w:p>
        </w:tc>
        <w:tc>
          <w:tcPr>
            <w:tcW w:w="1065" w:type="dxa"/>
            <w:tcBorders>
              <w:top w:val="single" w:sz="8" w:space="0" w:color="ADADAD"/>
              <w:left w:val="nil"/>
              <w:bottom w:val="single" w:sz="8" w:space="0" w:color="ADADAD"/>
            </w:tcBorders>
          </w:tcPr>
          <w:p>
            <w:pPr>
              <w:pStyle w:val="TableParagraph"/>
              <w:spacing w:before="104"/>
              <w:ind w:right="45"/>
              <w:jc w:val="right"/>
              <w:rPr>
                <w:rFonts w:ascii="Arial"/>
                <w:sz w:val="18"/>
              </w:rPr>
            </w:pPr>
            <w:r>
              <w:rPr>
                <w:rFonts w:ascii="Arial"/>
                <w:color w:val="000104"/>
                <w:sz w:val="18"/>
              </w:rPr>
              <w:t>26.3%</w:t>
            </w:r>
          </w:p>
        </w:tc>
        <w:tc>
          <w:tcPr>
            <w:tcW w:w="1133" w:type="dxa"/>
            <w:tcBorders>
              <w:top w:val="single" w:sz="8" w:space="0" w:color="ADADAD"/>
              <w:bottom w:val="single" w:sz="8" w:space="0" w:color="ADADAD"/>
            </w:tcBorders>
          </w:tcPr>
          <w:p>
            <w:pPr>
              <w:pStyle w:val="TableParagraph"/>
              <w:spacing w:before="104"/>
              <w:ind w:right="40"/>
              <w:jc w:val="right"/>
              <w:rPr>
                <w:rFonts w:ascii="Arial"/>
                <w:sz w:val="18"/>
              </w:rPr>
            </w:pPr>
            <w:r>
              <w:rPr>
                <w:rFonts w:ascii="Arial"/>
                <w:color w:val="000104"/>
                <w:sz w:val="18"/>
              </w:rPr>
              <w:t>2.5%</w:t>
            </w:r>
          </w:p>
        </w:tc>
        <w:tc>
          <w:tcPr>
            <w:tcW w:w="994" w:type="dxa"/>
            <w:tcBorders>
              <w:top w:val="single" w:sz="8" w:space="0" w:color="ADADAD"/>
              <w:bottom w:val="single" w:sz="8" w:space="0" w:color="ADADAD"/>
            </w:tcBorders>
          </w:tcPr>
          <w:p>
            <w:pPr>
              <w:pStyle w:val="TableParagraph"/>
              <w:spacing w:before="104"/>
              <w:ind w:right="45"/>
              <w:jc w:val="right"/>
              <w:rPr>
                <w:rFonts w:ascii="Arial"/>
                <w:sz w:val="18"/>
              </w:rPr>
            </w:pPr>
            <w:r>
              <w:rPr>
                <w:rFonts w:ascii="Arial"/>
                <w:color w:val="000104"/>
                <w:sz w:val="18"/>
              </w:rPr>
              <w:t>18.1%</w:t>
            </w:r>
          </w:p>
        </w:tc>
        <w:tc>
          <w:tcPr>
            <w:tcW w:w="1061" w:type="dxa"/>
            <w:tcBorders>
              <w:top w:val="single" w:sz="8" w:space="0" w:color="ADADAD"/>
              <w:bottom w:val="single" w:sz="8" w:space="0" w:color="ADADAD"/>
            </w:tcBorders>
          </w:tcPr>
          <w:p>
            <w:pPr>
              <w:pStyle w:val="TableParagraph"/>
              <w:spacing w:before="104"/>
              <w:ind w:right="50"/>
              <w:jc w:val="right"/>
              <w:rPr>
                <w:rFonts w:ascii="Arial"/>
                <w:sz w:val="18"/>
              </w:rPr>
            </w:pPr>
            <w:r>
              <w:rPr>
                <w:rFonts w:ascii="Arial"/>
                <w:color w:val="000104"/>
                <w:sz w:val="18"/>
              </w:rPr>
              <w:t>5.6%</w:t>
            </w:r>
          </w:p>
        </w:tc>
        <w:tc>
          <w:tcPr>
            <w:tcW w:w="629" w:type="dxa"/>
            <w:tcBorders>
              <w:top w:val="single" w:sz="8" w:space="0" w:color="ADADAD"/>
              <w:bottom w:val="single" w:sz="8" w:space="0" w:color="ADADAD"/>
            </w:tcBorders>
          </w:tcPr>
          <w:p>
            <w:pPr>
              <w:pStyle w:val="TableParagraph"/>
              <w:spacing w:before="104"/>
              <w:ind w:right="50"/>
              <w:jc w:val="right"/>
              <w:rPr>
                <w:rFonts w:ascii="Arial"/>
                <w:sz w:val="18"/>
              </w:rPr>
            </w:pPr>
            <w:r>
              <w:rPr>
                <w:rFonts w:ascii="Arial"/>
                <w:color w:val="000104"/>
                <w:sz w:val="18"/>
              </w:rPr>
              <w:t>0.0%</w:t>
            </w:r>
          </w:p>
        </w:tc>
        <w:tc>
          <w:tcPr>
            <w:tcW w:w="849" w:type="dxa"/>
            <w:tcBorders>
              <w:top w:val="single" w:sz="8" w:space="0" w:color="ADADAD"/>
              <w:bottom w:val="single" w:sz="8" w:space="0" w:color="ADADAD"/>
              <w:right w:val="nil"/>
            </w:tcBorders>
          </w:tcPr>
          <w:p>
            <w:pPr>
              <w:pStyle w:val="TableParagraph"/>
              <w:spacing w:before="104"/>
              <w:ind w:right="49"/>
              <w:jc w:val="right"/>
              <w:rPr>
                <w:rFonts w:ascii="Arial"/>
                <w:sz w:val="18"/>
              </w:rPr>
            </w:pPr>
            <w:r>
              <w:rPr>
                <w:rFonts w:ascii="Arial"/>
                <w:color w:val="000104"/>
                <w:sz w:val="18"/>
              </w:rPr>
              <w:t>52.5%</w:t>
            </w:r>
          </w:p>
        </w:tc>
      </w:tr>
      <w:tr>
        <w:trPr>
          <w:trHeight w:val="298"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val="restart"/>
            <w:tcBorders>
              <w:top w:val="single" w:sz="8" w:space="0" w:color="ADADAD"/>
              <w:left w:val="nil"/>
              <w:bottom w:val="single" w:sz="8" w:space="0" w:color="ADADAD"/>
              <w:right w:val="nil"/>
            </w:tcBorders>
            <w:shd w:val="clear" w:color="auto" w:fill="DFDFDF"/>
          </w:tcPr>
          <w:p>
            <w:pPr>
              <w:pStyle w:val="TableParagraph"/>
              <w:spacing w:line="367" w:lineRule="auto" w:before="87"/>
              <w:ind w:left="67" w:right="319"/>
              <w:jc w:val="left"/>
              <w:rPr>
                <w:rFonts w:ascii="Arial"/>
                <w:sz w:val="18"/>
              </w:rPr>
            </w:pPr>
            <w:r>
              <w:rPr>
                <w:rFonts w:ascii="Arial"/>
                <w:color w:val="25495F"/>
                <w:sz w:val="18"/>
              </w:rPr>
              <w:t>BEBAN SEDANG -</w:t>
            </w:r>
          </w:p>
          <w:p>
            <w:pPr>
              <w:pStyle w:val="TableParagraph"/>
              <w:spacing w:line="196" w:lineRule="exact" w:before="6"/>
              <w:ind w:left="67"/>
              <w:jc w:val="left"/>
              <w:rPr>
                <w:rFonts w:ascii="Arial"/>
                <w:sz w:val="18"/>
              </w:rPr>
            </w:pPr>
            <w:r>
              <w:rPr>
                <w:rFonts w:ascii="Arial"/>
                <w:color w:val="25495F"/>
                <w:sz w:val="18"/>
              </w:rPr>
              <w:t>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87"/>
              <w:ind w:left="67"/>
              <w:jc w:val="left"/>
              <w:rPr>
                <w:rFonts w:ascii="Arial"/>
                <w:sz w:val="18"/>
              </w:rPr>
            </w:pPr>
            <w:r>
              <w:rPr>
                <w:rFonts w:ascii="Arial"/>
                <w:color w:val="25495F"/>
                <w:sz w:val="18"/>
              </w:rPr>
              <w:t>Count</w:t>
            </w:r>
          </w:p>
        </w:tc>
        <w:tc>
          <w:tcPr>
            <w:tcW w:w="1065" w:type="dxa"/>
            <w:tcBorders>
              <w:top w:val="single" w:sz="8" w:space="0" w:color="ADADAD"/>
              <w:left w:val="nil"/>
              <w:bottom w:val="single" w:sz="8" w:space="0" w:color="ADADAD"/>
            </w:tcBorders>
          </w:tcPr>
          <w:p>
            <w:pPr>
              <w:pStyle w:val="TableParagraph"/>
              <w:spacing w:line="192" w:lineRule="exact" w:before="87"/>
              <w:ind w:right="48"/>
              <w:jc w:val="right"/>
              <w:rPr>
                <w:rFonts w:ascii="Arial"/>
                <w:sz w:val="18"/>
              </w:rPr>
            </w:pPr>
            <w:r>
              <w:rPr>
                <w:rFonts w:ascii="Arial"/>
                <w:color w:val="000104"/>
                <w:w w:val="101"/>
                <w:sz w:val="18"/>
              </w:rPr>
              <w:t>5</w:t>
            </w:r>
          </w:p>
        </w:tc>
        <w:tc>
          <w:tcPr>
            <w:tcW w:w="1133" w:type="dxa"/>
            <w:tcBorders>
              <w:top w:val="single" w:sz="8" w:space="0" w:color="ADADAD"/>
              <w:bottom w:val="single" w:sz="8" w:space="0" w:color="ADADAD"/>
            </w:tcBorders>
          </w:tcPr>
          <w:p>
            <w:pPr>
              <w:pStyle w:val="TableParagraph"/>
              <w:spacing w:line="192" w:lineRule="exact" w:before="87"/>
              <w:ind w:right="43"/>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2" w:lineRule="exact" w:before="87"/>
              <w:ind w:right="48"/>
              <w:jc w:val="right"/>
              <w:rPr>
                <w:rFonts w:ascii="Arial"/>
                <w:sz w:val="18"/>
              </w:rPr>
            </w:pPr>
            <w:r>
              <w:rPr>
                <w:rFonts w:ascii="Arial"/>
                <w:color w:val="000104"/>
                <w:w w:val="101"/>
                <w:sz w:val="18"/>
              </w:rPr>
              <w:t>4</w:t>
            </w:r>
          </w:p>
        </w:tc>
        <w:tc>
          <w:tcPr>
            <w:tcW w:w="1061" w:type="dxa"/>
            <w:tcBorders>
              <w:top w:val="single" w:sz="8" w:space="0" w:color="ADADAD"/>
              <w:bottom w:val="single" w:sz="8" w:space="0" w:color="ADADAD"/>
            </w:tcBorders>
          </w:tcPr>
          <w:p>
            <w:pPr>
              <w:pStyle w:val="TableParagraph"/>
              <w:spacing w:line="192" w:lineRule="exact" w:before="87"/>
              <w:ind w:right="52"/>
              <w:jc w:val="right"/>
              <w:rPr>
                <w:rFonts w:ascii="Arial"/>
                <w:sz w:val="18"/>
              </w:rPr>
            </w:pPr>
            <w:r>
              <w:rPr>
                <w:rFonts w:ascii="Arial"/>
                <w:color w:val="000104"/>
                <w:w w:val="101"/>
                <w:sz w:val="18"/>
              </w:rPr>
              <w:t>1</w:t>
            </w:r>
          </w:p>
        </w:tc>
        <w:tc>
          <w:tcPr>
            <w:tcW w:w="629" w:type="dxa"/>
            <w:tcBorders>
              <w:top w:val="single" w:sz="8" w:space="0" w:color="ADADAD"/>
              <w:bottom w:val="single" w:sz="8" w:space="0" w:color="ADADAD"/>
            </w:tcBorders>
          </w:tcPr>
          <w:p>
            <w:pPr>
              <w:pStyle w:val="TableParagraph"/>
              <w:spacing w:line="192" w:lineRule="exact" w:before="87"/>
              <w:ind w:right="52"/>
              <w:jc w:val="right"/>
              <w:rPr>
                <w:rFonts w:ascii="Arial"/>
                <w:sz w:val="18"/>
              </w:rPr>
            </w:pPr>
            <w:r>
              <w:rPr>
                <w:rFonts w:ascii="Arial"/>
                <w:color w:val="000104"/>
                <w:w w:val="101"/>
                <w:sz w:val="18"/>
              </w:rPr>
              <w:t>1</w:t>
            </w:r>
          </w:p>
        </w:tc>
        <w:tc>
          <w:tcPr>
            <w:tcW w:w="849" w:type="dxa"/>
            <w:tcBorders>
              <w:top w:val="single" w:sz="8" w:space="0" w:color="ADADAD"/>
              <w:bottom w:val="single" w:sz="8" w:space="0" w:color="ADADAD"/>
              <w:right w:val="nil"/>
            </w:tcBorders>
          </w:tcPr>
          <w:p>
            <w:pPr>
              <w:pStyle w:val="TableParagraph"/>
              <w:spacing w:line="192" w:lineRule="exact" w:before="87"/>
              <w:ind w:right="54"/>
              <w:jc w:val="right"/>
              <w:rPr>
                <w:rFonts w:ascii="Arial"/>
                <w:sz w:val="18"/>
              </w:rPr>
            </w:pPr>
            <w:r>
              <w:rPr>
                <w:rFonts w:ascii="Arial"/>
                <w:color w:val="000104"/>
                <w:sz w:val="18"/>
              </w:rPr>
              <w:t>11</w:t>
            </w:r>
          </w:p>
        </w:tc>
      </w:tr>
      <w:tr>
        <w:trPr>
          <w:trHeight w:val="623"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before="105"/>
              <w:ind w:left="67"/>
              <w:jc w:val="left"/>
              <w:rPr>
                <w:rFonts w:ascii="Arial"/>
                <w:sz w:val="18"/>
              </w:rPr>
            </w:pPr>
            <w:r>
              <w:rPr>
                <w:rFonts w:ascii="Arial"/>
                <w:color w:val="25495F"/>
                <w:sz w:val="18"/>
              </w:rPr>
              <w:t>% of Total</w:t>
            </w:r>
          </w:p>
        </w:tc>
        <w:tc>
          <w:tcPr>
            <w:tcW w:w="1065" w:type="dxa"/>
            <w:tcBorders>
              <w:top w:val="single" w:sz="8" w:space="0" w:color="ADADAD"/>
              <w:left w:val="nil"/>
              <w:bottom w:val="single" w:sz="8" w:space="0" w:color="ADADAD"/>
            </w:tcBorders>
          </w:tcPr>
          <w:p>
            <w:pPr>
              <w:pStyle w:val="TableParagraph"/>
              <w:spacing w:before="105"/>
              <w:ind w:right="45"/>
              <w:jc w:val="right"/>
              <w:rPr>
                <w:rFonts w:ascii="Arial"/>
                <w:sz w:val="18"/>
              </w:rPr>
            </w:pPr>
            <w:r>
              <w:rPr>
                <w:rFonts w:ascii="Arial"/>
                <w:color w:val="000104"/>
                <w:sz w:val="18"/>
              </w:rPr>
              <w:t>3.1%</w:t>
            </w:r>
          </w:p>
        </w:tc>
        <w:tc>
          <w:tcPr>
            <w:tcW w:w="1133" w:type="dxa"/>
            <w:tcBorders>
              <w:top w:val="single" w:sz="8" w:space="0" w:color="ADADAD"/>
              <w:bottom w:val="single" w:sz="8" w:space="0" w:color="ADADAD"/>
            </w:tcBorders>
          </w:tcPr>
          <w:p>
            <w:pPr>
              <w:pStyle w:val="TableParagraph"/>
              <w:spacing w:before="105"/>
              <w:ind w:right="40"/>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before="105"/>
              <w:ind w:right="45"/>
              <w:jc w:val="right"/>
              <w:rPr>
                <w:rFonts w:ascii="Arial"/>
                <w:sz w:val="18"/>
              </w:rPr>
            </w:pPr>
            <w:r>
              <w:rPr>
                <w:rFonts w:ascii="Arial"/>
                <w:color w:val="000104"/>
                <w:sz w:val="18"/>
              </w:rPr>
              <w:t>2.5%</w:t>
            </w:r>
          </w:p>
        </w:tc>
        <w:tc>
          <w:tcPr>
            <w:tcW w:w="1061" w:type="dxa"/>
            <w:tcBorders>
              <w:top w:val="single" w:sz="8" w:space="0" w:color="ADADAD"/>
              <w:bottom w:val="single" w:sz="8" w:space="0" w:color="ADADAD"/>
            </w:tcBorders>
          </w:tcPr>
          <w:p>
            <w:pPr>
              <w:pStyle w:val="TableParagraph"/>
              <w:spacing w:before="105"/>
              <w:ind w:right="50"/>
              <w:jc w:val="right"/>
              <w:rPr>
                <w:rFonts w:ascii="Arial"/>
                <w:sz w:val="18"/>
              </w:rPr>
            </w:pPr>
            <w:r>
              <w:rPr>
                <w:rFonts w:ascii="Arial"/>
                <w:color w:val="000104"/>
                <w:sz w:val="18"/>
              </w:rPr>
              <w:t>0.6%</w:t>
            </w:r>
          </w:p>
        </w:tc>
        <w:tc>
          <w:tcPr>
            <w:tcW w:w="629" w:type="dxa"/>
            <w:tcBorders>
              <w:top w:val="single" w:sz="8" w:space="0" w:color="ADADAD"/>
              <w:bottom w:val="single" w:sz="8" w:space="0" w:color="ADADAD"/>
            </w:tcBorders>
          </w:tcPr>
          <w:p>
            <w:pPr>
              <w:pStyle w:val="TableParagraph"/>
              <w:spacing w:before="105"/>
              <w:ind w:right="50"/>
              <w:jc w:val="right"/>
              <w:rPr>
                <w:rFonts w:ascii="Arial"/>
                <w:sz w:val="18"/>
              </w:rPr>
            </w:pPr>
            <w:r>
              <w:rPr>
                <w:rFonts w:ascii="Arial"/>
                <w:color w:val="000104"/>
                <w:sz w:val="18"/>
              </w:rPr>
              <w:t>0.6%</w:t>
            </w:r>
          </w:p>
        </w:tc>
        <w:tc>
          <w:tcPr>
            <w:tcW w:w="849" w:type="dxa"/>
            <w:tcBorders>
              <w:top w:val="single" w:sz="8" w:space="0" w:color="ADADAD"/>
              <w:bottom w:val="single" w:sz="8" w:space="0" w:color="ADADAD"/>
              <w:right w:val="nil"/>
            </w:tcBorders>
          </w:tcPr>
          <w:p>
            <w:pPr>
              <w:pStyle w:val="TableParagraph"/>
              <w:spacing w:before="105"/>
              <w:ind w:right="49"/>
              <w:jc w:val="right"/>
              <w:rPr>
                <w:rFonts w:ascii="Arial"/>
                <w:sz w:val="18"/>
              </w:rPr>
            </w:pPr>
            <w:r>
              <w:rPr>
                <w:rFonts w:ascii="Arial"/>
                <w:color w:val="000104"/>
                <w:sz w:val="18"/>
              </w:rPr>
              <w:t>6.9%</w:t>
            </w:r>
          </w:p>
        </w:tc>
      </w:tr>
      <w:tr>
        <w:trPr>
          <w:trHeight w:val="316"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val="restart"/>
            <w:tcBorders>
              <w:top w:val="single" w:sz="8" w:space="0" w:color="ADADAD"/>
              <w:left w:val="nil"/>
              <w:bottom w:val="single" w:sz="8" w:space="0" w:color="ADADAD"/>
              <w:right w:val="nil"/>
            </w:tcBorders>
            <w:shd w:val="clear" w:color="auto" w:fill="DFDFDF"/>
          </w:tcPr>
          <w:p>
            <w:pPr>
              <w:pStyle w:val="TableParagraph"/>
              <w:spacing w:line="367" w:lineRule="auto" w:before="104"/>
              <w:ind w:left="67" w:right="449"/>
              <w:jc w:val="left"/>
              <w:rPr>
                <w:rFonts w:ascii="Arial"/>
                <w:sz w:val="18"/>
              </w:rPr>
            </w:pPr>
            <w:r>
              <w:rPr>
                <w:rFonts w:ascii="Arial"/>
                <w:color w:val="25495F"/>
                <w:sz w:val="18"/>
              </w:rPr>
              <w:t>BEBAN SANGAT</w:t>
            </w:r>
          </w:p>
          <w:p>
            <w:pPr>
              <w:pStyle w:val="TableParagraph"/>
              <w:spacing w:line="196" w:lineRule="exact" w:before="5"/>
              <w:ind w:left="67"/>
              <w:jc w:val="left"/>
              <w:rPr>
                <w:rFonts w:ascii="Arial"/>
                <w:sz w:val="18"/>
              </w:rPr>
            </w:pPr>
            <w:r>
              <w:rPr>
                <w:rFonts w:ascii="Arial"/>
                <w:color w:val="25495F"/>
                <w:sz w:val="18"/>
              </w:rPr>
              <w:t>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Count</w:t>
            </w:r>
          </w:p>
        </w:tc>
        <w:tc>
          <w:tcPr>
            <w:tcW w:w="1065" w:type="dxa"/>
            <w:tcBorders>
              <w:top w:val="single" w:sz="8" w:space="0" w:color="ADADAD"/>
              <w:left w:val="nil"/>
              <w:bottom w:val="single" w:sz="8" w:space="0" w:color="ADADAD"/>
            </w:tcBorders>
          </w:tcPr>
          <w:p>
            <w:pPr>
              <w:pStyle w:val="TableParagraph"/>
              <w:spacing w:line="192" w:lineRule="exact" w:before="104"/>
              <w:ind w:right="48"/>
              <w:jc w:val="right"/>
              <w:rPr>
                <w:rFonts w:ascii="Arial"/>
                <w:sz w:val="18"/>
              </w:rPr>
            </w:pPr>
            <w:r>
              <w:rPr>
                <w:rFonts w:ascii="Arial"/>
                <w:color w:val="000104"/>
                <w:w w:val="101"/>
                <w:sz w:val="18"/>
              </w:rPr>
              <w:t>0</w:t>
            </w:r>
          </w:p>
        </w:tc>
        <w:tc>
          <w:tcPr>
            <w:tcW w:w="1133" w:type="dxa"/>
            <w:tcBorders>
              <w:top w:val="single" w:sz="8" w:space="0" w:color="ADADAD"/>
              <w:bottom w:val="single" w:sz="8" w:space="0" w:color="ADADAD"/>
            </w:tcBorders>
          </w:tcPr>
          <w:p>
            <w:pPr>
              <w:pStyle w:val="TableParagraph"/>
              <w:spacing w:line="192" w:lineRule="exact" w:before="104"/>
              <w:ind w:right="43"/>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2" w:lineRule="exact" w:before="104"/>
              <w:ind w:right="48"/>
              <w:jc w:val="right"/>
              <w:rPr>
                <w:rFonts w:ascii="Arial"/>
                <w:sz w:val="18"/>
              </w:rPr>
            </w:pPr>
            <w:r>
              <w:rPr>
                <w:rFonts w:ascii="Arial"/>
                <w:color w:val="000104"/>
                <w:w w:val="101"/>
                <w:sz w:val="18"/>
              </w:rPr>
              <w:t>1</w:t>
            </w:r>
          </w:p>
        </w:tc>
        <w:tc>
          <w:tcPr>
            <w:tcW w:w="1061"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0</w:t>
            </w:r>
          </w:p>
        </w:tc>
        <w:tc>
          <w:tcPr>
            <w:tcW w:w="629"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0</w:t>
            </w:r>
          </w:p>
        </w:tc>
        <w:tc>
          <w:tcPr>
            <w:tcW w:w="849" w:type="dxa"/>
            <w:tcBorders>
              <w:top w:val="single" w:sz="8" w:space="0" w:color="ADADAD"/>
              <w:bottom w:val="single" w:sz="8" w:space="0" w:color="ADADAD"/>
              <w:right w:val="nil"/>
            </w:tcBorders>
          </w:tcPr>
          <w:p>
            <w:pPr>
              <w:pStyle w:val="TableParagraph"/>
              <w:spacing w:line="192" w:lineRule="exact" w:before="104"/>
              <w:ind w:right="52"/>
              <w:jc w:val="right"/>
              <w:rPr>
                <w:rFonts w:ascii="Arial"/>
                <w:sz w:val="18"/>
              </w:rPr>
            </w:pPr>
            <w:r>
              <w:rPr>
                <w:rFonts w:ascii="Arial"/>
                <w:color w:val="000104"/>
                <w:w w:val="101"/>
                <w:sz w:val="18"/>
              </w:rPr>
              <w:t>1</w:t>
            </w:r>
          </w:p>
        </w:tc>
      </w:tr>
      <w:tr>
        <w:trPr>
          <w:trHeight w:val="623"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277"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before="109"/>
              <w:ind w:left="67"/>
              <w:jc w:val="left"/>
              <w:rPr>
                <w:rFonts w:ascii="Arial"/>
                <w:sz w:val="18"/>
              </w:rPr>
            </w:pPr>
            <w:r>
              <w:rPr>
                <w:rFonts w:ascii="Arial"/>
                <w:color w:val="25495F"/>
                <w:sz w:val="18"/>
              </w:rPr>
              <w:t>% of Total</w:t>
            </w:r>
          </w:p>
        </w:tc>
        <w:tc>
          <w:tcPr>
            <w:tcW w:w="1065" w:type="dxa"/>
            <w:tcBorders>
              <w:top w:val="single" w:sz="8" w:space="0" w:color="ADADAD"/>
              <w:left w:val="nil"/>
              <w:bottom w:val="single" w:sz="8" w:space="0" w:color="ADADAD"/>
            </w:tcBorders>
          </w:tcPr>
          <w:p>
            <w:pPr>
              <w:pStyle w:val="TableParagraph"/>
              <w:spacing w:before="109"/>
              <w:ind w:right="45"/>
              <w:jc w:val="right"/>
              <w:rPr>
                <w:rFonts w:ascii="Arial"/>
                <w:sz w:val="18"/>
              </w:rPr>
            </w:pPr>
            <w:r>
              <w:rPr>
                <w:rFonts w:ascii="Arial"/>
                <w:color w:val="000104"/>
                <w:sz w:val="18"/>
              </w:rPr>
              <w:t>0.0%</w:t>
            </w:r>
          </w:p>
        </w:tc>
        <w:tc>
          <w:tcPr>
            <w:tcW w:w="1133" w:type="dxa"/>
            <w:tcBorders>
              <w:top w:val="single" w:sz="8" w:space="0" w:color="ADADAD"/>
              <w:bottom w:val="single" w:sz="8" w:space="0" w:color="ADADAD"/>
            </w:tcBorders>
          </w:tcPr>
          <w:p>
            <w:pPr>
              <w:pStyle w:val="TableParagraph"/>
              <w:spacing w:before="109"/>
              <w:ind w:right="40"/>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before="109"/>
              <w:ind w:right="45"/>
              <w:jc w:val="right"/>
              <w:rPr>
                <w:rFonts w:ascii="Arial"/>
                <w:sz w:val="18"/>
              </w:rPr>
            </w:pPr>
            <w:r>
              <w:rPr>
                <w:rFonts w:ascii="Arial"/>
                <w:color w:val="000104"/>
                <w:sz w:val="18"/>
              </w:rPr>
              <w:t>0.6%</w:t>
            </w:r>
          </w:p>
        </w:tc>
        <w:tc>
          <w:tcPr>
            <w:tcW w:w="1061" w:type="dxa"/>
            <w:tcBorders>
              <w:top w:val="single" w:sz="8" w:space="0" w:color="ADADAD"/>
              <w:bottom w:val="single" w:sz="8" w:space="0" w:color="ADADAD"/>
            </w:tcBorders>
          </w:tcPr>
          <w:p>
            <w:pPr>
              <w:pStyle w:val="TableParagraph"/>
              <w:spacing w:before="109"/>
              <w:ind w:right="50"/>
              <w:jc w:val="right"/>
              <w:rPr>
                <w:rFonts w:ascii="Arial"/>
                <w:sz w:val="18"/>
              </w:rPr>
            </w:pPr>
            <w:r>
              <w:rPr>
                <w:rFonts w:ascii="Arial"/>
                <w:color w:val="000104"/>
                <w:sz w:val="18"/>
              </w:rPr>
              <w:t>0.0%</w:t>
            </w:r>
          </w:p>
        </w:tc>
        <w:tc>
          <w:tcPr>
            <w:tcW w:w="629" w:type="dxa"/>
            <w:tcBorders>
              <w:top w:val="single" w:sz="8" w:space="0" w:color="ADADAD"/>
              <w:bottom w:val="single" w:sz="8" w:space="0" w:color="ADADAD"/>
            </w:tcBorders>
          </w:tcPr>
          <w:p>
            <w:pPr>
              <w:pStyle w:val="TableParagraph"/>
              <w:spacing w:before="109"/>
              <w:ind w:right="50"/>
              <w:jc w:val="right"/>
              <w:rPr>
                <w:rFonts w:ascii="Arial"/>
                <w:sz w:val="18"/>
              </w:rPr>
            </w:pPr>
            <w:r>
              <w:rPr>
                <w:rFonts w:ascii="Arial"/>
                <w:color w:val="000104"/>
                <w:sz w:val="18"/>
              </w:rPr>
              <w:t>0.0%</w:t>
            </w:r>
          </w:p>
        </w:tc>
        <w:tc>
          <w:tcPr>
            <w:tcW w:w="849" w:type="dxa"/>
            <w:tcBorders>
              <w:top w:val="single" w:sz="8" w:space="0" w:color="ADADAD"/>
              <w:bottom w:val="single" w:sz="8" w:space="0" w:color="ADADAD"/>
              <w:right w:val="nil"/>
            </w:tcBorders>
          </w:tcPr>
          <w:p>
            <w:pPr>
              <w:pStyle w:val="TableParagraph"/>
              <w:spacing w:before="109"/>
              <w:ind w:right="49"/>
              <w:jc w:val="right"/>
              <w:rPr>
                <w:rFonts w:ascii="Arial"/>
                <w:sz w:val="18"/>
              </w:rPr>
            </w:pPr>
            <w:r>
              <w:rPr>
                <w:rFonts w:ascii="Arial"/>
                <w:color w:val="000104"/>
                <w:sz w:val="18"/>
              </w:rPr>
              <w:t>0.6%</w:t>
            </w:r>
          </w:p>
        </w:tc>
      </w:tr>
      <w:tr>
        <w:trPr>
          <w:trHeight w:val="320" w:hRule="atLeast"/>
        </w:trPr>
        <w:tc>
          <w:tcPr>
            <w:tcW w:w="212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065"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73</w:t>
            </w:r>
          </w:p>
        </w:tc>
        <w:tc>
          <w:tcPr>
            <w:tcW w:w="1133" w:type="dxa"/>
            <w:tcBorders>
              <w:top w:val="single" w:sz="8" w:space="0" w:color="ADADAD"/>
              <w:bottom w:val="single" w:sz="8" w:space="0" w:color="ADADAD"/>
            </w:tcBorders>
          </w:tcPr>
          <w:p>
            <w:pPr>
              <w:pStyle w:val="TableParagraph"/>
              <w:spacing w:line="196" w:lineRule="exact" w:before="104"/>
              <w:ind w:right="43"/>
              <w:jc w:val="right"/>
              <w:rPr>
                <w:rFonts w:ascii="Arial"/>
                <w:sz w:val="18"/>
              </w:rPr>
            </w:pPr>
            <w:r>
              <w:rPr>
                <w:rFonts w:ascii="Arial"/>
                <w:color w:val="000104"/>
                <w:w w:val="101"/>
                <w:sz w:val="18"/>
              </w:rPr>
              <w:t>7</w:t>
            </w:r>
          </w:p>
        </w:tc>
        <w:tc>
          <w:tcPr>
            <w:tcW w:w="994"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53</w:t>
            </w:r>
          </w:p>
        </w:tc>
        <w:tc>
          <w:tcPr>
            <w:tcW w:w="1061"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20</w:t>
            </w:r>
          </w:p>
        </w:tc>
        <w:tc>
          <w:tcPr>
            <w:tcW w:w="62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7</w:t>
            </w:r>
          </w:p>
        </w:tc>
        <w:tc>
          <w:tcPr>
            <w:tcW w:w="849"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160</w:t>
            </w:r>
          </w:p>
        </w:tc>
      </w:tr>
      <w:tr>
        <w:trPr>
          <w:trHeight w:val="321" w:hRule="atLeast"/>
        </w:trPr>
        <w:tc>
          <w:tcPr>
            <w:tcW w:w="2127" w:type="dxa"/>
            <w:gridSpan w:val="2"/>
            <w:vMerge/>
            <w:tcBorders>
              <w:top w:val="nil"/>
              <w:left w:val="nil"/>
              <w:bottom w:val="single" w:sz="8" w:space="0" w:color="152935"/>
              <w:right w:val="nil"/>
            </w:tcBorders>
            <w:shd w:val="clear" w:color="auto" w:fill="DFDFDF"/>
          </w:tcPr>
          <w:p>
            <w:pPr>
              <w:rPr>
                <w:sz w:val="2"/>
                <w:szCs w:val="2"/>
              </w:rPr>
            </w:pPr>
          </w:p>
        </w:tc>
        <w:tc>
          <w:tcPr>
            <w:tcW w:w="994"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065" w:type="dxa"/>
            <w:tcBorders>
              <w:top w:val="single" w:sz="8" w:space="0" w:color="ADADAD"/>
              <w:left w:val="nil"/>
              <w:bottom w:val="single" w:sz="8" w:space="0" w:color="152935"/>
            </w:tcBorders>
          </w:tcPr>
          <w:p>
            <w:pPr>
              <w:pStyle w:val="TableParagraph"/>
              <w:spacing w:line="196" w:lineRule="exact" w:before="104"/>
              <w:ind w:right="45"/>
              <w:jc w:val="right"/>
              <w:rPr>
                <w:rFonts w:ascii="Arial"/>
                <w:sz w:val="18"/>
              </w:rPr>
            </w:pPr>
            <w:r>
              <w:rPr>
                <w:rFonts w:ascii="Arial"/>
                <w:color w:val="000104"/>
                <w:sz w:val="18"/>
              </w:rPr>
              <w:t>45.6%</w:t>
            </w:r>
          </w:p>
        </w:tc>
        <w:tc>
          <w:tcPr>
            <w:tcW w:w="1133" w:type="dxa"/>
            <w:tcBorders>
              <w:top w:val="single" w:sz="8" w:space="0" w:color="ADADAD"/>
              <w:bottom w:val="single" w:sz="8" w:space="0" w:color="152935"/>
            </w:tcBorders>
          </w:tcPr>
          <w:p>
            <w:pPr>
              <w:pStyle w:val="TableParagraph"/>
              <w:spacing w:line="196" w:lineRule="exact" w:before="104"/>
              <w:ind w:right="40"/>
              <w:jc w:val="right"/>
              <w:rPr>
                <w:rFonts w:ascii="Arial"/>
                <w:sz w:val="18"/>
              </w:rPr>
            </w:pPr>
            <w:r>
              <w:rPr>
                <w:rFonts w:ascii="Arial"/>
                <w:color w:val="000104"/>
                <w:sz w:val="18"/>
              </w:rPr>
              <w:t>4.4%</w:t>
            </w:r>
          </w:p>
        </w:tc>
        <w:tc>
          <w:tcPr>
            <w:tcW w:w="994" w:type="dxa"/>
            <w:tcBorders>
              <w:top w:val="single" w:sz="8" w:space="0" w:color="ADADAD"/>
              <w:bottom w:val="single" w:sz="8" w:space="0" w:color="152935"/>
            </w:tcBorders>
          </w:tcPr>
          <w:p>
            <w:pPr>
              <w:pStyle w:val="TableParagraph"/>
              <w:spacing w:line="196" w:lineRule="exact" w:before="104"/>
              <w:ind w:right="45"/>
              <w:jc w:val="right"/>
              <w:rPr>
                <w:rFonts w:ascii="Arial"/>
                <w:sz w:val="18"/>
              </w:rPr>
            </w:pPr>
            <w:r>
              <w:rPr>
                <w:rFonts w:ascii="Arial"/>
                <w:color w:val="000104"/>
                <w:sz w:val="18"/>
              </w:rPr>
              <w:t>33.1%</w:t>
            </w:r>
          </w:p>
        </w:tc>
        <w:tc>
          <w:tcPr>
            <w:tcW w:w="1061" w:type="dxa"/>
            <w:tcBorders>
              <w:top w:val="single" w:sz="8" w:space="0" w:color="ADADAD"/>
              <w:bottom w:val="single" w:sz="8" w:space="0" w:color="152935"/>
            </w:tcBorders>
          </w:tcPr>
          <w:p>
            <w:pPr>
              <w:pStyle w:val="TableParagraph"/>
              <w:spacing w:line="196" w:lineRule="exact" w:before="104"/>
              <w:ind w:right="50"/>
              <w:jc w:val="right"/>
              <w:rPr>
                <w:rFonts w:ascii="Arial"/>
                <w:sz w:val="18"/>
              </w:rPr>
            </w:pPr>
            <w:r>
              <w:rPr>
                <w:rFonts w:ascii="Arial"/>
                <w:color w:val="000104"/>
                <w:sz w:val="18"/>
              </w:rPr>
              <w:t>12.5%</w:t>
            </w:r>
          </w:p>
        </w:tc>
        <w:tc>
          <w:tcPr>
            <w:tcW w:w="629" w:type="dxa"/>
            <w:tcBorders>
              <w:top w:val="single" w:sz="8" w:space="0" w:color="ADADAD"/>
              <w:bottom w:val="single" w:sz="8" w:space="0" w:color="152935"/>
            </w:tcBorders>
          </w:tcPr>
          <w:p>
            <w:pPr>
              <w:pStyle w:val="TableParagraph"/>
              <w:spacing w:line="196" w:lineRule="exact" w:before="104"/>
              <w:ind w:right="50"/>
              <w:jc w:val="right"/>
              <w:rPr>
                <w:rFonts w:ascii="Arial"/>
                <w:sz w:val="18"/>
              </w:rPr>
            </w:pPr>
            <w:r>
              <w:rPr>
                <w:rFonts w:ascii="Arial"/>
                <w:color w:val="000104"/>
                <w:sz w:val="18"/>
              </w:rPr>
              <w:t>4.4%</w:t>
            </w:r>
          </w:p>
        </w:tc>
        <w:tc>
          <w:tcPr>
            <w:tcW w:w="849" w:type="dxa"/>
            <w:tcBorders>
              <w:top w:val="single" w:sz="8" w:space="0" w:color="ADADAD"/>
              <w:bottom w:val="single" w:sz="8" w:space="0" w:color="152935"/>
              <w:right w:val="nil"/>
            </w:tcBorders>
          </w:tcPr>
          <w:p>
            <w:pPr>
              <w:pStyle w:val="TableParagraph"/>
              <w:spacing w:line="196" w:lineRule="exact" w:before="104"/>
              <w:ind w:right="49"/>
              <w:jc w:val="right"/>
              <w:rPr>
                <w:rFonts w:ascii="Arial"/>
                <w:sz w:val="18"/>
              </w:rPr>
            </w:pPr>
            <w:r>
              <w:rPr>
                <w:rFonts w:ascii="Arial"/>
                <w:color w:val="000104"/>
                <w:sz w:val="18"/>
              </w:rPr>
              <w:t>100.0%</w:t>
            </w:r>
          </w:p>
        </w:tc>
      </w:tr>
    </w:tbl>
    <w:p>
      <w:pPr>
        <w:spacing w:after="0" w:line="196" w:lineRule="exact"/>
        <w:jc w:val="right"/>
        <w:rPr>
          <w:rFonts w:ascii="Arial"/>
          <w:sz w:val="18"/>
        </w:rPr>
        <w:sectPr>
          <w:headerReference w:type="default" r:id="rId307"/>
          <w:footerReference w:type="default" r:id="rId308"/>
          <w:pgSz w:w="11910" w:h="16840"/>
          <w:pgMar w:header="713" w:footer="0" w:top="1580" w:bottom="280" w:left="1680" w:right="500"/>
          <w:pgNumType w:start="121"/>
        </w:sectPr>
      </w:pPr>
    </w:p>
    <w:p>
      <w:pPr>
        <w:pStyle w:val="BodyText"/>
        <w:rPr>
          <w:rFonts w:ascii="Arial"/>
          <w:b/>
          <w:sz w:val="20"/>
        </w:rPr>
      </w:pPr>
    </w:p>
    <w:p>
      <w:pPr>
        <w:pStyle w:val="BodyText"/>
        <w:spacing w:before="8"/>
        <w:rPr>
          <w:rFonts w:ascii="Arial"/>
          <w:b/>
          <w:sz w:val="21"/>
        </w:rPr>
      </w:pPr>
    </w:p>
    <w:p>
      <w:pPr>
        <w:spacing w:before="1" w:after="11"/>
        <w:ind w:left="1899" w:right="1434" w:firstLine="0"/>
        <w:jc w:val="center"/>
        <w:rPr>
          <w:rFonts w:ascii="Arial"/>
          <w:b/>
          <w:sz w:val="22"/>
        </w:rPr>
      </w:pPr>
      <w:r>
        <w:rPr>
          <w:rFonts w:ascii="Arial"/>
          <w:b/>
          <w:color w:val="000104"/>
          <w:sz w:val="22"/>
        </w:rPr>
        <w:t>BPKPS * PENGHASILAN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65"/>
        <w:gridCol w:w="2622"/>
        <w:gridCol w:w="1196"/>
        <w:gridCol w:w="1570"/>
        <w:gridCol w:w="1575"/>
        <w:gridCol w:w="1094"/>
      </w:tblGrid>
      <w:tr>
        <w:trPr>
          <w:trHeight w:val="307" w:hRule="atLeast"/>
        </w:trPr>
        <w:tc>
          <w:tcPr>
            <w:tcW w:w="7928" w:type="dxa"/>
            <w:gridSpan w:val="5"/>
            <w:tcBorders>
              <w:top w:val="nil"/>
              <w:left w:val="nil"/>
              <w:bottom w:val="nil"/>
            </w:tcBorders>
          </w:tcPr>
          <w:p>
            <w:pPr>
              <w:pStyle w:val="TableParagraph"/>
              <w:spacing w:line="183" w:lineRule="exact" w:before="104"/>
              <w:ind w:right="918"/>
              <w:jc w:val="right"/>
              <w:rPr>
                <w:rFonts w:ascii="Arial"/>
                <w:sz w:val="18"/>
              </w:rPr>
            </w:pPr>
            <w:r>
              <w:rPr>
                <w:rFonts w:ascii="Arial"/>
                <w:color w:val="25495F"/>
                <w:sz w:val="18"/>
              </w:rPr>
              <w:t>PENGHASILAN</w:t>
            </w:r>
          </w:p>
        </w:tc>
        <w:tc>
          <w:tcPr>
            <w:tcW w:w="1094"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8"/>
              <w:jc w:val="left"/>
              <w:rPr>
                <w:rFonts w:ascii="Arial"/>
                <w:b/>
                <w:sz w:val="16"/>
              </w:rPr>
            </w:pPr>
          </w:p>
          <w:p>
            <w:pPr>
              <w:pStyle w:val="TableParagraph"/>
              <w:spacing w:line="196" w:lineRule="exact" w:before="0"/>
              <w:ind w:left="345"/>
              <w:jc w:val="left"/>
              <w:rPr>
                <w:rFonts w:ascii="Arial"/>
                <w:sz w:val="18"/>
              </w:rPr>
            </w:pPr>
            <w:r>
              <w:rPr>
                <w:rFonts w:ascii="Arial"/>
                <w:color w:val="25495F"/>
                <w:sz w:val="18"/>
              </w:rPr>
              <w:t>Total</w:t>
            </w:r>
          </w:p>
        </w:tc>
      </w:tr>
      <w:tr>
        <w:trPr>
          <w:trHeight w:val="311" w:hRule="atLeast"/>
        </w:trPr>
        <w:tc>
          <w:tcPr>
            <w:tcW w:w="6353" w:type="dxa"/>
            <w:gridSpan w:val="4"/>
            <w:tcBorders>
              <w:top w:val="nil"/>
              <w:left w:val="nil"/>
              <w:bottom w:val="single" w:sz="8" w:space="0" w:color="152935"/>
            </w:tcBorders>
          </w:tcPr>
          <w:p>
            <w:pPr>
              <w:pStyle w:val="TableParagraph"/>
              <w:spacing w:line="196" w:lineRule="exact" w:before="94"/>
              <w:ind w:right="157"/>
              <w:jc w:val="right"/>
              <w:rPr>
                <w:rFonts w:ascii="Arial"/>
                <w:sz w:val="18"/>
              </w:rPr>
            </w:pPr>
            <w:r>
              <w:rPr>
                <w:rFonts w:ascii="Arial"/>
                <w:color w:val="25495F"/>
                <w:sz w:val="18"/>
              </w:rPr>
              <w:t>&lt; Rp 1.851.083</w:t>
            </w:r>
          </w:p>
        </w:tc>
        <w:tc>
          <w:tcPr>
            <w:tcW w:w="1575" w:type="dxa"/>
            <w:tcBorders>
              <w:top w:val="nil"/>
              <w:bottom w:val="single" w:sz="8" w:space="0" w:color="152935"/>
            </w:tcBorders>
          </w:tcPr>
          <w:p>
            <w:pPr>
              <w:pStyle w:val="TableParagraph"/>
              <w:spacing w:line="196" w:lineRule="exact" w:before="94"/>
              <w:ind w:left="162"/>
              <w:jc w:val="left"/>
              <w:rPr>
                <w:rFonts w:ascii="Arial"/>
                <w:sz w:val="18"/>
              </w:rPr>
            </w:pPr>
            <w:r>
              <w:rPr>
                <w:rFonts w:ascii="Arial"/>
                <w:color w:val="25495F"/>
                <w:sz w:val="18"/>
              </w:rPr>
              <w:t>&gt; Rp 1.851.083</w:t>
            </w:r>
          </w:p>
        </w:tc>
        <w:tc>
          <w:tcPr>
            <w:tcW w:w="1094" w:type="dxa"/>
            <w:vMerge/>
            <w:tcBorders>
              <w:top w:val="nil"/>
              <w:bottom w:val="single" w:sz="8" w:space="0" w:color="152935"/>
              <w:right w:val="nil"/>
            </w:tcBorders>
          </w:tcPr>
          <w:p>
            <w:pPr>
              <w:rPr>
                <w:sz w:val="2"/>
                <w:szCs w:val="2"/>
              </w:rPr>
            </w:pPr>
          </w:p>
        </w:tc>
      </w:tr>
      <w:tr>
        <w:trPr>
          <w:trHeight w:val="320" w:hRule="atLeast"/>
        </w:trPr>
        <w:tc>
          <w:tcPr>
            <w:tcW w:w="965"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2622" w:type="dxa"/>
            <w:vMerge w:val="restart"/>
            <w:tcBorders>
              <w:top w:val="single" w:sz="8" w:space="0" w:color="152935"/>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TIDAK ADA - SEDIKIT</w:t>
            </w:r>
          </w:p>
        </w:tc>
        <w:tc>
          <w:tcPr>
            <w:tcW w:w="1196"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570" w:type="dxa"/>
            <w:tcBorders>
              <w:top w:val="single" w:sz="8" w:space="0" w:color="152935"/>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37</w:t>
            </w:r>
          </w:p>
        </w:tc>
        <w:tc>
          <w:tcPr>
            <w:tcW w:w="1575" w:type="dxa"/>
            <w:tcBorders>
              <w:top w:val="single" w:sz="8" w:space="0" w:color="152935"/>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27</w:t>
            </w:r>
          </w:p>
        </w:tc>
        <w:tc>
          <w:tcPr>
            <w:tcW w:w="1094" w:type="dxa"/>
            <w:tcBorders>
              <w:top w:val="single" w:sz="8" w:space="0" w:color="152935"/>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64</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23.1%</w:t>
            </w:r>
          </w:p>
        </w:tc>
        <w:tc>
          <w:tcPr>
            <w:tcW w:w="1575"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16.9%</w:t>
            </w:r>
          </w:p>
        </w:tc>
        <w:tc>
          <w:tcPr>
            <w:tcW w:w="1094"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40.0%</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RINGAN - SEDANG</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52</w:t>
            </w:r>
          </w:p>
        </w:tc>
        <w:tc>
          <w:tcPr>
            <w:tcW w:w="1575"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32</w:t>
            </w:r>
          </w:p>
        </w:tc>
        <w:tc>
          <w:tcPr>
            <w:tcW w:w="1094"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84</w:t>
            </w:r>
          </w:p>
        </w:tc>
      </w:tr>
      <w:tr>
        <w:trPr>
          <w:trHeight w:val="315"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tcBorders>
          </w:tcPr>
          <w:p>
            <w:pPr>
              <w:pStyle w:val="TableParagraph"/>
              <w:spacing w:line="192" w:lineRule="exact" w:before="104"/>
              <w:ind w:right="51"/>
              <w:jc w:val="right"/>
              <w:rPr>
                <w:rFonts w:ascii="Arial"/>
                <w:sz w:val="18"/>
              </w:rPr>
            </w:pPr>
            <w:r>
              <w:rPr>
                <w:rFonts w:ascii="Arial"/>
                <w:color w:val="000104"/>
                <w:sz w:val="18"/>
              </w:rPr>
              <w:t>32.5%</w:t>
            </w:r>
          </w:p>
        </w:tc>
        <w:tc>
          <w:tcPr>
            <w:tcW w:w="1575"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sz w:val="18"/>
              </w:rPr>
              <w:t>20.0%</w:t>
            </w:r>
          </w:p>
        </w:tc>
        <w:tc>
          <w:tcPr>
            <w:tcW w:w="1094" w:type="dxa"/>
            <w:tcBorders>
              <w:top w:val="single" w:sz="8" w:space="0" w:color="ADADAD"/>
              <w:bottom w:val="single" w:sz="8" w:space="0" w:color="ADADAD"/>
              <w:right w:val="nil"/>
            </w:tcBorders>
          </w:tcPr>
          <w:p>
            <w:pPr>
              <w:pStyle w:val="TableParagraph"/>
              <w:spacing w:line="192" w:lineRule="exact" w:before="104"/>
              <w:ind w:right="51"/>
              <w:jc w:val="right"/>
              <w:rPr>
                <w:rFonts w:ascii="Arial"/>
                <w:sz w:val="18"/>
              </w:rPr>
            </w:pPr>
            <w:r>
              <w:rPr>
                <w:rFonts w:ascii="Arial"/>
                <w:color w:val="000104"/>
                <w:sz w:val="18"/>
              </w:rPr>
              <w:t>52.5%</w:t>
            </w:r>
          </w:p>
        </w:tc>
      </w:tr>
      <w:tr>
        <w:trPr>
          <w:trHeight w:val="321"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9"/>
              <w:ind w:left="67"/>
              <w:jc w:val="left"/>
              <w:rPr>
                <w:rFonts w:ascii="Arial"/>
                <w:sz w:val="18"/>
              </w:rPr>
            </w:pPr>
            <w:r>
              <w:rPr>
                <w:rFonts w:ascii="Arial"/>
                <w:color w:val="25495F"/>
                <w:sz w:val="18"/>
              </w:rPr>
              <w:t>BEBAN SEDANG - BERAT</w:t>
            </w:r>
          </w:p>
        </w:tc>
        <w:tc>
          <w:tcPr>
            <w:tcW w:w="1196"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tcBorders>
          </w:tcPr>
          <w:p>
            <w:pPr>
              <w:pStyle w:val="TableParagraph"/>
              <w:spacing w:line="192" w:lineRule="exact" w:before="109"/>
              <w:ind w:right="54"/>
              <w:jc w:val="right"/>
              <w:rPr>
                <w:rFonts w:ascii="Arial"/>
                <w:sz w:val="18"/>
              </w:rPr>
            </w:pPr>
            <w:r>
              <w:rPr>
                <w:rFonts w:ascii="Arial"/>
                <w:color w:val="000104"/>
                <w:w w:val="101"/>
                <w:sz w:val="18"/>
              </w:rPr>
              <w:t>6</w:t>
            </w:r>
          </w:p>
        </w:tc>
        <w:tc>
          <w:tcPr>
            <w:tcW w:w="1575"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w w:val="101"/>
                <w:sz w:val="18"/>
              </w:rPr>
              <w:t>5</w:t>
            </w:r>
          </w:p>
        </w:tc>
        <w:tc>
          <w:tcPr>
            <w:tcW w:w="1094" w:type="dxa"/>
            <w:tcBorders>
              <w:top w:val="single" w:sz="8" w:space="0" w:color="ADADAD"/>
              <w:bottom w:val="single" w:sz="8" w:space="0" w:color="ADADAD"/>
              <w:right w:val="nil"/>
            </w:tcBorders>
          </w:tcPr>
          <w:p>
            <w:pPr>
              <w:pStyle w:val="TableParagraph"/>
              <w:spacing w:line="192" w:lineRule="exact" w:before="109"/>
              <w:ind w:right="56"/>
              <w:jc w:val="right"/>
              <w:rPr>
                <w:rFonts w:ascii="Arial"/>
                <w:sz w:val="18"/>
              </w:rPr>
            </w:pPr>
            <w:r>
              <w:rPr>
                <w:rFonts w:ascii="Arial"/>
                <w:color w:val="000104"/>
                <w:sz w:val="18"/>
              </w:rPr>
              <w:t>11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3.8%</w:t>
            </w:r>
          </w:p>
        </w:tc>
        <w:tc>
          <w:tcPr>
            <w:tcW w:w="1575"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3.1%</w:t>
            </w:r>
          </w:p>
        </w:tc>
        <w:tc>
          <w:tcPr>
            <w:tcW w:w="1094"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6.9%</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SANGAT BERAT</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1575"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1</w:t>
            </w:r>
          </w:p>
        </w:tc>
        <w:tc>
          <w:tcPr>
            <w:tcW w:w="1094"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w w:val="101"/>
                <w:sz w:val="18"/>
              </w:rPr>
              <w:t>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0.0%</w:t>
            </w:r>
          </w:p>
        </w:tc>
        <w:tc>
          <w:tcPr>
            <w:tcW w:w="1575"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0.6%</w:t>
            </w:r>
          </w:p>
        </w:tc>
        <w:tc>
          <w:tcPr>
            <w:tcW w:w="1094"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0.6%</w:t>
            </w:r>
          </w:p>
        </w:tc>
      </w:tr>
      <w:tr>
        <w:trPr>
          <w:trHeight w:val="320" w:hRule="atLeast"/>
        </w:trPr>
        <w:tc>
          <w:tcPr>
            <w:tcW w:w="358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95</w:t>
            </w:r>
          </w:p>
        </w:tc>
        <w:tc>
          <w:tcPr>
            <w:tcW w:w="1575"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65</w:t>
            </w:r>
          </w:p>
        </w:tc>
        <w:tc>
          <w:tcPr>
            <w:tcW w:w="1094"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160</w:t>
            </w:r>
          </w:p>
        </w:tc>
      </w:tr>
      <w:tr>
        <w:trPr>
          <w:trHeight w:val="321" w:hRule="atLeast"/>
        </w:trPr>
        <w:tc>
          <w:tcPr>
            <w:tcW w:w="3587" w:type="dxa"/>
            <w:gridSpan w:val="2"/>
            <w:vMerge/>
            <w:tcBorders>
              <w:top w:val="nil"/>
              <w:left w:val="nil"/>
              <w:bottom w:val="single" w:sz="8" w:space="0" w:color="152935"/>
              <w:right w:val="nil"/>
            </w:tcBorders>
            <w:shd w:val="clear" w:color="auto" w:fill="DFDFDF"/>
          </w:tcPr>
          <w:p>
            <w:pPr>
              <w:rPr>
                <w:sz w:val="2"/>
                <w:szCs w:val="2"/>
              </w:rPr>
            </w:pPr>
          </w:p>
        </w:tc>
        <w:tc>
          <w:tcPr>
            <w:tcW w:w="1196" w:type="dxa"/>
            <w:tcBorders>
              <w:top w:val="single" w:sz="8" w:space="0" w:color="ADADAD"/>
              <w:left w:val="nil"/>
              <w:bottom w:val="single" w:sz="8" w:space="0" w:color="152935"/>
              <w:right w:val="nil"/>
            </w:tcBorders>
            <w:shd w:val="clear" w:color="auto" w:fill="DFDFDF"/>
          </w:tcPr>
          <w:p>
            <w:pPr>
              <w:pStyle w:val="TableParagraph"/>
              <w:spacing w:line="196" w:lineRule="exact" w:before="105"/>
              <w:ind w:left="62"/>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152935"/>
            </w:tcBorders>
          </w:tcPr>
          <w:p>
            <w:pPr>
              <w:pStyle w:val="TableParagraph"/>
              <w:spacing w:line="196" w:lineRule="exact" w:before="105"/>
              <w:ind w:right="51"/>
              <w:jc w:val="right"/>
              <w:rPr>
                <w:rFonts w:ascii="Arial"/>
                <w:sz w:val="18"/>
              </w:rPr>
            </w:pPr>
            <w:r>
              <w:rPr>
                <w:rFonts w:ascii="Arial"/>
                <w:color w:val="000104"/>
                <w:sz w:val="18"/>
              </w:rPr>
              <w:t>59.4%</w:t>
            </w:r>
          </w:p>
        </w:tc>
        <w:tc>
          <w:tcPr>
            <w:tcW w:w="1575" w:type="dxa"/>
            <w:tcBorders>
              <w:top w:val="single" w:sz="8" w:space="0" w:color="ADADAD"/>
              <w:bottom w:val="single" w:sz="8" w:space="0" w:color="152935"/>
            </w:tcBorders>
          </w:tcPr>
          <w:p>
            <w:pPr>
              <w:pStyle w:val="TableParagraph"/>
              <w:spacing w:line="196" w:lineRule="exact" w:before="105"/>
              <w:ind w:right="52"/>
              <w:jc w:val="right"/>
              <w:rPr>
                <w:rFonts w:ascii="Arial"/>
                <w:sz w:val="18"/>
              </w:rPr>
            </w:pPr>
            <w:r>
              <w:rPr>
                <w:rFonts w:ascii="Arial"/>
                <w:color w:val="000104"/>
                <w:sz w:val="18"/>
              </w:rPr>
              <w:t>40.6%</w:t>
            </w:r>
          </w:p>
        </w:tc>
        <w:tc>
          <w:tcPr>
            <w:tcW w:w="1094" w:type="dxa"/>
            <w:tcBorders>
              <w:top w:val="single" w:sz="8" w:space="0" w:color="ADADAD"/>
              <w:bottom w:val="single" w:sz="8" w:space="0" w:color="152935"/>
              <w:right w:val="nil"/>
            </w:tcBorders>
          </w:tcPr>
          <w:p>
            <w:pPr>
              <w:pStyle w:val="TableParagraph"/>
              <w:spacing w:line="196" w:lineRule="exact" w:before="105"/>
              <w:ind w:right="51"/>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3"/>
        <w:rPr>
          <w:rFonts w:ascii="Arial"/>
          <w:b/>
          <w:sz w:val="26"/>
        </w:rPr>
      </w:pPr>
    </w:p>
    <w:p>
      <w:pPr>
        <w:spacing w:before="0" w:after="11"/>
        <w:ind w:left="1899" w:right="1682" w:firstLine="0"/>
        <w:jc w:val="center"/>
        <w:rPr>
          <w:rFonts w:ascii="Arial"/>
          <w:b/>
          <w:sz w:val="22"/>
        </w:rPr>
      </w:pPr>
      <w:r>
        <w:rPr>
          <w:rFonts w:ascii="Arial"/>
          <w:b/>
          <w:color w:val="000104"/>
          <w:sz w:val="22"/>
        </w:rPr>
        <w:t>BPKPS * HUBUNGANDENGANPASIEN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850"/>
        <w:gridCol w:w="1705"/>
        <w:gridCol w:w="994"/>
        <w:gridCol w:w="850"/>
        <w:gridCol w:w="989"/>
        <w:gridCol w:w="994"/>
        <w:gridCol w:w="1277"/>
        <w:gridCol w:w="1095"/>
      </w:tblGrid>
      <w:tr>
        <w:trPr>
          <w:trHeight w:val="311" w:hRule="atLeast"/>
        </w:trPr>
        <w:tc>
          <w:tcPr>
            <w:tcW w:w="7659" w:type="dxa"/>
            <w:gridSpan w:val="7"/>
            <w:tcBorders>
              <w:top w:val="nil"/>
              <w:left w:val="nil"/>
              <w:bottom w:val="nil"/>
            </w:tcBorders>
          </w:tcPr>
          <w:p>
            <w:pPr>
              <w:pStyle w:val="TableParagraph"/>
              <w:spacing w:line="187" w:lineRule="exact" w:before="104"/>
              <w:ind w:left="4369"/>
              <w:jc w:val="left"/>
              <w:rPr>
                <w:rFonts w:ascii="Arial"/>
                <w:sz w:val="18"/>
              </w:rPr>
            </w:pPr>
            <w:r>
              <w:rPr>
                <w:rFonts w:ascii="Arial"/>
                <w:color w:val="25495F"/>
                <w:sz w:val="18"/>
              </w:rPr>
              <w:t>HUBUNGANDENGANPASIEN</w:t>
            </w:r>
          </w:p>
        </w:tc>
        <w:tc>
          <w:tcPr>
            <w:tcW w:w="1095" w:type="dxa"/>
            <w:vMerge w:val="restart"/>
            <w:tcBorders>
              <w:top w:val="nil"/>
              <w:bottom w:val="single" w:sz="8" w:space="0" w:color="152935"/>
              <w:right w:val="nil"/>
            </w:tcBorders>
          </w:tcPr>
          <w:p>
            <w:pPr>
              <w:pStyle w:val="TableParagraph"/>
              <w:spacing w:before="104"/>
              <w:ind w:left="345"/>
              <w:jc w:val="left"/>
              <w:rPr>
                <w:rFonts w:ascii="Arial"/>
                <w:sz w:val="18"/>
              </w:rPr>
            </w:pPr>
            <w:r>
              <w:rPr>
                <w:rFonts w:ascii="Arial"/>
                <w:color w:val="25495F"/>
                <w:sz w:val="18"/>
              </w:rPr>
              <w:t>Total</w:t>
            </w:r>
          </w:p>
        </w:tc>
      </w:tr>
      <w:tr>
        <w:trPr>
          <w:trHeight w:val="628" w:hRule="atLeast"/>
        </w:trPr>
        <w:tc>
          <w:tcPr>
            <w:tcW w:w="4399" w:type="dxa"/>
            <w:gridSpan w:val="4"/>
            <w:tcBorders>
              <w:top w:val="nil"/>
              <w:left w:val="nil"/>
              <w:bottom w:val="single" w:sz="8" w:space="0" w:color="152935"/>
            </w:tcBorders>
          </w:tcPr>
          <w:p>
            <w:pPr>
              <w:pStyle w:val="TableParagraph"/>
              <w:spacing w:line="316" w:lineRule="exact" w:before="11"/>
              <w:ind w:left="3817" w:right="131" w:hanging="120"/>
              <w:jc w:val="left"/>
              <w:rPr>
                <w:rFonts w:ascii="Arial"/>
                <w:sz w:val="18"/>
              </w:rPr>
            </w:pPr>
            <w:r>
              <w:rPr>
                <w:rFonts w:ascii="Arial"/>
                <w:color w:val="25495F"/>
                <w:sz w:val="18"/>
              </w:rPr>
              <w:t>AYAH/ IBU</w:t>
            </w:r>
          </w:p>
        </w:tc>
        <w:tc>
          <w:tcPr>
            <w:tcW w:w="989" w:type="dxa"/>
            <w:tcBorders>
              <w:top w:val="nil"/>
              <w:bottom w:val="single" w:sz="8" w:space="0" w:color="152935"/>
            </w:tcBorders>
          </w:tcPr>
          <w:p>
            <w:pPr>
              <w:pStyle w:val="TableParagraph"/>
              <w:spacing w:line="316" w:lineRule="exact" w:before="11"/>
              <w:ind w:left="253" w:right="157" w:hanging="82"/>
              <w:jc w:val="left"/>
              <w:rPr>
                <w:rFonts w:ascii="Arial"/>
                <w:sz w:val="18"/>
              </w:rPr>
            </w:pPr>
            <w:r>
              <w:rPr>
                <w:rFonts w:ascii="Arial"/>
                <w:color w:val="25495F"/>
                <w:sz w:val="18"/>
              </w:rPr>
              <w:t>SUAMI/ ISTRI</w:t>
            </w:r>
          </w:p>
        </w:tc>
        <w:tc>
          <w:tcPr>
            <w:tcW w:w="994"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left="244"/>
              <w:jc w:val="left"/>
              <w:rPr>
                <w:rFonts w:ascii="Arial"/>
                <w:sz w:val="18"/>
              </w:rPr>
            </w:pPr>
            <w:r>
              <w:rPr>
                <w:rFonts w:ascii="Arial"/>
                <w:color w:val="25495F"/>
                <w:sz w:val="18"/>
              </w:rPr>
              <w:t>ANAK</w:t>
            </w:r>
          </w:p>
        </w:tc>
        <w:tc>
          <w:tcPr>
            <w:tcW w:w="1277" w:type="dxa"/>
            <w:tcBorders>
              <w:top w:val="nil"/>
              <w:bottom w:val="single" w:sz="8" w:space="0" w:color="152935"/>
            </w:tcBorders>
          </w:tcPr>
          <w:p>
            <w:pPr>
              <w:pStyle w:val="TableParagraph"/>
              <w:spacing w:line="316" w:lineRule="exact" w:before="11"/>
              <w:ind w:left="181" w:right="155" w:firstLine="14"/>
              <w:jc w:val="left"/>
              <w:rPr>
                <w:rFonts w:ascii="Arial"/>
                <w:sz w:val="18"/>
              </w:rPr>
            </w:pPr>
            <w:r>
              <w:rPr>
                <w:rFonts w:ascii="Arial"/>
                <w:color w:val="25495F"/>
                <w:sz w:val="18"/>
              </w:rPr>
              <w:t>SAUDARA KANDUNG</w:t>
            </w:r>
          </w:p>
        </w:tc>
        <w:tc>
          <w:tcPr>
            <w:tcW w:w="1095" w:type="dxa"/>
            <w:vMerge/>
            <w:tcBorders>
              <w:top w:val="nil"/>
              <w:bottom w:val="single" w:sz="8" w:space="0" w:color="152935"/>
              <w:right w:val="nil"/>
            </w:tcBorders>
          </w:tcPr>
          <w:p>
            <w:pPr>
              <w:rPr>
                <w:sz w:val="2"/>
                <w:szCs w:val="2"/>
              </w:rPr>
            </w:pPr>
          </w:p>
        </w:tc>
      </w:tr>
      <w:tr>
        <w:trPr>
          <w:trHeight w:val="305" w:hRule="atLeast"/>
        </w:trPr>
        <w:tc>
          <w:tcPr>
            <w:tcW w:w="850" w:type="dxa"/>
            <w:vMerge w:val="restart"/>
            <w:tcBorders>
              <w:top w:val="single" w:sz="8" w:space="0" w:color="152935"/>
              <w:left w:val="nil"/>
              <w:bottom w:val="single" w:sz="8" w:space="0" w:color="ADADAD"/>
              <w:right w:val="nil"/>
            </w:tcBorders>
            <w:shd w:val="clear" w:color="auto" w:fill="DFDFDF"/>
          </w:tcPr>
          <w:p>
            <w:pPr>
              <w:pStyle w:val="TableParagraph"/>
              <w:spacing w:before="90"/>
              <w:ind w:left="62"/>
              <w:jc w:val="left"/>
              <w:rPr>
                <w:rFonts w:ascii="Arial"/>
                <w:sz w:val="18"/>
              </w:rPr>
            </w:pPr>
            <w:r>
              <w:rPr>
                <w:rFonts w:ascii="Arial"/>
                <w:color w:val="25495F"/>
                <w:sz w:val="18"/>
              </w:rPr>
              <w:t>BPKPS</w:t>
            </w:r>
          </w:p>
        </w:tc>
        <w:tc>
          <w:tcPr>
            <w:tcW w:w="1705" w:type="dxa"/>
            <w:vMerge w:val="restart"/>
            <w:tcBorders>
              <w:top w:val="single" w:sz="8" w:space="0" w:color="152935"/>
              <w:left w:val="nil"/>
              <w:bottom w:val="single" w:sz="8" w:space="0" w:color="ADADAD"/>
              <w:right w:val="nil"/>
            </w:tcBorders>
            <w:shd w:val="clear" w:color="auto" w:fill="DFDFDF"/>
          </w:tcPr>
          <w:p>
            <w:pPr>
              <w:pStyle w:val="TableParagraph"/>
              <w:spacing w:line="322" w:lineRule="exact" w:before="1"/>
              <w:ind w:left="67" w:right="557"/>
              <w:jc w:val="left"/>
              <w:rPr>
                <w:rFonts w:ascii="Arial"/>
                <w:sz w:val="18"/>
              </w:rPr>
            </w:pPr>
            <w:r>
              <w:rPr>
                <w:rFonts w:ascii="Arial"/>
                <w:color w:val="25495F"/>
                <w:sz w:val="18"/>
              </w:rPr>
              <w:t>TIDAK ADA - SEDIKIT</w:t>
            </w:r>
          </w:p>
        </w:tc>
        <w:tc>
          <w:tcPr>
            <w:tcW w:w="994" w:type="dxa"/>
            <w:tcBorders>
              <w:top w:val="single" w:sz="8" w:space="0" w:color="152935"/>
              <w:left w:val="nil"/>
              <w:bottom w:val="single" w:sz="8" w:space="0" w:color="ADADAD"/>
              <w:right w:val="nil"/>
            </w:tcBorders>
            <w:shd w:val="clear" w:color="auto" w:fill="DFDFDF"/>
          </w:tcPr>
          <w:p>
            <w:pPr>
              <w:pStyle w:val="TableParagraph"/>
              <w:spacing w:line="196" w:lineRule="exact" w:before="90"/>
              <w:ind w:left="62"/>
              <w:jc w:val="left"/>
              <w:rPr>
                <w:rFonts w:ascii="Arial"/>
                <w:sz w:val="18"/>
              </w:rPr>
            </w:pPr>
            <w:r>
              <w:rPr>
                <w:rFonts w:ascii="Arial"/>
                <w:color w:val="25495F"/>
                <w:sz w:val="18"/>
              </w:rPr>
              <w:t>Count</w:t>
            </w:r>
          </w:p>
        </w:tc>
        <w:tc>
          <w:tcPr>
            <w:tcW w:w="850" w:type="dxa"/>
            <w:tcBorders>
              <w:top w:val="single" w:sz="8" w:space="0" w:color="152935"/>
              <w:left w:val="nil"/>
              <w:bottom w:val="single" w:sz="8" w:space="0" w:color="ADADAD"/>
            </w:tcBorders>
          </w:tcPr>
          <w:p>
            <w:pPr>
              <w:pStyle w:val="TableParagraph"/>
              <w:spacing w:line="196" w:lineRule="exact" w:before="90"/>
              <w:ind w:right="57"/>
              <w:jc w:val="right"/>
              <w:rPr>
                <w:rFonts w:ascii="Arial"/>
                <w:sz w:val="18"/>
              </w:rPr>
            </w:pPr>
            <w:r>
              <w:rPr>
                <w:rFonts w:ascii="Arial"/>
                <w:color w:val="000104"/>
                <w:sz w:val="18"/>
              </w:rPr>
              <w:t>34</w:t>
            </w:r>
          </w:p>
        </w:tc>
        <w:tc>
          <w:tcPr>
            <w:tcW w:w="989" w:type="dxa"/>
            <w:tcBorders>
              <w:top w:val="single" w:sz="8" w:space="0" w:color="152935"/>
              <w:bottom w:val="single" w:sz="8" w:space="0" w:color="ADADAD"/>
            </w:tcBorders>
          </w:tcPr>
          <w:p>
            <w:pPr>
              <w:pStyle w:val="TableParagraph"/>
              <w:spacing w:line="196" w:lineRule="exact" w:before="90"/>
              <w:ind w:right="55"/>
              <w:jc w:val="right"/>
              <w:rPr>
                <w:rFonts w:ascii="Arial"/>
                <w:sz w:val="18"/>
              </w:rPr>
            </w:pPr>
            <w:r>
              <w:rPr>
                <w:rFonts w:ascii="Arial"/>
                <w:color w:val="000104"/>
                <w:w w:val="101"/>
                <w:sz w:val="18"/>
              </w:rPr>
              <w:t>6</w:t>
            </w:r>
          </w:p>
        </w:tc>
        <w:tc>
          <w:tcPr>
            <w:tcW w:w="994" w:type="dxa"/>
            <w:tcBorders>
              <w:top w:val="single" w:sz="8" w:space="0" w:color="152935"/>
              <w:bottom w:val="single" w:sz="8" w:space="0" w:color="ADADAD"/>
            </w:tcBorders>
          </w:tcPr>
          <w:p>
            <w:pPr>
              <w:pStyle w:val="TableParagraph"/>
              <w:spacing w:line="196" w:lineRule="exact" w:before="90"/>
              <w:ind w:right="54"/>
              <w:jc w:val="right"/>
              <w:rPr>
                <w:rFonts w:ascii="Arial"/>
                <w:sz w:val="18"/>
              </w:rPr>
            </w:pPr>
            <w:r>
              <w:rPr>
                <w:rFonts w:ascii="Arial"/>
                <w:color w:val="000104"/>
                <w:w w:val="101"/>
                <w:sz w:val="18"/>
              </w:rPr>
              <w:t>6</w:t>
            </w:r>
          </w:p>
        </w:tc>
        <w:tc>
          <w:tcPr>
            <w:tcW w:w="1277" w:type="dxa"/>
            <w:tcBorders>
              <w:top w:val="single" w:sz="8" w:space="0" w:color="152935"/>
              <w:bottom w:val="single" w:sz="8" w:space="0" w:color="ADADAD"/>
            </w:tcBorders>
          </w:tcPr>
          <w:p>
            <w:pPr>
              <w:pStyle w:val="TableParagraph"/>
              <w:spacing w:line="196" w:lineRule="exact" w:before="90"/>
              <w:ind w:right="55"/>
              <w:jc w:val="right"/>
              <w:rPr>
                <w:rFonts w:ascii="Arial"/>
                <w:sz w:val="18"/>
              </w:rPr>
            </w:pPr>
            <w:r>
              <w:rPr>
                <w:rFonts w:ascii="Arial"/>
                <w:color w:val="000104"/>
                <w:sz w:val="18"/>
              </w:rPr>
              <w:t>18</w:t>
            </w:r>
          </w:p>
        </w:tc>
        <w:tc>
          <w:tcPr>
            <w:tcW w:w="1095" w:type="dxa"/>
            <w:tcBorders>
              <w:top w:val="single" w:sz="8" w:space="0" w:color="152935"/>
              <w:bottom w:val="single" w:sz="8" w:space="0" w:color="ADADAD"/>
              <w:right w:val="nil"/>
            </w:tcBorders>
          </w:tcPr>
          <w:p>
            <w:pPr>
              <w:pStyle w:val="TableParagraph"/>
              <w:spacing w:line="196" w:lineRule="exact" w:before="90"/>
              <w:ind w:right="55"/>
              <w:jc w:val="right"/>
              <w:rPr>
                <w:rFonts w:ascii="Arial"/>
                <w:sz w:val="18"/>
              </w:rPr>
            </w:pPr>
            <w:r>
              <w:rPr>
                <w:rFonts w:ascii="Arial"/>
                <w:color w:val="000104"/>
                <w:sz w:val="18"/>
              </w:rPr>
              <w:t>64</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21.3%</w:t>
            </w:r>
          </w:p>
        </w:tc>
        <w:tc>
          <w:tcPr>
            <w:tcW w:w="98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3.8%</w:t>
            </w:r>
          </w:p>
        </w:tc>
        <w:tc>
          <w:tcPr>
            <w:tcW w:w="994"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3.8%</w:t>
            </w:r>
          </w:p>
        </w:tc>
        <w:tc>
          <w:tcPr>
            <w:tcW w:w="1277"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11.3%</w:t>
            </w:r>
          </w:p>
        </w:tc>
        <w:tc>
          <w:tcPr>
            <w:tcW w:w="1095"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40.0%</w:t>
            </w:r>
          </w:p>
        </w:tc>
      </w:tr>
      <w:tr>
        <w:trPr>
          <w:trHeight w:val="315"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18" w:lineRule="exact" w:before="18"/>
              <w:ind w:left="67" w:right="147"/>
              <w:jc w:val="left"/>
              <w:rPr>
                <w:rFonts w:ascii="Arial"/>
                <w:sz w:val="18"/>
              </w:rPr>
            </w:pPr>
            <w:r>
              <w:rPr>
                <w:rFonts w:ascii="Arial"/>
                <w:color w:val="25495F"/>
                <w:sz w:val="18"/>
              </w:rPr>
              <w:t>BEBAN RINGAN - SEDANG</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2" w:lineRule="exact" w:before="104"/>
              <w:ind w:right="57"/>
              <w:jc w:val="right"/>
              <w:rPr>
                <w:rFonts w:ascii="Arial"/>
                <w:sz w:val="18"/>
              </w:rPr>
            </w:pPr>
            <w:r>
              <w:rPr>
                <w:rFonts w:ascii="Arial"/>
                <w:color w:val="000104"/>
                <w:sz w:val="18"/>
              </w:rPr>
              <w:t>34</w:t>
            </w:r>
          </w:p>
        </w:tc>
        <w:tc>
          <w:tcPr>
            <w:tcW w:w="989" w:type="dxa"/>
            <w:tcBorders>
              <w:top w:val="single" w:sz="8" w:space="0" w:color="ADADAD"/>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12</w:t>
            </w:r>
          </w:p>
        </w:tc>
        <w:tc>
          <w:tcPr>
            <w:tcW w:w="994"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w w:val="101"/>
                <w:sz w:val="18"/>
              </w:rPr>
              <w:t>9</w:t>
            </w:r>
          </w:p>
        </w:tc>
        <w:tc>
          <w:tcPr>
            <w:tcW w:w="1277" w:type="dxa"/>
            <w:tcBorders>
              <w:top w:val="single" w:sz="8" w:space="0" w:color="ADADAD"/>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29</w:t>
            </w:r>
          </w:p>
        </w:tc>
        <w:tc>
          <w:tcPr>
            <w:tcW w:w="1095" w:type="dxa"/>
            <w:tcBorders>
              <w:top w:val="single" w:sz="8" w:space="0" w:color="ADADAD"/>
              <w:bottom w:val="single" w:sz="8" w:space="0" w:color="ADADAD"/>
              <w:right w:val="nil"/>
            </w:tcBorders>
          </w:tcPr>
          <w:p>
            <w:pPr>
              <w:pStyle w:val="TableParagraph"/>
              <w:spacing w:line="192" w:lineRule="exact" w:before="104"/>
              <w:ind w:right="55"/>
              <w:jc w:val="right"/>
              <w:rPr>
                <w:rFonts w:ascii="Arial"/>
                <w:sz w:val="18"/>
              </w:rPr>
            </w:pPr>
            <w:r>
              <w:rPr>
                <w:rFonts w:ascii="Arial"/>
                <w:color w:val="000104"/>
                <w:sz w:val="18"/>
              </w:rPr>
              <w:t>84</w:t>
            </w:r>
          </w:p>
        </w:tc>
      </w:tr>
      <w:tr>
        <w:trPr>
          <w:trHeight w:val="321"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21.3%</w:t>
            </w:r>
          </w:p>
        </w:tc>
        <w:tc>
          <w:tcPr>
            <w:tcW w:w="989" w:type="dxa"/>
            <w:tcBorders>
              <w:top w:val="single" w:sz="8" w:space="0" w:color="ADADAD"/>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7.5%</w:t>
            </w:r>
          </w:p>
        </w:tc>
        <w:tc>
          <w:tcPr>
            <w:tcW w:w="994" w:type="dxa"/>
            <w:tcBorders>
              <w:top w:val="single" w:sz="8" w:space="0" w:color="ADADAD"/>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5.6%</w:t>
            </w:r>
          </w:p>
        </w:tc>
        <w:tc>
          <w:tcPr>
            <w:tcW w:w="1277" w:type="dxa"/>
            <w:tcBorders>
              <w:top w:val="single" w:sz="8" w:space="0" w:color="ADADAD"/>
              <w:bottom w:val="single" w:sz="8" w:space="0" w:color="ADADAD"/>
            </w:tcBorders>
          </w:tcPr>
          <w:p>
            <w:pPr>
              <w:pStyle w:val="TableParagraph"/>
              <w:spacing w:line="192" w:lineRule="exact" w:before="109"/>
              <w:ind w:right="51"/>
              <w:jc w:val="right"/>
              <w:rPr>
                <w:rFonts w:ascii="Arial"/>
                <w:sz w:val="18"/>
              </w:rPr>
            </w:pPr>
            <w:r>
              <w:rPr>
                <w:rFonts w:ascii="Arial"/>
                <w:color w:val="000104"/>
                <w:sz w:val="18"/>
              </w:rPr>
              <w:t>18.1%</w:t>
            </w:r>
          </w:p>
        </w:tc>
        <w:tc>
          <w:tcPr>
            <w:tcW w:w="1095" w:type="dxa"/>
            <w:tcBorders>
              <w:top w:val="single" w:sz="8" w:space="0" w:color="ADADAD"/>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52.5%</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87"/>
              <w:jc w:val="left"/>
              <w:rPr>
                <w:rFonts w:ascii="Arial"/>
                <w:sz w:val="18"/>
              </w:rPr>
            </w:pPr>
            <w:r>
              <w:rPr>
                <w:rFonts w:ascii="Arial"/>
                <w:color w:val="25495F"/>
                <w:sz w:val="18"/>
              </w:rPr>
              <w:t>BEBAN SEDANG - 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5</w:t>
            </w:r>
          </w:p>
        </w:tc>
        <w:tc>
          <w:tcPr>
            <w:tcW w:w="989"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1</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2</w:t>
            </w:r>
          </w:p>
        </w:tc>
        <w:tc>
          <w:tcPr>
            <w:tcW w:w="1277"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3</w:t>
            </w:r>
          </w:p>
        </w:tc>
        <w:tc>
          <w:tcPr>
            <w:tcW w:w="1095"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11</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3.1%</w:t>
            </w:r>
          </w:p>
        </w:tc>
        <w:tc>
          <w:tcPr>
            <w:tcW w:w="98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0.6%</w:t>
            </w:r>
          </w:p>
        </w:tc>
        <w:tc>
          <w:tcPr>
            <w:tcW w:w="994"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1.3%</w:t>
            </w:r>
          </w:p>
        </w:tc>
        <w:tc>
          <w:tcPr>
            <w:tcW w:w="1277"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1.9%</w:t>
            </w:r>
          </w:p>
        </w:tc>
        <w:tc>
          <w:tcPr>
            <w:tcW w:w="1095"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6.9%</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217"/>
              <w:jc w:val="left"/>
              <w:rPr>
                <w:rFonts w:ascii="Arial"/>
                <w:sz w:val="18"/>
              </w:rPr>
            </w:pPr>
            <w:r>
              <w:rPr>
                <w:rFonts w:ascii="Arial"/>
                <w:color w:val="25495F"/>
                <w:sz w:val="18"/>
              </w:rPr>
              <w:t>BEBAN SANGAT 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1</w:t>
            </w:r>
          </w:p>
        </w:tc>
        <w:tc>
          <w:tcPr>
            <w:tcW w:w="989"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1277"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1095"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w w:val="101"/>
                <w:sz w:val="18"/>
              </w:rPr>
              <w:t>1</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0.6%</w:t>
            </w:r>
          </w:p>
        </w:tc>
        <w:tc>
          <w:tcPr>
            <w:tcW w:w="98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0.0%</w:t>
            </w:r>
          </w:p>
        </w:tc>
        <w:tc>
          <w:tcPr>
            <w:tcW w:w="1277"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0.0%</w:t>
            </w:r>
          </w:p>
        </w:tc>
        <w:tc>
          <w:tcPr>
            <w:tcW w:w="1095"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0.6%</w:t>
            </w:r>
          </w:p>
        </w:tc>
      </w:tr>
      <w:tr>
        <w:trPr>
          <w:trHeight w:val="316" w:hRule="atLeast"/>
        </w:trPr>
        <w:tc>
          <w:tcPr>
            <w:tcW w:w="2555"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2" w:lineRule="exact" w:before="104"/>
              <w:ind w:right="57"/>
              <w:jc w:val="right"/>
              <w:rPr>
                <w:rFonts w:ascii="Arial"/>
                <w:sz w:val="18"/>
              </w:rPr>
            </w:pPr>
            <w:r>
              <w:rPr>
                <w:rFonts w:ascii="Arial"/>
                <w:color w:val="000104"/>
                <w:sz w:val="18"/>
              </w:rPr>
              <w:t>74</w:t>
            </w:r>
          </w:p>
        </w:tc>
        <w:tc>
          <w:tcPr>
            <w:tcW w:w="989" w:type="dxa"/>
            <w:tcBorders>
              <w:top w:val="single" w:sz="8" w:space="0" w:color="ADADAD"/>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19</w:t>
            </w:r>
          </w:p>
        </w:tc>
        <w:tc>
          <w:tcPr>
            <w:tcW w:w="994" w:type="dxa"/>
            <w:tcBorders>
              <w:top w:val="single" w:sz="8" w:space="0" w:color="ADADAD"/>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17</w:t>
            </w:r>
          </w:p>
        </w:tc>
        <w:tc>
          <w:tcPr>
            <w:tcW w:w="1277" w:type="dxa"/>
            <w:tcBorders>
              <w:top w:val="single" w:sz="8" w:space="0" w:color="ADADAD"/>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50</w:t>
            </w:r>
          </w:p>
        </w:tc>
        <w:tc>
          <w:tcPr>
            <w:tcW w:w="1095" w:type="dxa"/>
            <w:tcBorders>
              <w:top w:val="single" w:sz="8" w:space="0" w:color="ADADAD"/>
              <w:bottom w:val="single" w:sz="8" w:space="0" w:color="ADADAD"/>
              <w:right w:val="nil"/>
            </w:tcBorders>
          </w:tcPr>
          <w:p>
            <w:pPr>
              <w:pStyle w:val="TableParagraph"/>
              <w:spacing w:line="192" w:lineRule="exact" w:before="104"/>
              <w:ind w:right="55"/>
              <w:jc w:val="right"/>
              <w:rPr>
                <w:rFonts w:ascii="Arial"/>
                <w:sz w:val="18"/>
              </w:rPr>
            </w:pPr>
            <w:r>
              <w:rPr>
                <w:rFonts w:ascii="Arial"/>
                <w:color w:val="000104"/>
                <w:sz w:val="18"/>
              </w:rPr>
              <w:t>160</w:t>
            </w:r>
          </w:p>
        </w:tc>
      </w:tr>
      <w:tr>
        <w:trPr>
          <w:trHeight w:val="320" w:hRule="atLeast"/>
        </w:trPr>
        <w:tc>
          <w:tcPr>
            <w:tcW w:w="2555" w:type="dxa"/>
            <w:gridSpan w:val="2"/>
            <w:vMerge/>
            <w:tcBorders>
              <w:top w:val="nil"/>
              <w:left w:val="nil"/>
              <w:bottom w:val="single" w:sz="8" w:space="0" w:color="152935"/>
              <w:right w:val="nil"/>
            </w:tcBorders>
            <w:shd w:val="clear" w:color="auto" w:fill="DFDFDF"/>
          </w:tcPr>
          <w:p>
            <w:pPr>
              <w:rPr>
                <w:sz w:val="2"/>
                <w:szCs w:val="2"/>
              </w:rPr>
            </w:pPr>
          </w:p>
        </w:tc>
        <w:tc>
          <w:tcPr>
            <w:tcW w:w="994" w:type="dxa"/>
            <w:tcBorders>
              <w:top w:val="single" w:sz="8" w:space="0" w:color="ADADAD"/>
              <w:left w:val="nil"/>
              <w:bottom w:val="single" w:sz="8" w:space="0" w:color="152935"/>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152935"/>
            </w:tcBorders>
          </w:tcPr>
          <w:p>
            <w:pPr>
              <w:pStyle w:val="TableParagraph"/>
              <w:spacing w:line="192" w:lineRule="exact" w:before="109"/>
              <w:ind w:right="52"/>
              <w:jc w:val="right"/>
              <w:rPr>
                <w:rFonts w:ascii="Arial"/>
                <w:sz w:val="18"/>
              </w:rPr>
            </w:pPr>
            <w:r>
              <w:rPr>
                <w:rFonts w:ascii="Arial"/>
                <w:color w:val="000104"/>
                <w:sz w:val="18"/>
              </w:rPr>
              <w:t>46.3%</w:t>
            </w:r>
          </w:p>
        </w:tc>
        <w:tc>
          <w:tcPr>
            <w:tcW w:w="989" w:type="dxa"/>
            <w:tcBorders>
              <w:top w:val="single" w:sz="8" w:space="0" w:color="ADADAD"/>
              <w:bottom w:val="single" w:sz="8" w:space="0" w:color="152935"/>
            </w:tcBorders>
          </w:tcPr>
          <w:p>
            <w:pPr>
              <w:pStyle w:val="TableParagraph"/>
              <w:spacing w:line="192" w:lineRule="exact" w:before="109"/>
              <w:ind w:right="52"/>
              <w:jc w:val="right"/>
              <w:rPr>
                <w:rFonts w:ascii="Arial"/>
                <w:sz w:val="18"/>
              </w:rPr>
            </w:pPr>
            <w:r>
              <w:rPr>
                <w:rFonts w:ascii="Arial"/>
                <w:color w:val="000104"/>
                <w:sz w:val="18"/>
              </w:rPr>
              <w:t>11.9%</w:t>
            </w:r>
          </w:p>
        </w:tc>
        <w:tc>
          <w:tcPr>
            <w:tcW w:w="994" w:type="dxa"/>
            <w:tcBorders>
              <w:top w:val="single" w:sz="8" w:space="0" w:color="ADADAD"/>
              <w:bottom w:val="single" w:sz="8" w:space="0" w:color="152935"/>
            </w:tcBorders>
          </w:tcPr>
          <w:p>
            <w:pPr>
              <w:pStyle w:val="TableParagraph"/>
              <w:spacing w:line="192" w:lineRule="exact" w:before="109"/>
              <w:ind w:right="52"/>
              <w:jc w:val="right"/>
              <w:rPr>
                <w:rFonts w:ascii="Arial"/>
                <w:sz w:val="18"/>
              </w:rPr>
            </w:pPr>
            <w:r>
              <w:rPr>
                <w:rFonts w:ascii="Arial"/>
                <w:color w:val="000104"/>
                <w:sz w:val="18"/>
              </w:rPr>
              <w:t>10.6%</w:t>
            </w:r>
          </w:p>
        </w:tc>
        <w:tc>
          <w:tcPr>
            <w:tcW w:w="1277" w:type="dxa"/>
            <w:tcBorders>
              <w:top w:val="single" w:sz="8" w:space="0" w:color="ADADAD"/>
              <w:bottom w:val="single" w:sz="8" w:space="0" w:color="152935"/>
            </w:tcBorders>
          </w:tcPr>
          <w:p>
            <w:pPr>
              <w:pStyle w:val="TableParagraph"/>
              <w:spacing w:line="192" w:lineRule="exact" w:before="109"/>
              <w:ind w:right="51"/>
              <w:jc w:val="right"/>
              <w:rPr>
                <w:rFonts w:ascii="Arial"/>
                <w:sz w:val="18"/>
              </w:rPr>
            </w:pPr>
            <w:r>
              <w:rPr>
                <w:rFonts w:ascii="Arial"/>
                <w:color w:val="000104"/>
                <w:sz w:val="18"/>
              </w:rPr>
              <w:t>31.3%</w:t>
            </w:r>
          </w:p>
        </w:tc>
        <w:tc>
          <w:tcPr>
            <w:tcW w:w="1095" w:type="dxa"/>
            <w:tcBorders>
              <w:top w:val="single" w:sz="8" w:space="0" w:color="ADADAD"/>
              <w:bottom w:val="single" w:sz="8" w:space="0" w:color="152935"/>
              <w:right w:val="nil"/>
            </w:tcBorders>
          </w:tcPr>
          <w:p>
            <w:pPr>
              <w:pStyle w:val="TableParagraph"/>
              <w:spacing w:line="192" w:lineRule="exact" w:before="109"/>
              <w:ind w:right="52"/>
              <w:jc w:val="right"/>
              <w:rPr>
                <w:rFonts w:ascii="Arial"/>
                <w:sz w:val="18"/>
              </w:rPr>
            </w:pPr>
            <w:r>
              <w:rPr>
                <w:rFonts w:ascii="Arial"/>
                <w:color w:val="000104"/>
                <w:sz w:val="18"/>
              </w:rPr>
              <w:t>100.0%</w:t>
            </w:r>
          </w:p>
        </w:tc>
      </w:tr>
    </w:tbl>
    <w:p>
      <w:pPr>
        <w:spacing w:after="0" w:line="192" w:lineRule="exact"/>
        <w:jc w:val="right"/>
        <w:rPr>
          <w:rFonts w:ascii="Arial"/>
          <w:sz w:val="18"/>
        </w:rPr>
        <w:sectPr>
          <w:headerReference w:type="default" r:id="rId309"/>
          <w:footerReference w:type="default" r:id="rId310"/>
          <w:pgSz w:w="11910" w:h="16840"/>
          <w:pgMar w:header="713" w:footer="0" w:top="1580" w:bottom="280" w:left="1680" w:right="500"/>
          <w:pgNumType w:start="122"/>
        </w:sectPr>
      </w:pPr>
    </w:p>
    <w:p>
      <w:pPr>
        <w:pStyle w:val="BodyText"/>
        <w:rPr>
          <w:rFonts w:ascii="Arial"/>
          <w:b/>
          <w:sz w:val="20"/>
        </w:rPr>
      </w:pPr>
    </w:p>
    <w:p>
      <w:pPr>
        <w:pStyle w:val="BodyText"/>
        <w:spacing w:before="8"/>
        <w:rPr>
          <w:rFonts w:ascii="Arial"/>
          <w:b/>
          <w:sz w:val="21"/>
        </w:rPr>
      </w:pPr>
    </w:p>
    <w:p>
      <w:pPr>
        <w:spacing w:before="1" w:after="11"/>
        <w:ind w:left="1496" w:right="1857" w:firstLine="0"/>
        <w:jc w:val="center"/>
        <w:rPr>
          <w:rFonts w:ascii="Arial"/>
          <w:b/>
          <w:sz w:val="22"/>
        </w:rPr>
      </w:pPr>
      <w:r>
        <w:rPr>
          <w:rFonts w:ascii="Arial"/>
          <w:b/>
          <w:color w:val="000104"/>
          <w:sz w:val="22"/>
        </w:rPr>
        <w:t>BPKPS * LAMAMERAWAT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850"/>
        <w:gridCol w:w="1705"/>
        <w:gridCol w:w="994"/>
        <w:gridCol w:w="850"/>
        <w:gridCol w:w="850"/>
        <w:gridCol w:w="851"/>
        <w:gridCol w:w="995"/>
        <w:gridCol w:w="1096"/>
      </w:tblGrid>
      <w:tr>
        <w:trPr>
          <w:trHeight w:val="307" w:hRule="atLeast"/>
        </w:trPr>
        <w:tc>
          <w:tcPr>
            <w:tcW w:w="7095" w:type="dxa"/>
            <w:gridSpan w:val="7"/>
            <w:tcBorders>
              <w:top w:val="nil"/>
              <w:left w:val="nil"/>
              <w:bottom w:val="nil"/>
            </w:tcBorders>
          </w:tcPr>
          <w:p>
            <w:pPr>
              <w:pStyle w:val="TableParagraph"/>
              <w:spacing w:line="183" w:lineRule="exact" w:before="104"/>
              <w:ind w:left="4609"/>
              <w:jc w:val="left"/>
              <w:rPr>
                <w:rFonts w:ascii="Arial"/>
                <w:sz w:val="18"/>
              </w:rPr>
            </w:pPr>
            <w:r>
              <w:rPr>
                <w:rFonts w:ascii="Arial"/>
                <w:color w:val="25495F"/>
                <w:sz w:val="18"/>
              </w:rPr>
              <w:t>LAMAMERAWAT</w:t>
            </w:r>
          </w:p>
        </w:tc>
        <w:tc>
          <w:tcPr>
            <w:tcW w:w="1096" w:type="dxa"/>
            <w:vMerge w:val="restart"/>
            <w:tcBorders>
              <w:top w:val="nil"/>
              <w:bottom w:val="single" w:sz="8" w:space="0" w:color="152935"/>
              <w:right w:val="nil"/>
            </w:tcBorders>
          </w:tcPr>
          <w:p>
            <w:pPr>
              <w:pStyle w:val="TableParagraph"/>
              <w:spacing w:before="104"/>
              <w:ind w:left="342"/>
              <w:jc w:val="left"/>
              <w:rPr>
                <w:rFonts w:ascii="Arial"/>
                <w:sz w:val="18"/>
              </w:rPr>
            </w:pPr>
            <w:r>
              <w:rPr>
                <w:rFonts w:ascii="Arial"/>
                <w:color w:val="25495F"/>
                <w:sz w:val="18"/>
              </w:rPr>
              <w:t>Total</w:t>
            </w:r>
          </w:p>
        </w:tc>
      </w:tr>
      <w:tr>
        <w:trPr>
          <w:trHeight w:val="632" w:hRule="atLeast"/>
        </w:trPr>
        <w:tc>
          <w:tcPr>
            <w:tcW w:w="4399" w:type="dxa"/>
            <w:gridSpan w:val="4"/>
            <w:tcBorders>
              <w:top w:val="nil"/>
              <w:left w:val="nil"/>
              <w:bottom w:val="single" w:sz="8" w:space="0" w:color="152935"/>
            </w:tcBorders>
          </w:tcPr>
          <w:p>
            <w:pPr>
              <w:pStyle w:val="TableParagraph"/>
              <w:spacing w:before="94"/>
              <w:ind w:left="3639" w:right="86"/>
              <w:rPr>
                <w:rFonts w:ascii="Arial"/>
                <w:sz w:val="18"/>
              </w:rPr>
            </w:pPr>
            <w:r>
              <w:rPr>
                <w:rFonts w:ascii="Arial"/>
                <w:color w:val="25495F"/>
                <w:sz w:val="18"/>
              </w:rPr>
              <w:t>&lt; 3</w:t>
            </w:r>
          </w:p>
          <w:p>
            <w:pPr>
              <w:pStyle w:val="TableParagraph"/>
              <w:spacing w:line="196" w:lineRule="exact" w:before="115"/>
              <w:ind w:left="3639" w:right="89"/>
              <w:rPr>
                <w:rFonts w:ascii="Arial"/>
                <w:sz w:val="18"/>
              </w:rPr>
            </w:pPr>
            <w:r>
              <w:rPr>
                <w:rFonts w:ascii="Arial"/>
                <w:color w:val="25495F"/>
                <w:sz w:val="18"/>
              </w:rPr>
              <w:t>TAHUN</w:t>
            </w:r>
          </w:p>
        </w:tc>
        <w:tc>
          <w:tcPr>
            <w:tcW w:w="850" w:type="dxa"/>
            <w:tcBorders>
              <w:top w:val="nil"/>
              <w:bottom w:val="single" w:sz="8" w:space="0" w:color="152935"/>
            </w:tcBorders>
          </w:tcPr>
          <w:p>
            <w:pPr>
              <w:pStyle w:val="TableParagraph"/>
              <w:spacing w:before="94"/>
              <w:ind w:left="85" w:right="81"/>
              <w:rPr>
                <w:rFonts w:ascii="Arial"/>
                <w:sz w:val="18"/>
              </w:rPr>
            </w:pPr>
            <w:r>
              <w:rPr>
                <w:rFonts w:ascii="Arial"/>
                <w:color w:val="25495F"/>
                <w:sz w:val="18"/>
              </w:rPr>
              <w:t>3 - 5</w:t>
            </w:r>
          </w:p>
          <w:p>
            <w:pPr>
              <w:pStyle w:val="TableParagraph"/>
              <w:spacing w:line="196" w:lineRule="exact" w:before="115"/>
              <w:ind w:left="85" w:right="84"/>
              <w:rPr>
                <w:rFonts w:ascii="Arial"/>
                <w:sz w:val="18"/>
              </w:rPr>
            </w:pPr>
            <w:r>
              <w:rPr>
                <w:rFonts w:ascii="Arial"/>
                <w:color w:val="25495F"/>
                <w:sz w:val="18"/>
              </w:rPr>
              <w:t>TAHUN</w:t>
            </w:r>
          </w:p>
        </w:tc>
        <w:tc>
          <w:tcPr>
            <w:tcW w:w="851" w:type="dxa"/>
            <w:tcBorders>
              <w:top w:val="nil"/>
              <w:bottom w:val="single" w:sz="8" w:space="0" w:color="152935"/>
            </w:tcBorders>
          </w:tcPr>
          <w:p>
            <w:pPr>
              <w:pStyle w:val="TableParagraph"/>
              <w:spacing w:before="94"/>
              <w:ind w:left="186"/>
              <w:jc w:val="left"/>
              <w:rPr>
                <w:rFonts w:ascii="Arial"/>
                <w:sz w:val="18"/>
              </w:rPr>
            </w:pPr>
            <w:r>
              <w:rPr>
                <w:rFonts w:ascii="Arial"/>
                <w:color w:val="25495F"/>
                <w:sz w:val="18"/>
              </w:rPr>
              <w:t>6 - 10</w:t>
            </w:r>
          </w:p>
          <w:p>
            <w:pPr>
              <w:pStyle w:val="TableParagraph"/>
              <w:spacing w:line="196" w:lineRule="exact" w:before="115"/>
              <w:ind w:left="104"/>
              <w:jc w:val="left"/>
              <w:rPr>
                <w:rFonts w:ascii="Arial"/>
                <w:sz w:val="18"/>
              </w:rPr>
            </w:pPr>
            <w:r>
              <w:rPr>
                <w:rFonts w:ascii="Arial"/>
                <w:color w:val="25495F"/>
                <w:sz w:val="18"/>
              </w:rPr>
              <w:t>TAHUN</w:t>
            </w:r>
          </w:p>
        </w:tc>
        <w:tc>
          <w:tcPr>
            <w:tcW w:w="995" w:type="dxa"/>
            <w:tcBorders>
              <w:top w:val="nil"/>
              <w:bottom w:val="single" w:sz="8" w:space="0" w:color="152935"/>
            </w:tcBorders>
          </w:tcPr>
          <w:p>
            <w:pPr>
              <w:pStyle w:val="TableParagraph"/>
              <w:spacing w:before="94"/>
              <w:ind w:left="159" w:right="154"/>
              <w:rPr>
                <w:rFonts w:ascii="Arial"/>
                <w:sz w:val="18"/>
              </w:rPr>
            </w:pPr>
            <w:r>
              <w:rPr>
                <w:rFonts w:ascii="Arial"/>
                <w:color w:val="25495F"/>
                <w:sz w:val="18"/>
              </w:rPr>
              <w:t>&gt; 10</w:t>
            </w:r>
          </w:p>
          <w:p>
            <w:pPr>
              <w:pStyle w:val="TableParagraph"/>
              <w:spacing w:line="196" w:lineRule="exact" w:before="115"/>
              <w:ind w:left="161" w:right="154"/>
              <w:rPr>
                <w:rFonts w:ascii="Arial"/>
                <w:sz w:val="18"/>
              </w:rPr>
            </w:pPr>
            <w:r>
              <w:rPr>
                <w:rFonts w:ascii="Arial"/>
                <w:color w:val="25495F"/>
                <w:sz w:val="18"/>
              </w:rPr>
              <w:t>TAHUN</w:t>
            </w:r>
          </w:p>
        </w:tc>
        <w:tc>
          <w:tcPr>
            <w:tcW w:w="1096" w:type="dxa"/>
            <w:vMerge/>
            <w:tcBorders>
              <w:top w:val="nil"/>
              <w:bottom w:val="single" w:sz="8" w:space="0" w:color="152935"/>
              <w:right w:val="nil"/>
            </w:tcBorders>
          </w:tcPr>
          <w:p>
            <w:pPr>
              <w:rPr>
                <w:sz w:val="2"/>
                <w:szCs w:val="2"/>
              </w:rPr>
            </w:pPr>
          </w:p>
        </w:tc>
      </w:tr>
      <w:tr>
        <w:trPr>
          <w:trHeight w:val="320" w:hRule="atLeast"/>
        </w:trPr>
        <w:tc>
          <w:tcPr>
            <w:tcW w:w="850"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1705" w:type="dxa"/>
            <w:vMerge w:val="restart"/>
            <w:tcBorders>
              <w:top w:val="single" w:sz="8" w:space="0" w:color="152935"/>
              <w:left w:val="nil"/>
              <w:bottom w:val="single" w:sz="8" w:space="0" w:color="ADADAD"/>
              <w:right w:val="nil"/>
            </w:tcBorders>
            <w:shd w:val="clear" w:color="auto" w:fill="DFDFDF"/>
          </w:tcPr>
          <w:p>
            <w:pPr>
              <w:pStyle w:val="TableParagraph"/>
              <w:spacing w:line="322" w:lineRule="exact"/>
              <w:ind w:left="67" w:right="557"/>
              <w:jc w:val="left"/>
              <w:rPr>
                <w:rFonts w:ascii="Arial"/>
                <w:sz w:val="18"/>
              </w:rPr>
            </w:pPr>
            <w:r>
              <w:rPr>
                <w:rFonts w:ascii="Arial"/>
                <w:color w:val="25495F"/>
                <w:sz w:val="18"/>
              </w:rPr>
              <w:t>TIDAK ADA - SEDIKIT</w:t>
            </w:r>
          </w:p>
        </w:tc>
        <w:tc>
          <w:tcPr>
            <w:tcW w:w="994"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850" w:type="dxa"/>
            <w:tcBorders>
              <w:top w:val="single" w:sz="8" w:space="0" w:color="152935"/>
              <w:left w:val="nil"/>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13</w:t>
            </w:r>
          </w:p>
        </w:tc>
        <w:tc>
          <w:tcPr>
            <w:tcW w:w="850" w:type="dxa"/>
            <w:tcBorders>
              <w:top w:val="single" w:sz="8" w:space="0" w:color="152935"/>
              <w:bottom w:val="single" w:sz="8" w:space="0" w:color="ADADAD"/>
            </w:tcBorders>
          </w:tcPr>
          <w:p>
            <w:pPr>
              <w:pStyle w:val="TableParagraph"/>
              <w:spacing w:line="196" w:lineRule="exact" w:before="104"/>
              <w:ind w:right="60"/>
              <w:jc w:val="right"/>
              <w:rPr>
                <w:rFonts w:ascii="Arial"/>
                <w:sz w:val="18"/>
              </w:rPr>
            </w:pPr>
            <w:r>
              <w:rPr>
                <w:rFonts w:ascii="Arial"/>
                <w:color w:val="000104"/>
                <w:sz w:val="18"/>
              </w:rPr>
              <w:t>20</w:t>
            </w:r>
          </w:p>
        </w:tc>
        <w:tc>
          <w:tcPr>
            <w:tcW w:w="851" w:type="dxa"/>
            <w:tcBorders>
              <w:top w:val="single" w:sz="8" w:space="0" w:color="152935"/>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16</w:t>
            </w:r>
          </w:p>
        </w:tc>
        <w:tc>
          <w:tcPr>
            <w:tcW w:w="995" w:type="dxa"/>
            <w:tcBorders>
              <w:top w:val="single" w:sz="8" w:space="0" w:color="152935"/>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15</w:t>
            </w:r>
          </w:p>
        </w:tc>
        <w:tc>
          <w:tcPr>
            <w:tcW w:w="1096" w:type="dxa"/>
            <w:tcBorders>
              <w:top w:val="single" w:sz="8" w:space="0" w:color="152935"/>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64</w:t>
            </w:r>
          </w:p>
        </w:tc>
      </w:tr>
      <w:tr>
        <w:trPr>
          <w:trHeight w:val="315"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2" w:lineRule="exact" w:before="104"/>
              <w:ind w:right="52"/>
              <w:jc w:val="right"/>
              <w:rPr>
                <w:rFonts w:ascii="Arial"/>
                <w:sz w:val="18"/>
              </w:rPr>
            </w:pPr>
            <w:r>
              <w:rPr>
                <w:rFonts w:ascii="Arial"/>
                <w:color w:val="000104"/>
                <w:sz w:val="18"/>
              </w:rPr>
              <w:t>8.1%</w:t>
            </w:r>
          </w:p>
        </w:tc>
        <w:tc>
          <w:tcPr>
            <w:tcW w:w="850" w:type="dxa"/>
            <w:tcBorders>
              <w:top w:val="single" w:sz="8" w:space="0" w:color="ADADAD"/>
              <w:bottom w:val="single" w:sz="8" w:space="0" w:color="ADADAD"/>
            </w:tcBorders>
          </w:tcPr>
          <w:p>
            <w:pPr>
              <w:pStyle w:val="TableParagraph"/>
              <w:spacing w:line="192" w:lineRule="exact" w:before="104"/>
              <w:ind w:right="57"/>
              <w:jc w:val="right"/>
              <w:rPr>
                <w:rFonts w:ascii="Arial"/>
                <w:sz w:val="18"/>
              </w:rPr>
            </w:pPr>
            <w:r>
              <w:rPr>
                <w:rFonts w:ascii="Arial"/>
                <w:color w:val="000104"/>
                <w:sz w:val="18"/>
              </w:rPr>
              <w:t>12.5%</w:t>
            </w:r>
          </w:p>
        </w:tc>
        <w:tc>
          <w:tcPr>
            <w:tcW w:w="851"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10.0%</w:t>
            </w:r>
          </w:p>
        </w:tc>
        <w:tc>
          <w:tcPr>
            <w:tcW w:w="995"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sz w:val="18"/>
              </w:rPr>
              <w:t>9.4%</w:t>
            </w:r>
          </w:p>
        </w:tc>
        <w:tc>
          <w:tcPr>
            <w:tcW w:w="1096" w:type="dxa"/>
            <w:tcBorders>
              <w:top w:val="single" w:sz="8" w:space="0" w:color="ADADAD"/>
              <w:bottom w:val="single" w:sz="8" w:space="0" w:color="ADADAD"/>
              <w:right w:val="nil"/>
            </w:tcBorders>
          </w:tcPr>
          <w:p>
            <w:pPr>
              <w:pStyle w:val="TableParagraph"/>
              <w:spacing w:line="192" w:lineRule="exact" w:before="104"/>
              <w:ind w:right="56"/>
              <w:jc w:val="right"/>
              <w:rPr>
                <w:rFonts w:ascii="Arial"/>
                <w:sz w:val="18"/>
              </w:rPr>
            </w:pPr>
            <w:r>
              <w:rPr>
                <w:rFonts w:ascii="Arial"/>
                <w:color w:val="000104"/>
                <w:sz w:val="18"/>
              </w:rPr>
              <w:t>40.0%</w:t>
            </w:r>
          </w:p>
        </w:tc>
      </w:tr>
      <w:tr>
        <w:trPr>
          <w:trHeight w:val="318"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18" w:lineRule="exact" w:before="21"/>
              <w:ind w:left="67" w:right="147"/>
              <w:jc w:val="left"/>
              <w:rPr>
                <w:rFonts w:ascii="Arial"/>
                <w:sz w:val="18"/>
              </w:rPr>
            </w:pPr>
            <w:r>
              <w:rPr>
                <w:rFonts w:ascii="Arial"/>
                <w:color w:val="25495F"/>
                <w:sz w:val="18"/>
              </w:rPr>
              <w:t>BEBAN RINGAN - SEDANG</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7"/>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2" w:lineRule="exact" w:before="107"/>
              <w:ind w:right="57"/>
              <w:jc w:val="right"/>
              <w:rPr>
                <w:rFonts w:ascii="Arial"/>
                <w:sz w:val="18"/>
              </w:rPr>
            </w:pPr>
            <w:r>
              <w:rPr>
                <w:rFonts w:ascii="Arial"/>
                <w:color w:val="000104"/>
                <w:sz w:val="18"/>
              </w:rPr>
              <w:t>17</w:t>
            </w:r>
          </w:p>
        </w:tc>
        <w:tc>
          <w:tcPr>
            <w:tcW w:w="850" w:type="dxa"/>
            <w:tcBorders>
              <w:top w:val="single" w:sz="8" w:space="0" w:color="ADADAD"/>
              <w:bottom w:val="single" w:sz="8" w:space="0" w:color="ADADAD"/>
            </w:tcBorders>
          </w:tcPr>
          <w:p>
            <w:pPr>
              <w:pStyle w:val="TableParagraph"/>
              <w:spacing w:line="192" w:lineRule="exact" w:before="107"/>
              <w:ind w:right="60"/>
              <w:jc w:val="right"/>
              <w:rPr>
                <w:rFonts w:ascii="Arial"/>
                <w:sz w:val="18"/>
              </w:rPr>
            </w:pPr>
            <w:r>
              <w:rPr>
                <w:rFonts w:ascii="Arial"/>
                <w:color w:val="000104"/>
                <w:sz w:val="18"/>
              </w:rPr>
              <w:t>25</w:t>
            </w:r>
          </w:p>
        </w:tc>
        <w:tc>
          <w:tcPr>
            <w:tcW w:w="851" w:type="dxa"/>
            <w:tcBorders>
              <w:top w:val="single" w:sz="8" w:space="0" w:color="ADADAD"/>
              <w:bottom w:val="single" w:sz="8" w:space="0" w:color="ADADAD"/>
            </w:tcBorders>
          </w:tcPr>
          <w:p>
            <w:pPr>
              <w:pStyle w:val="TableParagraph"/>
              <w:spacing w:line="192" w:lineRule="exact" w:before="107"/>
              <w:ind w:right="56"/>
              <w:jc w:val="right"/>
              <w:rPr>
                <w:rFonts w:ascii="Arial"/>
                <w:sz w:val="18"/>
              </w:rPr>
            </w:pPr>
            <w:r>
              <w:rPr>
                <w:rFonts w:ascii="Arial"/>
                <w:color w:val="000104"/>
                <w:sz w:val="18"/>
              </w:rPr>
              <w:t>22</w:t>
            </w:r>
          </w:p>
        </w:tc>
        <w:tc>
          <w:tcPr>
            <w:tcW w:w="995" w:type="dxa"/>
            <w:tcBorders>
              <w:top w:val="single" w:sz="8" w:space="0" w:color="ADADAD"/>
              <w:bottom w:val="single" w:sz="8" w:space="0" w:color="ADADAD"/>
            </w:tcBorders>
          </w:tcPr>
          <w:p>
            <w:pPr>
              <w:pStyle w:val="TableParagraph"/>
              <w:spacing w:line="192" w:lineRule="exact" w:before="107"/>
              <w:ind w:right="57"/>
              <w:jc w:val="right"/>
              <w:rPr>
                <w:rFonts w:ascii="Arial"/>
                <w:sz w:val="18"/>
              </w:rPr>
            </w:pPr>
            <w:r>
              <w:rPr>
                <w:rFonts w:ascii="Arial"/>
                <w:color w:val="000104"/>
                <w:sz w:val="18"/>
              </w:rPr>
              <w:t>20</w:t>
            </w:r>
          </w:p>
        </w:tc>
        <w:tc>
          <w:tcPr>
            <w:tcW w:w="1096" w:type="dxa"/>
            <w:tcBorders>
              <w:top w:val="single" w:sz="8" w:space="0" w:color="ADADAD"/>
              <w:bottom w:val="single" w:sz="8" w:space="0" w:color="ADADAD"/>
              <w:right w:val="nil"/>
            </w:tcBorders>
          </w:tcPr>
          <w:p>
            <w:pPr>
              <w:pStyle w:val="TableParagraph"/>
              <w:spacing w:line="192" w:lineRule="exact" w:before="107"/>
              <w:ind w:right="59"/>
              <w:jc w:val="right"/>
              <w:rPr>
                <w:rFonts w:ascii="Arial"/>
                <w:sz w:val="18"/>
              </w:rPr>
            </w:pPr>
            <w:r>
              <w:rPr>
                <w:rFonts w:ascii="Arial"/>
                <w:color w:val="000104"/>
                <w:sz w:val="18"/>
              </w:rPr>
              <w:t>84</w:t>
            </w:r>
          </w:p>
        </w:tc>
      </w:tr>
      <w:tr>
        <w:trPr>
          <w:trHeight w:val="321"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10.6%</w:t>
            </w:r>
          </w:p>
        </w:tc>
        <w:tc>
          <w:tcPr>
            <w:tcW w:w="850"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15.6%</w:t>
            </w:r>
          </w:p>
        </w:tc>
        <w:tc>
          <w:tcPr>
            <w:tcW w:w="851"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13.8%</w:t>
            </w:r>
          </w:p>
        </w:tc>
        <w:tc>
          <w:tcPr>
            <w:tcW w:w="995"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12.5%</w:t>
            </w:r>
          </w:p>
        </w:tc>
        <w:tc>
          <w:tcPr>
            <w:tcW w:w="1096"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52.5%</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87"/>
              <w:jc w:val="left"/>
              <w:rPr>
                <w:rFonts w:ascii="Arial"/>
                <w:sz w:val="18"/>
              </w:rPr>
            </w:pPr>
            <w:r>
              <w:rPr>
                <w:rFonts w:ascii="Arial"/>
                <w:color w:val="25495F"/>
                <w:sz w:val="18"/>
              </w:rPr>
              <w:t>BEBAN SEDANG - 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4</w:t>
            </w:r>
          </w:p>
        </w:tc>
        <w:tc>
          <w:tcPr>
            <w:tcW w:w="850" w:type="dxa"/>
            <w:tcBorders>
              <w:top w:val="single" w:sz="8" w:space="0" w:color="ADADAD"/>
              <w:bottom w:val="single" w:sz="8" w:space="0" w:color="ADADAD"/>
            </w:tcBorders>
          </w:tcPr>
          <w:p>
            <w:pPr>
              <w:pStyle w:val="TableParagraph"/>
              <w:spacing w:line="196" w:lineRule="exact" w:before="104"/>
              <w:ind w:right="60"/>
              <w:jc w:val="right"/>
              <w:rPr>
                <w:rFonts w:ascii="Arial"/>
                <w:sz w:val="18"/>
              </w:rPr>
            </w:pPr>
            <w:r>
              <w:rPr>
                <w:rFonts w:ascii="Arial"/>
                <w:color w:val="000104"/>
                <w:w w:val="101"/>
                <w:sz w:val="18"/>
              </w:rPr>
              <w:t>2</w:t>
            </w:r>
          </w:p>
        </w:tc>
        <w:tc>
          <w:tcPr>
            <w:tcW w:w="851"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4</w:t>
            </w:r>
          </w:p>
        </w:tc>
        <w:tc>
          <w:tcPr>
            <w:tcW w:w="995"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w w:val="101"/>
                <w:sz w:val="18"/>
              </w:rPr>
              <w:t>1</w:t>
            </w:r>
          </w:p>
        </w:tc>
        <w:tc>
          <w:tcPr>
            <w:tcW w:w="1096"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11</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2.5%</w:t>
            </w:r>
          </w:p>
        </w:tc>
        <w:tc>
          <w:tcPr>
            <w:tcW w:w="850"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1.3%</w:t>
            </w:r>
          </w:p>
        </w:tc>
        <w:tc>
          <w:tcPr>
            <w:tcW w:w="851"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2.5%</w:t>
            </w:r>
          </w:p>
        </w:tc>
        <w:tc>
          <w:tcPr>
            <w:tcW w:w="995"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0.6%</w:t>
            </w:r>
          </w:p>
        </w:tc>
        <w:tc>
          <w:tcPr>
            <w:tcW w:w="1096"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6.9%</w:t>
            </w:r>
          </w:p>
        </w:tc>
      </w:tr>
      <w:tr>
        <w:trPr>
          <w:trHeight w:val="320"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217"/>
              <w:jc w:val="left"/>
              <w:rPr>
                <w:rFonts w:ascii="Arial"/>
                <w:sz w:val="18"/>
              </w:rPr>
            </w:pPr>
            <w:r>
              <w:rPr>
                <w:rFonts w:ascii="Arial"/>
                <w:color w:val="25495F"/>
                <w:sz w:val="18"/>
              </w:rPr>
              <w:t>BEBAN SANGAT BERAT</w:t>
            </w:r>
          </w:p>
        </w:tc>
        <w:tc>
          <w:tcPr>
            <w:tcW w:w="994"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w w:val="101"/>
                <w:sz w:val="18"/>
              </w:rPr>
              <w:t>0</w:t>
            </w:r>
          </w:p>
        </w:tc>
        <w:tc>
          <w:tcPr>
            <w:tcW w:w="850" w:type="dxa"/>
            <w:tcBorders>
              <w:top w:val="single" w:sz="8" w:space="0" w:color="ADADAD"/>
              <w:bottom w:val="single" w:sz="8" w:space="0" w:color="ADADAD"/>
            </w:tcBorders>
          </w:tcPr>
          <w:p>
            <w:pPr>
              <w:pStyle w:val="TableParagraph"/>
              <w:spacing w:line="196" w:lineRule="exact" w:before="104"/>
              <w:ind w:right="60"/>
              <w:jc w:val="right"/>
              <w:rPr>
                <w:rFonts w:ascii="Arial"/>
                <w:sz w:val="18"/>
              </w:rPr>
            </w:pPr>
            <w:r>
              <w:rPr>
                <w:rFonts w:ascii="Arial"/>
                <w:color w:val="000104"/>
                <w:w w:val="101"/>
                <w:sz w:val="18"/>
              </w:rPr>
              <w:t>0</w:t>
            </w:r>
          </w:p>
        </w:tc>
        <w:tc>
          <w:tcPr>
            <w:tcW w:w="851"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1</w:t>
            </w:r>
          </w:p>
        </w:tc>
        <w:tc>
          <w:tcPr>
            <w:tcW w:w="995"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w w:val="101"/>
                <w:sz w:val="18"/>
              </w:rPr>
              <w:t>0</w:t>
            </w:r>
          </w:p>
        </w:tc>
        <w:tc>
          <w:tcPr>
            <w:tcW w:w="1096" w:type="dxa"/>
            <w:tcBorders>
              <w:top w:val="single" w:sz="8" w:space="0" w:color="ADADAD"/>
              <w:bottom w:val="single" w:sz="8" w:space="0" w:color="ADADAD"/>
              <w:right w:val="nil"/>
            </w:tcBorders>
          </w:tcPr>
          <w:p>
            <w:pPr>
              <w:pStyle w:val="TableParagraph"/>
              <w:spacing w:line="196" w:lineRule="exact" w:before="104"/>
              <w:ind w:right="58"/>
              <w:jc w:val="right"/>
              <w:rPr>
                <w:rFonts w:ascii="Arial"/>
                <w:sz w:val="18"/>
              </w:rPr>
            </w:pPr>
            <w:r>
              <w:rPr>
                <w:rFonts w:ascii="Arial"/>
                <w:color w:val="000104"/>
                <w:w w:val="101"/>
                <w:sz w:val="18"/>
              </w:rPr>
              <w:t>1</w:t>
            </w:r>
          </w:p>
        </w:tc>
      </w:tr>
      <w:tr>
        <w:trPr>
          <w:trHeight w:val="316" w:hRule="atLeast"/>
        </w:trPr>
        <w:tc>
          <w:tcPr>
            <w:tcW w:w="850" w:type="dxa"/>
            <w:vMerge/>
            <w:tcBorders>
              <w:top w:val="nil"/>
              <w:left w:val="nil"/>
              <w:bottom w:val="single" w:sz="8" w:space="0" w:color="ADADAD"/>
              <w:right w:val="nil"/>
            </w:tcBorders>
            <w:shd w:val="clear" w:color="auto" w:fill="DFDFDF"/>
          </w:tcPr>
          <w:p>
            <w:pPr>
              <w:rPr>
                <w:sz w:val="2"/>
                <w:szCs w:val="2"/>
              </w:rPr>
            </w:pPr>
          </w:p>
        </w:tc>
        <w:tc>
          <w:tcPr>
            <w:tcW w:w="1705" w:type="dxa"/>
            <w:vMerge/>
            <w:tcBorders>
              <w:top w:val="nil"/>
              <w:left w:val="nil"/>
              <w:bottom w:val="single" w:sz="8" w:space="0" w:color="ADADAD"/>
              <w:right w:val="nil"/>
            </w:tcBorders>
            <w:shd w:val="clear" w:color="auto" w:fill="DFDFDF"/>
          </w:tcPr>
          <w:p>
            <w:pPr>
              <w:rPr>
                <w:sz w:val="2"/>
                <w:szCs w:val="2"/>
              </w:rPr>
            </w:pP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ADADAD"/>
            </w:tcBorders>
          </w:tcPr>
          <w:p>
            <w:pPr>
              <w:pStyle w:val="TableParagraph"/>
              <w:spacing w:line="192" w:lineRule="exact" w:before="104"/>
              <w:ind w:right="52"/>
              <w:jc w:val="right"/>
              <w:rPr>
                <w:rFonts w:ascii="Arial"/>
                <w:sz w:val="18"/>
              </w:rPr>
            </w:pPr>
            <w:r>
              <w:rPr>
                <w:rFonts w:ascii="Arial"/>
                <w:color w:val="000104"/>
                <w:sz w:val="18"/>
              </w:rPr>
              <w:t>0.0%</w:t>
            </w:r>
          </w:p>
        </w:tc>
        <w:tc>
          <w:tcPr>
            <w:tcW w:w="850" w:type="dxa"/>
            <w:tcBorders>
              <w:top w:val="single" w:sz="8" w:space="0" w:color="ADADAD"/>
              <w:bottom w:val="single" w:sz="8" w:space="0" w:color="ADADAD"/>
            </w:tcBorders>
          </w:tcPr>
          <w:p>
            <w:pPr>
              <w:pStyle w:val="TableParagraph"/>
              <w:spacing w:line="192" w:lineRule="exact" w:before="104"/>
              <w:ind w:right="57"/>
              <w:jc w:val="right"/>
              <w:rPr>
                <w:rFonts w:ascii="Arial"/>
                <w:sz w:val="18"/>
              </w:rPr>
            </w:pPr>
            <w:r>
              <w:rPr>
                <w:rFonts w:ascii="Arial"/>
                <w:color w:val="000104"/>
                <w:sz w:val="18"/>
              </w:rPr>
              <w:t>0.0%</w:t>
            </w:r>
          </w:p>
        </w:tc>
        <w:tc>
          <w:tcPr>
            <w:tcW w:w="851"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0.6%</w:t>
            </w:r>
          </w:p>
        </w:tc>
        <w:tc>
          <w:tcPr>
            <w:tcW w:w="995"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sz w:val="18"/>
              </w:rPr>
              <w:t>0.0%</w:t>
            </w:r>
          </w:p>
        </w:tc>
        <w:tc>
          <w:tcPr>
            <w:tcW w:w="1096" w:type="dxa"/>
            <w:tcBorders>
              <w:top w:val="single" w:sz="8" w:space="0" w:color="ADADAD"/>
              <w:bottom w:val="single" w:sz="8" w:space="0" w:color="ADADAD"/>
              <w:right w:val="nil"/>
            </w:tcBorders>
          </w:tcPr>
          <w:p>
            <w:pPr>
              <w:pStyle w:val="TableParagraph"/>
              <w:spacing w:line="192" w:lineRule="exact" w:before="104"/>
              <w:ind w:right="56"/>
              <w:jc w:val="right"/>
              <w:rPr>
                <w:rFonts w:ascii="Arial"/>
                <w:sz w:val="18"/>
              </w:rPr>
            </w:pPr>
            <w:r>
              <w:rPr>
                <w:rFonts w:ascii="Arial"/>
                <w:color w:val="000104"/>
                <w:sz w:val="18"/>
              </w:rPr>
              <w:t>0.6%</w:t>
            </w:r>
          </w:p>
        </w:tc>
      </w:tr>
      <w:tr>
        <w:trPr>
          <w:trHeight w:val="319" w:hRule="atLeast"/>
        </w:trPr>
        <w:tc>
          <w:tcPr>
            <w:tcW w:w="2555"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7"/>
              <w:ind w:left="62"/>
              <w:jc w:val="left"/>
              <w:rPr>
                <w:rFonts w:ascii="Arial"/>
                <w:sz w:val="18"/>
              </w:rPr>
            </w:pPr>
            <w:r>
              <w:rPr>
                <w:rFonts w:ascii="Arial"/>
                <w:color w:val="25495F"/>
                <w:sz w:val="18"/>
              </w:rPr>
              <w:t>Total</w:t>
            </w:r>
          </w:p>
        </w:tc>
        <w:tc>
          <w:tcPr>
            <w:tcW w:w="994" w:type="dxa"/>
            <w:tcBorders>
              <w:top w:val="single" w:sz="8" w:space="0" w:color="ADADAD"/>
              <w:left w:val="nil"/>
              <w:bottom w:val="single" w:sz="8" w:space="0" w:color="ADADAD"/>
              <w:right w:val="nil"/>
            </w:tcBorders>
            <w:shd w:val="clear" w:color="auto" w:fill="DFDFDF"/>
          </w:tcPr>
          <w:p>
            <w:pPr>
              <w:pStyle w:val="TableParagraph"/>
              <w:spacing w:line="192" w:lineRule="exact" w:before="107"/>
              <w:ind w:left="62"/>
              <w:jc w:val="left"/>
              <w:rPr>
                <w:rFonts w:ascii="Arial"/>
                <w:sz w:val="18"/>
              </w:rPr>
            </w:pPr>
            <w:r>
              <w:rPr>
                <w:rFonts w:ascii="Arial"/>
                <w:color w:val="25495F"/>
                <w:sz w:val="18"/>
              </w:rPr>
              <w:t>Count</w:t>
            </w:r>
          </w:p>
        </w:tc>
        <w:tc>
          <w:tcPr>
            <w:tcW w:w="850" w:type="dxa"/>
            <w:tcBorders>
              <w:top w:val="single" w:sz="8" w:space="0" w:color="ADADAD"/>
              <w:left w:val="nil"/>
              <w:bottom w:val="single" w:sz="8" w:space="0" w:color="ADADAD"/>
            </w:tcBorders>
          </w:tcPr>
          <w:p>
            <w:pPr>
              <w:pStyle w:val="TableParagraph"/>
              <w:spacing w:line="192" w:lineRule="exact" w:before="107"/>
              <w:ind w:right="57"/>
              <w:jc w:val="right"/>
              <w:rPr>
                <w:rFonts w:ascii="Arial"/>
                <w:sz w:val="18"/>
              </w:rPr>
            </w:pPr>
            <w:r>
              <w:rPr>
                <w:rFonts w:ascii="Arial"/>
                <w:color w:val="000104"/>
                <w:sz w:val="18"/>
              </w:rPr>
              <w:t>34</w:t>
            </w:r>
          </w:p>
        </w:tc>
        <w:tc>
          <w:tcPr>
            <w:tcW w:w="850" w:type="dxa"/>
            <w:tcBorders>
              <w:top w:val="single" w:sz="8" w:space="0" w:color="ADADAD"/>
              <w:bottom w:val="single" w:sz="8" w:space="0" w:color="ADADAD"/>
            </w:tcBorders>
          </w:tcPr>
          <w:p>
            <w:pPr>
              <w:pStyle w:val="TableParagraph"/>
              <w:spacing w:line="192" w:lineRule="exact" w:before="107"/>
              <w:ind w:right="60"/>
              <w:jc w:val="right"/>
              <w:rPr>
                <w:rFonts w:ascii="Arial"/>
                <w:sz w:val="18"/>
              </w:rPr>
            </w:pPr>
            <w:r>
              <w:rPr>
                <w:rFonts w:ascii="Arial"/>
                <w:color w:val="000104"/>
                <w:sz w:val="18"/>
              </w:rPr>
              <w:t>47</w:t>
            </w:r>
          </w:p>
        </w:tc>
        <w:tc>
          <w:tcPr>
            <w:tcW w:w="851" w:type="dxa"/>
            <w:tcBorders>
              <w:top w:val="single" w:sz="8" w:space="0" w:color="ADADAD"/>
              <w:bottom w:val="single" w:sz="8" w:space="0" w:color="ADADAD"/>
            </w:tcBorders>
          </w:tcPr>
          <w:p>
            <w:pPr>
              <w:pStyle w:val="TableParagraph"/>
              <w:spacing w:line="192" w:lineRule="exact" w:before="107"/>
              <w:ind w:right="56"/>
              <w:jc w:val="right"/>
              <w:rPr>
                <w:rFonts w:ascii="Arial"/>
                <w:sz w:val="18"/>
              </w:rPr>
            </w:pPr>
            <w:r>
              <w:rPr>
                <w:rFonts w:ascii="Arial"/>
                <w:color w:val="000104"/>
                <w:sz w:val="18"/>
              </w:rPr>
              <w:t>43</w:t>
            </w:r>
          </w:p>
        </w:tc>
        <w:tc>
          <w:tcPr>
            <w:tcW w:w="995" w:type="dxa"/>
            <w:tcBorders>
              <w:top w:val="single" w:sz="8" w:space="0" w:color="ADADAD"/>
              <w:bottom w:val="single" w:sz="8" w:space="0" w:color="ADADAD"/>
            </w:tcBorders>
          </w:tcPr>
          <w:p>
            <w:pPr>
              <w:pStyle w:val="TableParagraph"/>
              <w:spacing w:line="192" w:lineRule="exact" w:before="107"/>
              <w:ind w:right="57"/>
              <w:jc w:val="right"/>
              <w:rPr>
                <w:rFonts w:ascii="Arial"/>
                <w:sz w:val="18"/>
              </w:rPr>
            </w:pPr>
            <w:r>
              <w:rPr>
                <w:rFonts w:ascii="Arial"/>
                <w:color w:val="000104"/>
                <w:sz w:val="18"/>
              </w:rPr>
              <w:t>36</w:t>
            </w:r>
          </w:p>
        </w:tc>
        <w:tc>
          <w:tcPr>
            <w:tcW w:w="1096" w:type="dxa"/>
            <w:tcBorders>
              <w:top w:val="single" w:sz="8" w:space="0" w:color="ADADAD"/>
              <w:bottom w:val="single" w:sz="8" w:space="0" w:color="ADADAD"/>
              <w:right w:val="nil"/>
            </w:tcBorders>
          </w:tcPr>
          <w:p>
            <w:pPr>
              <w:pStyle w:val="TableParagraph"/>
              <w:spacing w:line="192" w:lineRule="exact" w:before="107"/>
              <w:ind w:right="59"/>
              <w:jc w:val="right"/>
              <w:rPr>
                <w:rFonts w:ascii="Arial"/>
                <w:sz w:val="18"/>
              </w:rPr>
            </w:pPr>
            <w:r>
              <w:rPr>
                <w:rFonts w:ascii="Arial"/>
                <w:color w:val="000104"/>
                <w:sz w:val="18"/>
              </w:rPr>
              <w:t>160</w:t>
            </w:r>
          </w:p>
        </w:tc>
      </w:tr>
      <w:tr>
        <w:trPr>
          <w:trHeight w:val="320" w:hRule="atLeast"/>
        </w:trPr>
        <w:tc>
          <w:tcPr>
            <w:tcW w:w="2555" w:type="dxa"/>
            <w:gridSpan w:val="2"/>
            <w:vMerge/>
            <w:tcBorders>
              <w:top w:val="nil"/>
              <w:left w:val="nil"/>
              <w:bottom w:val="single" w:sz="8" w:space="0" w:color="152935"/>
              <w:right w:val="nil"/>
            </w:tcBorders>
            <w:shd w:val="clear" w:color="auto" w:fill="DFDFDF"/>
          </w:tcPr>
          <w:p>
            <w:pPr>
              <w:rPr>
                <w:sz w:val="2"/>
                <w:szCs w:val="2"/>
              </w:rPr>
            </w:pPr>
          </w:p>
        </w:tc>
        <w:tc>
          <w:tcPr>
            <w:tcW w:w="994"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850" w:type="dxa"/>
            <w:tcBorders>
              <w:top w:val="single" w:sz="8" w:space="0" w:color="ADADAD"/>
              <w:left w:val="nil"/>
              <w:bottom w:val="single" w:sz="8" w:space="0" w:color="152935"/>
            </w:tcBorders>
          </w:tcPr>
          <w:p>
            <w:pPr>
              <w:pStyle w:val="TableParagraph"/>
              <w:spacing w:line="196" w:lineRule="exact" w:before="104"/>
              <w:ind w:right="52"/>
              <w:jc w:val="right"/>
              <w:rPr>
                <w:rFonts w:ascii="Arial"/>
                <w:sz w:val="18"/>
              </w:rPr>
            </w:pPr>
            <w:r>
              <w:rPr>
                <w:rFonts w:ascii="Arial"/>
                <w:color w:val="000104"/>
                <w:sz w:val="18"/>
              </w:rPr>
              <w:t>21.3%</w:t>
            </w:r>
          </w:p>
        </w:tc>
        <w:tc>
          <w:tcPr>
            <w:tcW w:w="850" w:type="dxa"/>
            <w:tcBorders>
              <w:top w:val="single" w:sz="8" w:space="0" w:color="ADADAD"/>
              <w:bottom w:val="single" w:sz="8" w:space="0" w:color="152935"/>
            </w:tcBorders>
          </w:tcPr>
          <w:p>
            <w:pPr>
              <w:pStyle w:val="TableParagraph"/>
              <w:spacing w:line="196" w:lineRule="exact" w:before="104"/>
              <w:ind w:right="57"/>
              <w:jc w:val="right"/>
              <w:rPr>
                <w:rFonts w:ascii="Arial"/>
                <w:sz w:val="18"/>
              </w:rPr>
            </w:pPr>
            <w:r>
              <w:rPr>
                <w:rFonts w:ascii="Arial"/>
                <w:color w:val="000104"/>
                <w:sz w:val="18"/>
              </w:rPr>
              <w:t>29.4%</w:t>
            </w:r>
          </w:p>
        </w:tc>
        <w:tc>
          <w:tcPr>
            <w:tcW w:w="851" w:type="dxa"/>
            <w:tcBorders>
              <w:top w:val="single" w:sz="8" w:space="0" w:color="ADADAD"/>
              <w:bottom w:val="single" w:sz="8" w:space="0" w:color="152935"/>
            </w:tcBorders>
          </w:tcPr>
          <w:p>
            <w:pPr>
              <w:pStyle w:val="TableParagraph"/>
              <w:spacing w:line="196" w:lineRule="exact" w:before="104"/>
              <w:ind w:right="53"/>
              <w:jc w:val="right"/>
              <w:rPr>
                <w:rFonts w:ascii="Arial"/>
                <w:sz w:val="18"/>
              </w:rPr>
            </w:pPr>
            <w:r>
              <w:rPr>
                <w:rFonts w:ascii="Arial"/>
                <w:color w:val="000104"/>
                <w:sz w:val="18"/>
              </w:rPr>
              <w:t>26.9%</w:t>
            </w:r>
          </w:p>
        </w:tc>
        <w:tc>
          <w:tcPr>
            <w:tcW w:w="995" w:type="dxa"/>
            <w:tcBorders>
              <w:top w:val="single" w:sz="8" w:space="0" w:color="ADADAD"/>
              <w:bottom w:val="single" w:sz="8" w:space="0" w:color="152935"/>
            </w:tcBorders>
          </w:tcPr>
          <w:p>
            <w:pPr>
              <w:pStyle w:val="TableParagraph"/>
              <w:spacing w:line="196" w:lineRule="exact" w:before="104"/>
              <w:ind w:right="54"/>
              <w:jc w:val="right"/>
              <w:rPr>
                <w:rFonts w:ascii="Arial"/>
                <w:sz w:val="18"/>
              </w:rPr>
            </w:pPr>
            <w:r>
              <w:rPr>
                <w:rFonts w:ascii="Arial"/>
                <w:color w:val="000104"/>
                <w:sz w:val="18"/>
              </w:rPr>
              <w:t>22.5%</w:t>
            </w:r>
          </w:p>
        </w:tc>
        <w:tc>
          <w:tcPr>
            <w:tcW w:w="1096" w:type="dxa"/>
            <w:tcBorders>
              <w:top w:val="single" w:sz="8" w:space="0" w:color="ADADAD"/>
              <w:bottom w:val="single" w:sz="8" w:space="0" w:color="152935"/>
              <w:right w:val="nil"/>
            </w:tcBorders>
          </w:tcPr>
          <w:p>
            <w:pPr>
              <w:pStyle w:val="TableParagraph"/>
              <w:spacing w:line="196" w:lineRule="exact" w:before="104"/>
              <w:ind w:right="56"/>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8"/>
        <w:rPr>
          <w:rFonts w:ascii="Arial"/>
          <w:b/>
          <w:sz w:val="26"/>
        </w:rPr>
      </w:pPr>
    </w:p>
    <w:p>
      <w:pPr>
        <w:spacing w:before="0" w:after="11"/>
        <w:ind w:left="1445" w:right="1857" w:firstLine="0"/>
        <w:jc w:val="center"/>
        <w:rPr>
          <w:rFonts w:ascii="Arial"/>
          <w:b/>
          <w:sz w:val="22"/>
        </w:rPr>
      </w:pPr>
      <w:r>
        <w:rPr>
          <w:rFonts w:ascii="Arial"/>
          <w:b/>
          <w:color w:val="000104"/>
          <w:sz w:val="22"/>
        </w:rPr>
        <w:t>BPKPS * USIAPASIEN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65"/>
        <w:gridCol w:w="1728"/>
        <w:gridCol w:w="1200"/>
        <w:gridCol w:w="926"/>
        <w:gridCol w:w="1099"/>
        <w:gridCol w:w="1128"/>
        <w:gridCol w:w="1094"/>
      </w:tblGrid>
      <w:tr>
        <w:trPr>
          <w:trHeight w:val="307" w:hRule="atLeast"/>
        </w:trPr>
        <w:tc>
          <w:tcPr>
            <w:tcW w:w="7046" w:type="dxa"/>
            <w:gridSpan w:val="6"/>
            <w:tcBorders>
              <w:top w:val="nil"/>
              <w:left w:val="nil"/>
              <w:bottom w:val="nil"/>
            </w:tcBorders>
          </w:tcPr>
          <w:p>
            <w:pPr>
              <w:pStyle w:val="TableParagraph"/>
              <w:spacing w:line="182" w:lineRule="exact" w:before="105"/>
              <w:ind w:right="1020"/>
              <w:jc w:val="right"/>
              <w:rPr>
                <w:rFonts w:ascii="Arial"/>
                <w:sz w:val="18"/>
              </w:rPr>
            </w:pPr>
            <w:r>
              <w:rPr>
                <w:rFonts w:ascii="Arial"/>
                <w:color w:val="25495F"/>
                <w:sz w:val="18"/>
              </w:rPr>
              <w:t>USIAPASIEN</w:t>
            </w:r>
          </w:p>
        </w:tc>
        <w:tc>
          <w:tcPr>
            <w:tcW w:w="1094"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20"/>
              </w:rPr>
            </w:pPr>
          </w:p>
          <w:p>
            <w:pPr>
              <w:pStyle w:val="TableParagraph"/>
              <w:spacing w:before="7"/>
              <w:jc w:val="left"/>
              <w:rPr>
                <w:rFonts w:ascii="Arial"/>
                <w:b/>
                <w:sz w:val="24"/>
              </w:rPr>
            </w:pPr>
          </w:p>
          <w:p>
            <w:pPr>
              <w:pStyle w:val="TableParagraph"/>
              <w:spacing w:line="196" w:lineRule="exact" w:before="0"/>
              <w:ind w:left="348"/>
              <w:jc w:val="left"/>
              <w:rPr>
                <w:rFonts w:ascii="Arial"/>
                <w:sz w:val="18"/>
              </w:rPr>
            </w:pPr>
            <w:r>
              <w:rPr>
                <w:rFonts w:ascii="Arial"/>
                <w:color w:val="25495F"/>
                <w:sz w:val="18"/>
              </w:rPr>
              <w:t>Total</w:t>
            </w:r>
          </w:p>
        </w:tc>
      </w:tr>
      <w:tr>
        <w:trPr>
          <w:trHeight w:val="632" w:hRule="atLeast"/>
        </w:trPr>
        <w:tc>
          <w:tcPr>
            <w:tcW w:w="4819" w:type="dxa"/>
            <w:gridSpan w:val="4"/>
            <w:tcBorders>
              <w:top w:val="nil"/>
              <w:left w:val="nil"/>
              <w:bottom w:val="single" w:sz="8" w:space="0" w:color="152935"/>
            </w:tcBorders>
          </w:tcPr>
          <w:p>
            <w:pPr>
              <w:pStyle w:val="TableParagraph"/>
              <w:spacing w:line="322" w:lineRule="exact" w:before="6"/>
              <w:ind w:left="4110" w:right="136" w:hanging="58"/>
              <w:jc w:val="left"/>
              <w:rPr>
                <w:rFonts w:ascii="Arial"/>
                <w:sz w:val="18"/>
              </w:rPr>
            </w:pPr>
            <w:r>
              <w:rPr>
                <w:rFonts w:ascii="Arial"/>
                <w:color w:val="25495F"/>
                <w:sz w:val="18"/>
              </w:rPr>
              <w:t>ANAK - ANAK</w:t>
            </w:r>
          </w:p>
        </w:tc>
        <w:tc>
          <w:tcPr>
            <w:tcW w:w="1099"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left="179"/>
              <w:jc w:val="left"/>
              <w:rPr>
                <w:rFonts w:ascii="Arial"/>
                <w:sz w:val="18"/>
              </w:rPr>
            </w:pPr>
            <w:r>
              <w:rPr>
                <w:rFonts w:ascii="Arial"/>
                <w:color w:val="25495F"/>
                <w:sz w:val="18"/>
              </w:rPr>
              <w:t>REMAJA</w:t>
            </w:r>
          </w:p>
        </w:tc>
        <w:tc>
          <w:tcPr>
            <w:tcW w:w="1128"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6" w:lineRule="exact" w:before="0"/>
              <w:ind w:left="170"/>
              <w:jc w:val="left"/>
              <w:rPr>
                <w:rFonts w:ascii="Arial"/>
                <w:sz w:val="18"/>
              </w:rPr>
            </w:pPr>
            <w:r>
              <w:rPr>
                <w:rFonts w:ascii="Arial"/>
                <w:color w:val="25495F"/>
                <w:sz w:val="18"/>
              </w:rPr>
              <w:t>DEWASA</w:t>
            </w:r>
          </w:p>
        </w:tc>
        <w:tc>
          <w:tcPr>
            <w:tcW w:w="1094" w:type="dxa"/>
            <w:vMerge/>
            <w:tcBorders>
              <w:top w:val="nil"/>
              <w:bottom w:val="single" w:sz="8" w:space="0" w:color="152935"/>
              <w:right w:val="nil"/>
            </w:tcBorders>
          </w:tcPr>
          <w:p>
            <w:pPr>
              <w:rPr>
                <w:sz w:val="2"/>
                <w:szCs w:val="2"/>
              </w:rPr>
            </w:pPr>
          </w:p>
        </w:tc>
      </w:tr>
      <w:tr>
        <w:trPr>
          <w:trHeight w:val="298" w:hRule="atLeast"/>
        </w:trPr>
        <w:tc>
          <w:tcPr>
            <w:tcW w:w="965" w:type="dxa"/>
            <w:vMerge w:val="restart"/>
            <w:tcBorders>
              <w:top w:val="single" w:sz="8" w:space="0" w:color="152935"/>
              <w:left w:val="nil"/>
              <w:bottom w:val="single" w:sz="8" w:space="0" w:color="ADADAD"/>
              <w:right w:val="nil"/>
            </w:tcBorders>
            <w:shd w:val="clear" w:color="auto" w:fill="DFDFDF"/>
          </w:tcPr>
          <w:p>
            <w:pPr>
              <w:pStyle w:val="TableParagraph"/>
              <w:spacing w:before="87"/>
              <w:ind w:left="62"/>
              <w:jc w:val="left"/>
              <w:rPr>
                <w:rFonts w:ascii="Arial"/>
                <w:sz w:val="18"/>
              </w:rPr>
            </w:pPr>
            <w:r>
              <w:rPr>
                <w:rFonts w:ascii="Arial"/>
                <w:color w:val="25495F"/>
                <w:sz w:val="18"/>
              </w:rPr>
              <w:t>BPKPS</w:t>
            </w:r>
          </w:p>
        </w:tc>
        <w:tc>
          <w:tcPr>
            <w:tcW w:w="1728" w:type="dxa"/>
            <w:vMerge w:val="restart"/>
            <w:tcBorders>
              <w:top w:val="single" w:sz="8" w:space="0" w:color="152935"/>
              <w:left w:val="nil"/>
              <w:bottom w:val="single" w:sz="8" w:space="0" w:color="ADADAD"/>
              <w:right w:val="nil"/>
            </w:tcBorders>
            <w:shd w:val="clear" w:color="auto" w:fill="DFDFDF"/>
          </w:tcPr>
          <w:p>
            <w:pPr>
              <w:pStyle w:val="TableParagraph"/>
              <w:spacing w:line="316" w:lineRule="exact" w:before="3"/>
              <w:ind w:left="67" w:right="580"/>
              <w:jc w:val="left"/>
              <w:rPr>
                <w:rFonts w:ascii="Arial"/>
                <w:sz w:val="18"/>
              </w:rPr>
            </w:pPr>
            <w:r>
              <w:rPr>
                <w:rFonts w:ascii="Arial"/>
                <w:color w:val="25495F"/>
                <w:sz w:val="18"/>
              </w:rPr>
              <w:t>TIDAK ADA - SEDIKIT</w:t>
            </w:r>
          </w:p>
        </w:tc>
        <w:tc>
          <w:tcPr>
            <w:tcW w:w="1200" w:type="dxa"/>
            <w:tcBorders>
              <w:top w:val="single" w:sz="8" w:space="0" w:color="152935"/>
              <w:left w:val="nil"/>
              <w:bottom w:val="single" w:sz="8" w:space="0" w:color="ADADAD"/>
              <w:right w:val="nil"/>
            </w:tcBorders>
            <w:shd w:val="clear" w:color="auto" w:fill="DFDFDF"/>
          </w:tcPr>
          <w:p>
            <w:pPr>
              <w:pStyle w:val="TableParagraph"/>
              <w:spacing w:line="192" w:lineRule="exact" w:before="87"/>
              <w:ind w:left="68"/>
              <w:jc w:val="left"/>
              <w:rPr>
                <w:rFonts w:ascii="Arial"/>
                <w:sz w:val="18"/>
              </w:rPr>
            </w:pPr>
            <w:r>
              <w:rPr>
                <w:rFonts w:ascii="Arial"/>
                <w:color w:val="25495F"/>
                <w:sz w:val="18"/>
              </w:rPr>
              <w:t>Count</w:t>
            </w:r>
          </w:p>
        </w:tc>
        <w:tc>
          <w:tcPr>
            <w:tcW w:w="926" w:type="dxa"/>
            <w:tcBorders>
              <w:top w:val="single" w:sz="8" w:space="0" w:color="152935"/>
              <w:left w:val="nil"/>
              <w:bottom w:val="single" w:sz="8" w:space="0" w:color="ADADAD"/>
            </w:tcBorders>
          </w:tcPr>
          <w:p>
            <w:pPr>
              <w:pStyle w:val="TableParagraph"/>
              <w:spacing w:line="192" w:lineRule="exact" w:before="87"/>
              <w:ind w:right="53"/>
              <w:jc w:val="right"/>
              <w:rPr>
                <w:rFonts w:ascii="Arial"/>
                <w:sz w:val="18"/>
              </w:rPr>
            </w:pPr>
            <w:r>
              <w:rPr>
                <w:rFonts w:ascii="Arial"/>
                <w:color w:val="000104"/>
                <w:sz w:val="18"/>
              </w:rPr>
              <w:t>19</w:t>
            </w:r>
          </w:p>
        </w:tc>
        <w:tc>
          <w:tcPr>
            <w:tcW w:w="1099" w:type="dxa"/>
            <w:tcBorders>
              <w:top w:val="single" w:sz="8" w:space="0" w:color="152935"/>
              <w:bottom w:val="single" w:sz="8" w:space="0" w:color="ADADAD"/>
            </w:tcBorders>
          </w:tcPr>
          <w:p>
            <w:pPr>
              <w:pStyle w:val="TableParagraph"/>
              <w:spacing w:line="192" w:lineRule="exact" w:before="87"/>
              <w:ind w:right="52"/>
              <w:jc w:val="right"/>
              <w:rPr>
                <w:rFonts w:ascii="Arial"/>
                <w:sz w:val="18"/>
              </w:rPr>
            </w:pPr>
            <w:r>
              <w:rPr>
                <w:rFonts w:ascii="Arial"/>
                <w:color w:val="000104"/>
                <w:sz w:val="18"/>
              </w:rPr>
              <w:t>32</w:t>
            </w:r>
          </w:p>
        </w:tc>
        <w:tc>
          <w:tcPr>
            <w:tcW w:w="1128" w:type="dxa"/>
            <w:tcBorders>
              <w:top w:val="single" w:sz="8" w:space="0" w:color="152935"/>
              <w:bottom w:val="single" w:sz="8" w:space="0" w:color="ADADAD"/>
            </w:tcBorders>
          </w:tcPr>
          <w:p>
            <w:pPr>
              <w:pStyle w:val="TableParagraph"/>
              <w:spacing w:line="192" w:lineRule="exact" w:before="87"/>
              <w:ind w:right="53"/>
              <w:jc w:val="right"/>
              <w:rPr>
                <w:rFonts w:ascii="Arial"/>
                <w:sz w:val="18"/>
              </w:rPr>
            </w:pPr>
            <w:r>
              <w:rPr>
                <w:rFonts w:ascii="Arial"/>
                <w:color w:val="000104"/>
                <w:sz w:val="18"/>
              </w:rPr>
              <w:t>13</w:t>
            </w:r>
          </w:p>
        </w:tc>
        <w:tc>
          <w:tcPr>
            <w:tcW w:w="1094" w:type="dxa"/>
            <w:tcBorders>
              <w:top w:val="single" w:sz="8" w:space="0" w:color="152935"/>
              <w:bottom w:val="single" w:sz="8" w:space="0" w:color="ADADAD"/>
              <w:right w:val="nil"/>
            </w:tcBorders>
          </w:tcPr>
          <w:p>
            <w:pPr>
              <w:pStyle w:val="TableParagraph"/>
              <w:spacing w:line="192" w:lineRule="exact" w:before="87"/>
              <w:ind w:right="51"/>
              <w:jc w:val="right"/>
              <w:rPr>
                <w:rFonts w:ascii="Arial"/>
                <w:sz w:val="18"/>
              </w:rPr>
            </w:pPr>
            <w:r>
              <w:rPr>
                <w:rFonts w:ascii="Arial"/>
                <w:color w:val="000104"/>
                <w:sz w:val="18"/>
              </w:rPr>
              <w:t>64</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tcBorders>
              <w:top w:val="nil"/>
              <w:left w:val="nil"/>
              <w:bottom w:val="single" w:sz="8" w:space="0" w:color="ADADAD"/>
              <w:right w:val="nil"/>
            </w:tcBorders>
            <w:shd w:val="clear" w:color="auto" w:fill="DFDFDF"/>
          </w:tcPr>
          <w:p>
            <w:pPr>
              <w:rPr>
                <w:sz w:val="2"/>
                <w:szCs w:val="2"/>
              </w:rPr>
            </w:pPr>
          </w:p>
        </w:tc>
        <w:tc>
          <w:tcPr>
            <w:tcW w:w="120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8"/>
              <w:jc w:val="left"/>
              <w:rPr>
                <w:rFonts w:ascii="Arial"/>
                <w:sz w:val="18"/>
              </w:rPr>
            </w:pPr>
            <w:r>
              <w:rPr>
                <w:rFonts w:ascii="Arial"/>
                <w:color w:val="25495F"/>
                <w:sz w:val="18"/>
              </w:rPr>
              <w:t>% of Total</w:t>
            </w:r>
          </w:p>
        </w:tc>
        <w:tc>
          <w:tcPr>
            <w:tcW w:w="926" w:type="dxa"/>
            <w:tcBorders>
              <w:top w:val="single" w:sz="8" w:space="0" w:color="ADADAD"/>
              <w:left w:val="nil"/>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11.9%</w:t>
            </w:r>
          </w:p>
        </w:tc>
        <w:tc>
          <w:tcPr>
            <w:tcW w:w="1099"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20.0%</w:t>
            </w:r>
          </w:p>
        </w:tc>
        <w:tc>
          <w:tcPr>
            <w:tcW w:w="1128" w:type="dxa"/>
            <w:tcBorders>
              <w:top w:val="single" w:sz="8" w:space="0" w:color="ADADAD"/>
              <w:bottom w:val="single" w:sz="8" w:space="0" w:color="ADADAD"/>
            </w:tcBorders>
          </w:tcPr>
          <w:p>
            <w:pPr>
              <w:pStyle w:val="TableParagraph"/>
              <w:spacing w:line="192" w:lineRule="exact" w:before="109"/>
              <w:ind w:right="48"/>
              <w:jc w:val="right"/>
              <w:rPr>
                <w:rFonts w:ascii="Arial"/>
                <w:sz w:val="18"/>
              </w:rPr>
            </w:pPr>
            <w:r>
              <w:rPr>
                <w:rFonts w:ascii="Arial"/>
                <w:color w:val="000104"/>
                <w:sz w:val="18"/>
              </w:rPr>
              <w:t>8.1%</w:t>
            </w:r>
          </w:p>
        </w:tc>
        <w:tc>
          <w:tcPr>
            <w:tcW w:w="1094" w:type="dxa"/>
            <w:tcBorders>
              <w:top w:val="single" w:sz="8" w:space="0" w:color="ADADAD"/>
              <w:bottom w:val="single" w:sz="8" w:space="0" w:color="ADADAD"/>
              <w:right w:val="nil"/>
            </w:tcBorders>
          </w:tcPr>
          <w:p>
            <w:pPr>
              <w:pStyle w:val="TableParagraph"/>
              <w:spacing w:line="192" w:lineRule="exact" w:before="109"/>
              <w:ind w:right="48"/>
              <w:jc w:val="right"/>
              <w:rPr>
                <w:rFonts w:ascii="Arial"/>
                <w:sz w:val="18"/>
              </w:rPr>
            </w:pPr>
            <w:r>
              <w:rPr>
                <w:rFonts w:ascii="Arial"/>
                <w:color w:val="000104"/>
                <w:sz w:val="18"/>
              </w:rPr>
              <w:t>40.0%</w:t>
            </w:r>
          </w:p>
        </w:tc>
      </w:tr>
      <w:tr>
        <w:trPr>
          <w:trHeight w:val="321"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before="16"/>
              <w:ind w:left="67" w:right="170"/>
              <w:jc w:val="left"/>
              <w:rPr>
                <w:rFonts w:ascii="Arial"/>
                <w:sz w:val="18"/>
              </w:rPr>
            </w:pPr>
            <w:r>
              <w:rPr>
                <w:rFonts w:ascii="Arial"/>
                <w:color w:val="25495F"/>
                <w:sz w:val="18"/>
              </w:rPr>
              <w:t>BEBAN RINGAN - SEDANG</w:t>
            </w:r>
          </w:p>
        </w:tc>
        <w:tc>
          <w:tcPr>
            <w:tcW w:w="120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Count</w:t>
            </w:r>
          </w:p>
        </w:tc>
        <w:tc>
          <w:tcPr>
            <w:tcW w:w="926"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20</w:t>
            </w:r>
          </w:p>
        </w:tc>
        <w:tc>
          <w:tcPr>
            <w:tcW w:w="109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42</w:t>
            </w:r>
          </w:p>
        </w:tc>
        <w:tc>
          <w:tcPr>
            <w:tcW w:w="1128"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22</w:t>
            </w:r>
          </w:p>
        </w:tc>
        <w:tc>
          <w:tcPr>
            <w:tcW w:w="1094"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84</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tcBorders>
              <w:top w:val="nil"/>
              <w:left w:val="nil"/>
              <w:bottom w:val="single" w:sz="8" w:space="0" w:color="ADADAD"/>
              <w:right w:val="nil"/>
            </w:tcBorders>
            <w:shd w:val="clear" w:color="auto" w:fill="DFDFDF"/>
          </w:tcPr>
          <w:p>
            <w:pPr>
              <w:rPr>
                <w:sz w:val="2"/>
                <w:szCs w:val="2"/>
              </w:rPr>
            </w:pPr>
          </w:p>
        </w:tc>
        <w:tc>
          <w:tcPr>
            <w:tcW w:w="120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 of Total</w:t>
            </w:r>
          </w:p>
        </w:tc>
        <w:tc>
          <w:tcPr>
            <w:tcW w:w="926"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12.5%</w:t>
            </w:r>
          </w:p>
        </w:tc>
        <w:tc>
          <w:tcPr>
            <w:tcW w:w="1099"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26.3%</w:t>
            </w:r>
          </w:p>
        </w:tc>
        <w:tc>
          <w:tcPr>
            <w:tcW w:w="1128"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sz w:val="18"/>
              </w:rPr>
              <w:t>13.8%</w:t>
            </w:r>
          </w:p>
        </w:tc>
        <w:tc>
          <w:tcPr>
            <w:tcW w:w="1094" w:type="dxa"/>
            <w:tcBorders>
              <w:top w:val="single" w:sz="8" w:space="0" w:color="ADADAD"/>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52.5%</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110"/>
              <w:jc w:val="left"/>
              <w:rPr>
                <w:rFonts w:ascii="Arial"/>
                <w:sz w:val="18"/>
              </w:rPr>
            </w:pPr>
            <w:r>
              <w:rPr>
                <w:rFonts w:ascii="Arial"/>
                <w:color w:val="25495F"/>
                <w:sz w:val="18"/>
              </w:rPr>
              <w:t>BEBAN SEDANG - BERAT</w:t>
            </w:r>
          </w:p>
        </w:tc>
        <w:tc>
          <w:tcPr>
            <w:tcW w:w="120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Count</w:t>
            </w:r>
          </w:p>
        </w:tc>
        <w:tc>
          <w:tcPr>
            <w:tcW w:w="926"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4</w:t>
            </w:r>
          </w:p>
        </w:tc>
        <w:tc>
          <w:tcPr>
            <w:tcW w:w="1099"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w w:val="101"/>
                <w:sz w:val="18"/>
              </w:rPr>
              <w:t>4</w:t>
            </w:r>
          </w:p>
        </w:tc>
        <w:tc>
          <w:tcPr>
            <w:tcW w:w="1128"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w w:val="101"/>
                <w:sz w:val="18"/>
              </w:rPr>
              <w:t>3</w:t>
            </w:r>
          </w:p>
        </w:tc>
        <w:tc>
          <w:tcPr>
            <w:tcW w:w="1094"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11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tcBorders>
              <w:top w:val="nil"/>
              <w:left w:val="nil"/>
              <w:bottom w:val="single" w:sz="8" w:space="0" w:color="ADADAD"/>
              <w:right w:val="nil"/>
            </w:tcBorders>
            <w:shd w:val="clear" w:color="auto" w:fill="DFDFDF"/>
          </w:tcPr>
          <w:p>
            <w:pPr>
              <w:rPr>
                <w:sz w:val="2"/>
                <w:szCs w:val="2"/>
              </w:rPr>
            </w:pPr>
          </w:p>
        </w:tc>
        <w:tc>
          <w:tcPr>
            <w:tcW w:w="120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 of Total</w:t>
            </w:r>
          </w:p>
        </w:tc>
        <w:tc>
          <w:tcPr>
            <w:tcW w:w="926"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2.5%</w:t>
            </w:r>
          </w:p>
        </w:tc>
        <w:tc>
          <w:tcPr>
            <w:tcW w:w="1099"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sz w:val="18"/>
              </w:rPr>
              <w:t>2.5%</w:t>
            </w:r>
          </w:p>
        </w:tc>
        <w:tc>
          <w:tcPr>
            <w:tcW w:w="1128"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sz w:val="18"/>
              </w:rPr>
              <w:t>1.9%</w:t>
            </w:r>
          </w:p>
        </w:tc>
        <w:tc>
          <w:tcPr>
            <w:tcW w:w="1094" w:type="dxa"/>
            <w:tcBorders>
              <w:top w:val="single" w:sz="8" w:space="0" w:color="ADADAD"/>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6.9%</w:t>
            </w:r>
          </w:p>
        </w:tc>
      </w:tr>
      <w:tr>
        <w:trPr>
          <w:trHeight w:val="315"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val="restart"/>
            <w:tcBorders>
              <w:top w:val="single" w:sz="8" w:space="0" w:color="ADADAD"/>
              <w:left w:val="nil"/>
              <w:bottom w:val="single" w:sz="8" w:space="0" w:color="ADADAD"/>
              <w:right w:val="nil"/>
            </w:tcBorders>
            <w:shd w:val="clear" w:color="auto" w:fill="DFDFDF"/>
          </w:tcPr>
          <w:p>
            <w:pPr>
              <w:pStyle w:val="TableParagraph"/>
              <w:spacing w:line="316" w:lineRule="exact" w:before="20"/>
              <w:ind w:left="67" w:right="240"/>
              <w:jc w:val="left"/>
              <w:rPr>
                <w:rFonts w:ascii="Arial"/>
                <w:sz w:val="18"/>
              </w:rPr>
            </w:pPr>
            <w:r>
              <w:rPr>
                <w:rFonts w:ascii="Arial"/>
                <w:color w:val="25495F"/>
                <w:sz w:val="18"/>
              </w:rPr>
              <w:t>BEBAN SANGAT BERAT</w:t>
            </w:r>
          </w:p>
        </w:tc>
        <w:tc>
          <w:tcPr>
            <w:tcW w:w="1200"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8"/>
              <w:jc w:val="left"/>
              <w:rPr>
                <w:rFonts w:ascii="Arial"/>
                <w:sz w:val="18"/>
              </w:rPr>
            </w:pPr>
            <w:r>
              <w:rPr>
                <w:rFonts w:ascii="Arial"/>
                <w:color w:val="25495F"/>
                <w:sz w:val="18"/>
              </w:rPr>
              <w:t>Count</w:t>
            </w:r>
          </w:p>
        </w:tc>
        <w:tc>
          <w:tcPr>
            <w:tcW w:w="926" w:type="dxa"/>
            <w:tcBorders>
              <w:top w:val="single" w:sz="8" w:space="0" w:color="ADADAD"/>
              <w:left w:val="nil"/>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0</w:t>
            </w:r>
          </w:p>
        </w:tc>
        <w:tc>
          <w:tcPr>
            <w:tcW w:w="1099" w:type="dxa"/>
            <w:tcBorders>
              <w:top w:val="single" w:sz="8" w:space="0" w:color="ADADAD"/>
              <w:bottom w:val="single" w:sz="8" w:space="0" w:color="ADADAD"/>
            </w:tcBorders>
          </w:tcPr>
          <w:p>
            <w:pPr>
              <w:pStyle w:val="TableParagraph"/>
              <w:spacing w:line="192" w:lineRule="exact" w:before="104"/>
              <w:ind w:right="51"/>
              <w:jc w:val="right"/>
              <w:rPr>
                <w:rFonts w:ascii="Arial"/>
                <w:sz w:val="18"/>
              </w:rPr>
            </w:pPr>
            <w:r>
              <w:rPr>
                <w:rFonts w:ascii="Arial"/>
                <w:color w:val="000104"/>
                <w:w w:val="101"/>
                <w:sz w:val="18"/>
              </w:rPr>
              <w:t>1</w:t>
            </w:r>
          </w:p>
        </w:tc>
        <w:tc>
          <w:tcPr>
            <w:tcW w:w="1128" w:type="dxa"/>
            <w:tcBorders>
              <w:top w:val="single" w:sz="8" w:space="0" w:color="ADADAD"/>
              <w:bottom w:val="single" w:sz="8" w:space="0" w:color="ADADAD"/>
            </w:tcBorders>
          </w:tcPr>
          <w:p>
            <w:pPr>
              <w:pStyle w:val="TableParagraph"/>
              <w:spacing w:line="192" w:lineRule="exact" w:before="104"/>
              <w:ind w:right="51"/>
              <w:jc w:val="right"/>
              <w:rPr>
                <w:rFonts w:ascii="Arial"/>
                <w:sz w:val="18"/>
              </w:rPr>
            </w:pPr>
            <w:r>
              <w:rPr>
                <w:rFonts w:ascii="Arial"/>
                <w:color w:val="000104"/>
                <w:w w:val="101"/>
                <w:sz w:val="18"/>
              </w:rPr>
              <w:t>0</w:t>
            </w:r>
          </w:p>
        </w:tc>
        <w:tc>
          <w:tcPr>
            <w:tcW w:w="1094" w:type="dxa"/>
            <w:tcBorders>
              <w:top w:val="single" w:sz="8" w:space="0" w:color="ADADAD"/>
              <w:bottom w:val="single" w:sz="8" w:space="0" w:color="ADADAD"/>
              <w:right w:val="nil"/>
            </w:tcBorders>
          </w:tcPr>
          <w:p>
            <w:pPr>
              <w:pStyle w:val="TableParagraph"/>
              <w:spacing w:line="192" w:lineRule="exact" w:before="104"/>
              <w:ind w:right="50"/>
              <w:jc w:val="right"/>
              <w:rPr>
                <w:rFonts w:ascii="Arial"/>
                <w:sz w:val="18"/>
              </w:rPr>
            </w:pPr>
            <w:r>
              <w:rPr>
                <w:rFonts w:ascii="Arial"/>
                <w:color w:val="000104"/>
                <w:w w:val="101"/>
                <w:sz w:val="18"/>
              </w:rPr>
              <w:t>1</w:t>
            </w:r>
          </w:p>
        </w:tc>
      </w:tr>
      <w:tr>
        <w:trPr>
          <w:trHeight w:val="321"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1728" w:type="dxa"/>
            <w:vMerge/>
            <w:tcBorders>
              <w:top w:val="nil"/>
              <w:left w:val="nil"/>
              <w:bottom w:val="single" w:sz="8" w:space="0" w:color="ADADAD"/>
              <w:right w:val="nil"/>
            </w:tcBorders>
            <w:shd w:val="clear" w:color="auto" w:fill="DFDFDF"/>
          </w:tcPr>
          <w:p>
            <w:pPr>
              <w:rPr>
                <w:sz w:val="2"/>
                <w:szCs w:val="2"/>
              </w:rPr>
            </w:pPr>
          </w:p>
        </w:tc>
        <w:tc>
          <w:tcPr>
            <w:tcW w:w="120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8"/>
              <w:jc w:val="left"/>
              <w:rPr>
                <w:rFonts w:ascii="Arial"/>
                <w:sz w:val="18"/>
              </w:rPr>
            </w:pPr>
            <w:r>
              <w:rPr>
                <w:rFonts w:ascii="Arial"/>
                <w:color w:val="25495F"/>
                <w:sz w:val="18"/>
              </w:rPr>
              <w:t>% of Total</w:t>
            </w:r>
          </w:p>
        </w:tc>
        <w:tc>
          <w:tcPr>
            <w:tcW w:w="926" w:type="dxa"/>
            <w:tcBorders>
              <w:top w:val="single" w:sz="8" w:space="0" w:color="ADADAD"/>
              <w:left w:val="nil"/>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0.0%</w:t>
            </w:r>
          </w:p>
        </w:tc>
        <w:tc>
          <w:tcPr>
            <w:tcW w:w="1099" w:type="dxa"/>
            <w:tcBorders>
              <w:top w:val="single" w:sz="8" w:space="0" w:color="ADADAD"/>
              <w:bottom w:val="single" w:sz="8" w:space="0" w:color="ADADAD"/>
            </w:tcBorders>
          </w:tcPr>
          <w:p>
            <w:pPr>
              <w:pStyle w:val="TableParagraph"/>
              <w:spacing w:line="192" w:lineRule="exact" w:before="109"/>
              <w:ind w:right="48"/>
              <w:jc w:val="right"/>
              <w:rPr>
                <w:rFonts w:ascii="Arial"/>
                <w:sz w:val="18"/>
              </w:rPr>
            </w:pPr>
            <w:r>
              <w:rPr>
                <w:rFonts w:ascii="Arial"/>
                <w:color w:val="000104"/>
                <w:sz w:val="18"/>
              </w:rPr>
              <w:t>0.6%</w:t>
            </w:r>
          </w:p>
        </w:tc>
        <w:tc>
          <w:tcPr>
            <w:tcW w:w="1128" w:type="dxa"/>
            <w:tcBorders>
              <w:top w:val="single" w:sz="8" w:space="0" w:color="ADADAD"/>
              <w:bottom w:val="single" w:sz="8" w:space="0" w:color="ADADAD"/>
            </w:tcBorders>
          </w:tcPr>
          <w:p>
            <w:pPr>
              <w:pStyle w:val="TableParagraph"/>
              <w:spacing w:line="192" w:lineRule="exact" w:before="109"/>
              <w:ind w:right="48"/>
              <w:jc w:val="right"/>
              <w:rPr>
                <w:rFonts w:ascii="Arial"/>
                <w:sz w:val="18"/>
              </w:rPr>
            </w:pPr>
            <w:r>
              <w:rPr>
                <w:rFonts w:ascii="Arial"/>
                <w:color w:val="000104"/>
                <w:sz w:val="18"/>
              </w:rPr>
              <w:t>0.0%</w:t>
            </w:r>
          </w:p>
        </w:tc>
        <w:tc>
          <w:tcPr>
            <w:tcW w:w="1094" w:type="dxa"/>
            <w:tcBorders>
              <w:top w:val="single" w:sz="8" w:space="0" w:color="ADADAD"/>
              <w:bottom w:val="single" w:sz="8" w:space="0" w:color="ADADAD"/>
              <w:right w:val="nil"/>
            </w:tcBorders>
          </w:tcPr>
          <w:p>
            <w:pPr>
              <w:pStyle w:val="TableParagraph"/>
              <w:spacing w:line="192" w:lineRule="exact" w:before="109"/>
              <w:ind w:right="48"/>
              <w:jc w:val="right"/>
              <w:rPr>
                <w:rFonts w:ascii="Arial"/>
                <w:sz w:val="18"/>
              </w:rPr>
            </w:pPr>
            <w:r>
              <w:rPr>
                <w:rFonts w:ascii="Arial"/>
                <w:color w:val="000104"/>
                <w:sz w:val="18"/>
              </w:rPr>
              <w:t>0.6%</w:t>
            </w:r>
          </w:p>
        </w:tc>
      </w:tr>
      <w:tr>
        <w:trPr>
          <w:trHeight w:val="321" w:hRule="atLeast"/>
        </w:trPr>
        <w:tc>
          <w:tcPr>
            <w:tcW w:w="2693"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200"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Count</w:t>
            </w:r>
          </w:p>
        </w:tc>
        <w:tc>
          <w:tcPr>
            <w:tcW w:w="926"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43</w:t>
            </w:r>
          </w:p>
        </w:tc>
        <w:tc>
          <w:tcPr>
            <w:tcW w:w="1099"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79</w:t>
            </w:r>
          </w:p>
        </w:tc>
        <w:tc>
          <w:tcPr>
            <w:tcW w:w="1128"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38</w:t>
            </w:r>
          </w:p>
        </w:tc>
        <w:tc>
          <w:tcPr>
            <w:tcW w:w="1094"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160</w:t>
            </w:r>
          </w:p>
        </w:tc>
      </w:tr>
      <w:tr>
        <w:trPr>
          <w:trHeight w:val="320" w:hRule="atLeast"/>
        </w:trPr>
        <w:tc>
          <w:tcPr>
            <w:tcW w:w="2693" w:type="dxa"/>
            <w:gridSpan w:val="2"/>
            <w:vMerge/>
            <w:tcBorders>
              <w:top w:val="nil"/>
              <w:left w:val="nil"/>
              <w:bottom w:val="single" w:sz="8" w:space="0" w:color="152935"/>
              <w:right w:val="nil"/>
            </w:tcBorders>
            <w:shd w:val="clear" w:color="auto" w:fill="DFDFDF"/>
          </w:tcPr>
          <w:p>
            <w:pPr>
              <w:rPr>
                <w:sz w:val="2"/>
                <w:szCs w:val="2"/>
              </w:rPr>
            </w:pPr>
          </w:p>
        </w:tc>
        <w:tc>
          <w:tcPr>
            <w:tcW w:w="1200"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8"/>
              <w:jc w:val="left"/>
              <w:rPr>
                <w:rFonts w:ascii="Arial"/>
                <w:sz w:val="18"/>
              </w:rPr>
            </w:pPr>
            <w:r>
              <w:rPr>
                <w:rFonts w:ascii="Arial"/>
                <w:color w:val="25495F"/>
                <w:sz w:val="18"/>
              </w:rPr>
              <w:t>% of Total</w:t>
            </w:r>
          </w:p>
        </w:tc>
        <w:tc>
          <w:tcPr>
            <w:tcW w:w="926" w:type="dxa"/>
            <w:tcBorders>
              <w:top w:val="single" w:sz="8" w:space="0" w:color="ADADAD"/>
              <w:left w:val="nil"/>
              <w:bottom w:val="single" w:sz="8" w:space="0" w:color="152935"/>
            </w:tcBorders>
          </w:tcPr>
          <w:p>
            <w:pPr>
              <w:pStyle w:val="TableParagraph"/>
              <w:spacing w:line="196" w:lineRule="exact" w:before="104"/>
              <w:ind w:right="50"/>
              <w:jc w:val="right"/>
              <w:rPr>
                <w:rFonts w:ascii="Arial"/>
                <w:sz w:val="18"/>
              </w:rPr>
            </w:pPr>
            <w:r>
              <w:rPr>
                <w:rFonts w:ascii="Arial"/>
                <w:color w:val="000104"/>
                <w:sz w:val="18"/>
              </w:rPr>
              <w:t>26.9%</w:t>
            </w:r>
          </w:p>
        </w:tc>
        <w:tc>
          <w:tcPr>
            <w:tcW w:w="1099" w:type="dxa"/>
            <w:tcBorders>
              <w:top w:val="single" w:sz="8" w:space="0" w:color="ADADAD"/>
              <w:bottom w:val="single" w:sz="8" w:space="0" w:color="152935"/>
            </w:tcBorders>
          </w:tcPr>
          <w:p>
            <w:pPr>
              <w:pStyle w:val="TableParagraph"/>
              <w:spacing w:line="196" w:lineRule="exact" w:before="104"/>
              <w:ind w:right="49"/>
              <w:jc w:val="right"/>
              <w:rPr>
                <w:rFonts w:ascii="Arial"/>
                <w:sz w:val="18"/>
              </w:rPr>
            </w:pPr>
            <w:r>
              <w:rPr>
                <w:rFonts w:ascii="Arial"/>
                <w:color w:val="000104"/>
                <w:sz w:val="18"/>
              </w:rPr>
              <w:t>49.4%</w:t>
            </w:r>
          </w:p>
        </w:tc>
        <w:tc>
          <w:tcPr>
            <w:tcW w:w="1128" w:type="dxa"/>
            <w:tcBorders>
              <w:top w:val="single" w:sz="8" w:space="0" w:color="ADADAD"/>
              <w:bottom w:val="single" w:sz="8" w:space="0" w:color="152935"/>
            </w:tcBorders>
          </w:tcPr>
          <w:p>
            <w:pPr>
              <w:pStyle w:val="TableParagraph"/>
              <w:spacing w:line="196" w:lineRule="exact" w:before="104"/>
              <w:ind w:right="48"/>
              <w:jc w:val="right"/>
              <w:rPr>
                <w:rFonts w:ascii="Arial"/>
                <w:sz w:val="18"/>
              </w:rPr>
            </w:pPr>
            <w:r>
              <w:rPr>
                <w:rFonts w:ascii="Arial"/>
                <w:color w:val="000104"/>
                <w:sz w:val="18"/>
              </w:rPr>
              <w:t>23.8%</w:t>
            </w:r>
          </w:p>
        </w:tc>
        <w:tc>
          <w:tcPr>
            <w:tcW w:w="1094" w:type="dxa"/>
            <w:tcBorders>
              <w:top w:val="single" w:sz="8" w:space="0" w:color="ADADAD"/>
              <w:bottom w:val="single" w:sz="8" w:space="0" w:color="152935"/>
              <w:right w:val="nil"/>
            </w:tcBorders>
          </w:tcPr>
          <w:p>
            <w:pPr>
              <w:pStyle w:val="TableParagraph"/>
              <w:spacing w:line="196" w:lineRule="exact" w:before="104"/>
              <w:ind w:right="48"/>
              <w:jc w:val="right"/>
              <w:rPr>
                <w:rFonts w:ascii="Arial"/>
                <w:sz w:val="18"/>
              </w:rPr>
            </w:pPr>
            <w:r>
              <w:rPr>
                <w:rFonts w:ascii="Arial"/>
                <w:color w:val="000104"/>
                <w:sz w:val="18"/>
              </w:rPr>
              <w:t>100.0%</w:t>
            </w:r>
          </w:p>
        </w:tc>
      </w:tr>
    </w:tbl>
    <w:p>
      <w:pPr>
        <w:spacing w:after="0" w:line="196" w:lineRule="exact"/>
        <w:jc w:val="right"/>
        <w:rPr>
          <w:rFonts w:ascii="Arial"/>
          <w:sz w:val="18"/>
        </w:rPr>
        <w:sectPr>
          <w:headerReference w:type="default" r:id="rId311"/>
          <w:footerReference w:type="default" r:id="rId312"/>
          <w:pgSz w:w="11910" w:h="16840"/>
          <w:pgMar w:header="713" w:footer="0" w:top="1580" w:bottom="280" w:left="1680" w:right="500"/>
          <w:pgNumType w:start="123"/>
        </w:sectPr>
      </w:pPr>
    </w:p>
    <w:p>
      <w:pPr>
        <w:pStyle w:val="BodyText"/>
        <w:rPr>
          <w:rFonts w:ascii="Arial"/>
          <w:b/>
          <w:sz w:val="20"/>
        </w:rPr>
      </w:pPr>
    </w:p>
    <w:p>
      <w:pPr>
        <w:pStyle w:val="BodyText"/>
        <w:spacing w:before="8"/>
        <w:rPr>
          <w:rFonts w:ascii="Arial"/>
          <w:b/>
          <w:sz w:val="20"/>
        </w:rPr>
      </w:pPr>
    </w:p>
    <w:p>
      <w:pPr>
        <w:spacing w:before="94" w:after="6"/>
        <w:ind w:left="1899" w:right="1745" w:firstLine="0"/>
        <w:jc w:val="center"/>
        <w:rPr>
          <w:rFonts w:ascii="Arial"/>
          <w:b/>
          <w:sz w:val="22"/>
        </w:rPr>
      </w:pPr>
      <w:r>
        <w:rPr>
          <w:rFonts w:ascii="Arial"/>
          <w:b/>
          <w:color w:val="000104"/>
          <w:sz w:val="22"/>
        </w:rPr>
        <w:t>BPKPS * JENISKELAMINPASIEN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65"/>
        <w:gridCol w:w="2622"/>
        <w:gridCol w:w="1201"/>
        <w:gridCol w:w="1287"/>
        <w:gridCol w:w="1541"/>
        <w:gridCol w:w="1095"/>
      </w:tblGrid>
      <w:tr>
        <w:trPr>
          <w:trHeight w:val="312" w:hRule="atLeast"/>
        </w:trPr>
        <w:tc>
          <w:tcPr>
            <w:tcW w:w="7616" w:type="dxa"/>
            <w:gridSpan w:val="5"/>
            <w:tcBorders>
              <w:top w:val="nil"/>
              <w:left w:val="nil"/>
              <w:bottom w:val="nil"/>
            </w:tcBorders>
          </w:tcPr>
          <w:p>
            <w:pPr>
              <w:pStyle w:val="TableParagraph"/>
              <w:spacing w:line="187" w:lineRule="exact" w:before="105"/>
              <w:ind w:right="419"/>
              <w:jc w:val="right"/>
              <w:rPr>
                <w:rFonts w:ascii="Arial"/>
                <w:sz w:val="18"/>
              </w:rPr>
            </w:pPr>
            <w:r>
              <w:rPr>
                <w:rFonts w:ascii="Arial"/>
                <w:color w:val="25495F"/>
                <w:sz w:val="18"/>
              </w:rPr>
              <w:t>JENISKELAMINPASIEN</w:t>
            </w:r>
          </w:p>
        </w:tc>
        <w:tc>
          <w:tcPr>
            <w:tcW w:w="1095"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350"/>
              <w:jc w:val="left"/>
              <w:rPr>
                <w:rFonts w:ascii="Arial"/>
                <w:sz w:val="18"/>
              </w:rPr>
            </w:pPr>
            <w:r>
              <w:rPr>
                <w:rFonts w:ascii="Arial"/>
                <w:color w:val="25495F"/>
                <w:sz w:val="18"/>
              </w:rPr>
              <w:t>Total</w:t>
            </w:r>
          </w:p>
        </w:tc>
      </w:tr>
      <w:tr>
        <w:trPr>
          <w:trHeight w:val="311" w:hRule="atLeast"/>
        </w:trPr>
        <w:tc>
          <w:tcPr>
            <w:tcW w:w="6075" w:type="dxa"/>
            <w:gridSpan w:val="4"/>
            <w:tcBorders>
              <w:top w:val="nil"/>
              <w:left w:val="nil"/>
              <w:bottom w:val="single" w:sz="8" w:space="0" w:color="152935"/>
            </w:tcBorders>
          </w:tcPr>
          <w:p>
            <w:pPr>
              <w:pStyle w:val="TableParagraph"/>
              <w:spacing w:line="196" w:lineRule="exact" w:before="94"/>
              <w:ind w:right="158"/>
              <w:jc w:val="right"/>
              <w:rPr>
                <w:rFonts w:ascii="Arial"/>
                <w:sz w:val="18"/>
              </w:rPr>
            </w:pPr>
            <w:r>
              <w:rPr>
                <w:rFonts w:ascii="Arial"/>
                <w:color w:val="25495F"/>
                <w:sz w:val="18"/>
              </w:rPr>
              <w:t>LAKI - LAKI</w:t>
            </w:r>
          </w:p>
        </w:tc>
        <w:tc>
          <w:tcPr>
            <w:tcW w:w="1541" w:type="dxa"/>
            <w:tcBorders>
              <w:top w:val="nil"/>
              <w:bottom w:val="single" w:sz="8" w:space="0" w:color="152935"/>
            </w:tcBorders>
          </w:tcPr>
          <w:p>
            <w:pPr>
              <w:pStyle w:val="TableParagraph"/>
              <w:spacing w:line="196" w:lineRule="exact" w:before="94"/>
              <w:ind w:left="191"/>
              <w:jc w:val="left"/>
              <w:rPr>
                <w:rFonts w:ascii="Arial"/>
                <w:sz w:val="18"/>
              </w:rPr>
            </w:pPr>
            <w:r>
              <w:rPr>
                <w:rFonts w:ascii="Arial"/>
                <w:color w:val="25495F"/>
                <w:sz w:val="18"/>
              </w:rPr>
              <w:t>PEREMPUAN</w:t>
            </w:r>
          </w:p>
        </w:tc>
        <w:tc>
          <w:tcPr>
            <w:tcW w:w="1095" w:type="dxa"/>
            <w:vMerge/>
            <w:tcBorders>
              <w:top w:val="nil"/>
              <w:bottom w:val="single" w:sz="8" w:space="0" w:color="152935"/>
              <w:right w:val="nil"/>
            </w:tcBorders>
          </w:tcPr>
          <w:p>
            <w:pPr>
              <w:rPr>
                <w:sz w:val="2"/>
                <w:szCs w:val="2"/>
              </w:rPr>
            </w:pPr>
          </w:p>
        </w:tc>
      </w:tr>
      <w:tr>
        <w:trPr>
          <w:trHeight w:val="320" w:hRule="atLeast"/>
        </w:trPr>
        <w:tc>
          <w:tcPr>
            <w:tcW w:w="965"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2622" w:type="dxa"/>
            <w:vMerge w:val="restart"/>
            <w:tcBorders>
              <w:top w:val="single" w:sz="8" w:space="0" w:color="152935"/>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TIDAK ADA - SEDIKIT</w:t>
            </w:r>
          </w:p>
        </w:tc>
        <w:tc>
          <w:tcPr>
            <w:tcW w:w="1201"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287" w:type="dxa"/>
            <w:tcBorders>
              <w:top w:val="single" w:sz="8" w:space="0" w:color="152935"/>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29</w:t>
            </w:r>
          </w:p>
        </w:tc>
        <w:tc>
          <w:tcPr>
            <w:tcW w:w="1541" w:type="dxa"/>
            <w:tcBorders>
              <w:top w:val="single" w:sz="8" w:space="0" w:color="152935"/>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35</w:t>
            </w:r>
          </w:p>
        </w:tc>
        <w:tc>
          <w:tcPr>
            <w:tcW w:w="1095" w:type="dxa"/>
            <w:tcBorders>
              <w:top w:val="single" w:sz="8" w:space="0" w:color="152935"/>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64</w:t>
            </w:r>
          </w:p>
        </w:tc>
      </w:tr>
      <w:tr>
        <w:trPr>
          <w:trHeight w:val="315"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20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2" w:lineRule="exact" w:before="104"/>
              <w:ind w:right="47"/>
              <w:jc w:val="right"/>
              <w:rPr>
                <w:rFonts w:ascii="Arial"/>
                <w:sz w:val="18"/>
              </w:rPr>
            </w:pPr>
            <w:r>
              <w:rPr>
                <w:rFonts w:ascii="Arial"/>
                <w:color w:val="000104"/>
                <w:sz w:val="18"/>
              </w:rPr>
              <w:t>18.1%</w:t>
            </w:r>
          </w:p>
        </w:tc>
        <w:tc>
          <w:tcPr>
            <w:tcW w:w="1541"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sz w:val="18"/>
              </w:rPr>
              <w:t>21.9%</w:t>
            </w:r>
          </w:p>
        </w:tc>
        <w:tc>
          <w:tcPr>
            <w:tcW w:w="1095" w:type="dxa"/>
            <w:tcBorders>
              <w:top w:val="single" w:sz="8" w:space="0" w:color="ADADAD"/>
              <w:bottom w:val="single" w:sz="8" w:space="0" w:color="ADADAD"/>
              <w:right w:val="nil"/>
            </w:tcBorders>
          </w:tcPr>
          <w:p>
            <w:pPr>
              <w:pStyle w:val="TableParagraph"/>
              <w:spacing w:line="192" w:lineRule="exact" w:before="104"/>
              <w:ind w:right="47"/>
              <w:jc w:val="right"/>
              <w:rPr>
                <w:rFonts w:ascii="Arial"/>
                <w:sz w:val="18"/>
              </w:rPr>
            </w:pPr>
            <w:r>
              <w:rPr>
                <w:rFonts w:ascii="Arial"/>
                <w:color w:val="000104"/>
                <w:sz w:val="18"/>
              </w:rPr>
              <w:t>40.0%</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9"/>
              <w:ind w:left="67"/>
              <w:jc w:val="left"/>
              <w:rPr>
                <w:rFonts w:ascii="Arial"/>
                <w:sz w:val="18"/>
              </w:rPr>
            </w:pPr>
            <w:r>
              <w:rPr>
                <w:rFonts w:ascii="Arial"/>
                <w:color w:val="25495F"/>
                <w:sz w:val="18"/>
              </w:rPr>
              <w:t>BEBAN RINGAN - SEDANG</w:t>
            </w:r>
          </w:p>
        </w:tc>
        <w:tc>
          <w:tcPr>
            <w:tcW w:w="120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42</w:t>
            </w:r>
          </w:p>
        </w:tc>
        <w:tc>
          <w:tcPr>
            <w:tcW w:w="1541" w:type="dxa"/>
            <w:tcBorders>
              <w:top w:val="single" w:sz="8" w:space="0" w:color="ADADAD"/>
              <w:bottom w:val="single" w:sz="8" w:space="0" w:color="ADADAD"/>
            </w:tcBorders>
          </w:tcPr>
          <w:p>
            <w:pPr>
              <w:pStyle w:val="TableParagraph"/>
              <w:spacing w:line="192" w:lineRule="exact" w:before="109"/>
              <w:ind w:right="55"/>
              <w:jc w:val="right"/>
              <w:rPr>
                <w:rFonts w:ascii="Arial"/>
                <w:sz w:val="18"/>
              </w:rPr>
            </w:pPr>
            <w:r>
              <w:rPr>
                <w:rFonts w:ascii="Arial"/>
                <w:color w:val="000104"/>
                <w:sz w:val="18"/>
              </w:rPr>
              <w:t>42</w:t>
            </w:r>
          </w:p>
        </w:tc>
        <w:tc>
          <w:tcPr>
            <w:tcW w:w="1095" w:type="dxa"/>
            <w:tcBorders>
              <w:top w:val="single" w:sz="8" w:space="0" w:color="ADADAD"/>
              <w:bottom w:val="single" w:sz="8" w:space="0" w:color="ADADAD"/>
              <w:right w:val="nil"/>
            </w:tcBorders>
          </w:tcPr>
          <w:p>
            <w:pPr>
              <w:pStyle w:val="TableParagraph"/>
              <w:spacing w:line="192" w:lineRule="exact" w:before="109"/>
              <w:ind w:right="51"/>
              <w:jc w:val="right"/>
              <w:rPr>
                <w:rFonts w:ascii="Arial"/>
                <w:sz w:val="18"/>
              </w:rPr>
            </w:pPr>
            <w:r>
              <w:rPr>
                <w:rFonts w:ascii="Arial"/>
                <w:color w:val="000104"/>
                <w:sz w:val="18"/>
              </w:rPr>
              <w:t>84</w:t>
            </w:r>
          </w:p>
        </w:tc>
      </w:tr>
      <w:tr>
        <w:trPr>
          <w:trHeight w:val="321"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201" w:type="dxa"/>
            <w:tcBorders>
              <w:top w:val="single" w:sz="8" w:space="0" w:color="ADADAD"/>
              <w:left w:val="nil"/>
              <w:bottom w:val="single" w:sz="8" w:space="0" w:color="ADADAD"/>
              <w:right w:val="nil"/>
            </w:tcBorders>
            <w:shd w:val="clear" w:color="auto" w:fill="DFDFDF"/>
          </w:tcPr>
          <w:p>
            <w:pPr>
              <w:pStyle w:val="TableParagraph"/>
              <w:spacing w:line="197" w:lineRule="exact" w:before="104"/>
              <w:ind w:left="67"/>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7" w:lineRule="exact" w:before="104"/>
              <w:ind w:right="47"/>
              <w:jc w:val="right"/>
              <w:rPr>
                <w:rFonts w:ascii="Arial"/>
                <w:sz w:val="18"/>
              </w:rPr>
            </w:pPr>
            <w:r>
              <w:rPr>
                <w:rFonts w:ascii="Arial"/>
                <w:color w:val="000104"/>
                <w:sz w:val="18"/>
              </w:rPr>
              <w:t>26.3%</w:t>
            </w:r>
          </w:p>
        </w:tc>
        <w:tc>
          <w:tcPr>
            <w:tcW w:w="1541" w:type="dxa"/>
            <w:tcBorders>
              <w:top w:val="single" w:sz="8" w:space="0" w:color="ADADAD"/>
              <w:bottom w:val="single" w:sz="8" w:space="0" w:color="ADADAD"/>
            </w:tcBorders>
          </w:tcPr>
          <w:p>
            <w:pPr>
              <w:pStyle w:val="TableParagraph"/>
              <w:spacing w:line="197" w:lineRule="exact" w:before="104"/>
              <w:ind w:right="52"/>
              <w:jc w:val="right"/>
              <w:rPr>
                <w:rFonts w:ascii="Arial"/>
                <w:sz w:val="18"/>
              </w:rPr>
            </w:pPr>
            <w:r>
              <w:rPr>
                <w:rFonts w:ascii="Arial"/>
                <w:color w:val="000104"/>
                <w:sz w:val="18"/>
              </w:rPr>
              <w:t>26.3%</w:t>
            </w:r>
          </w:p>
        </w:tc>
        <w:tc>
          <w:tcPr>
            <w:tcW w:w="1095" w:type="dxa"/>
            <w:tcBorders>
              <w:top w:val="single" w:sz="8" w:space="0" w:color="ADADAD"/>
              <w:bottom w:val="single" w:sz="8" w:space="0" w:color="ADADAD"/>
              <w:right w:val="nil"/>
            </w:tcBorders>
          </w:tcPr>
          <w:p>
            <w:pPr>
              <w:pStyle w:val="TableParagraph"/>
              <w:spacing w:line="197" w:lineRule="exact" w:before="104"/>
              <w:ind w:right="47"/>
              <w:jc w:val="right"/>
              <w:rPr>
                <w:rFonts w:ascii="Arial"/>
                <w:sz w:val="18"/>
              </w:rPr>
            </w:pPr>
            <w:r>
              <w:rPr>
                <w:rFonts w:ascii="Arial"/>
                <w:color w:val="000104"/>
                <w:sz w:val="18"/>
              </w:rPr>
              <w:t>52.5%</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SEDANG - BERAT</w:t>
            </w:r>
          </w:p>
        </w:tc>
        <w:tc>
          <w:tcPr>
            <w:tcW w:w="120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w w:val="101"/>
                <w:sz w:val="18"/>
              </w:rPr>
              <w:t>4</w:t>
            </w:r>
          </w:p>
        </w:tc>
        <w:tc>
          <w:tcPr>
            <w:tcW w:w="154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7</w:t>
            </w:r>
          </w:p>
        </w:tc>
        <w:tc>
          <w:tcPr>
            <w:tcW w:w="1095"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11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20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6" w:lineRule="exact" w:before="104"/>
              <w:ind w:right="47"/>
              <w:jc w:val="right"/>
              <w:rPr>
                <w:rFonts w:ascii="Arial"/>
                <w:sz w:val="18"/>
              </w:rPr>
            </w:pPr>
            <w:r>
              <w:rPr>
                <w:rFonts w:ascii="Arial"/>
                <w:color w:val="000104"/>
                <w:sz w:val="18"/>
              </w:rPr>
              <w:t>2.5%</w:t>
            </w:r>
          </w:p>
        </w:tc>
        <w:tc>
          <w:tcPr>
            <w:tcW w:w="1541"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4.4%</w:t>
            </w:r>
          </w:p>
        </w:tc>
        <w:tc>
          <w:tcPr>
            <w:tcW w:w="1095" w:type="dxa"/>
            <w:tcBorders>
              <w:top w:val="single" w:sz="8" w:space="0" w:color="ADADAD"/>
              <w:bottom w:val="single" w:sz="8" w:space="0" w:color="ADADAD"/>
              <w:right w:val="nil"/>
            </w:tcBorders>
          </w:tcPr>
          <w:p>
            <w:pPr>
              <w:pStyle w:val="TableParagraph"/>
              <w:spacing w:line="196" w:lineRule="exact" w:before="104"/>
              <w:ind w:right="47"/>
              <w:jc w:val="right"/>
              <w:rPr>
                <w:rFonts w:ascii="Arial"/>
                <w:sz w:val="18"/>
              </w:rPr>
            </w:pPr>
            <w:r>
              <w:rPr>
                <w:rFonts w:ascii="Arial"/>
                <w:color w:val="000104"/>
                <w:sz w:val="18"/>
              </w:rPr>
              <w:t>6.9%</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SANGAT BERAT</w:t>
            </w:r>
          </w:p>
        </w:tc>
        <w:tc>
          <w:tcPr>
            <w:tcW w:w="120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w w:val="101"/>
                <w:sz w:val="18"/>
              </w:rPr>
              <w:t>1</w:t>
            </w:r>
          </w:p>
        </w:tc>
        <w:tc>
          <w:tcPr>
            <w:tcW w:w="154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w w:val="101"/>
                <w:sz w:val="18"/>
              </w:rPr>
              <w:t>0</w:t>
            </w:r>
          </w:p>
        </w:tc>
        <w:tc>
          <w:tcPr>
            <w:tcW w:w="1095" w:type="dxa"/>
            <w:tcBorders>
              <w:top w:val="single" w:sz="8" w:space="0" w:color="ADADAD"/>
              <w:bottom w:val="single" w:sz="8" w:space="0" w:color="ADADAD"/>
              <w:right w:val="nil"/>
            </w:tcBorders>
          </w:tcPr>
          <w:p>
            <w:pPr>
              <w:pStyle w:val="TableParagraph"/>
              <w:spacing w:line="196" w:lineRule="exact" w:before="104"/>
              <w:ind w:right="50"/>
              <w:jc w:val="right"/>
              <w:rPr>
                <w:rFonts w:ascii="Arial"/>
                <w:sz w:val="18"/>
              </w:rPr>
            </w:pPr>
            <w:r>
              <w:rPr>
                <w:rFonts w:ascii="Arial"/>
                <w:color w:val="000104"/>
                <w:w w:val="101"/>
                <w:sz w:val="18"/>
              </w:rPr>
              <w:t>1</w:t>
            </w:r>
          </w:p>
        </w:tc>
      </w:tr>
      <w:tr>
        <w:trPr>
          <w:trHeight w:val="316"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20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ADADAD"/>
            </w:tcBorders>
          </w:tcPr>
          <w:p>
            <w:pPr>
              <w:pStyle w:val="TableParagraph"/>
              <w:spacing w:line="192" w:lineRule="exact" w:before="104"/>
              <w:ind w:right="47"/>
              <w:jc w:val="right"/>
              <w:rPr>
                <w:rFonts w:ascii="Arial"/>
                <w:sz w:val="18"/>
              </w:rPr>
            </w:pPr>
            <w:r>
              <w:rPr>
                <w:rFonts w:ascii="Arial"/>
                <w:color w:val="000104"/>
                <w:sz w:val="18"/>
              </w:rPr>
              <w:t>0.6%</w:t>
            </w:r>
          </w:p>
        </w:tc>
        <w:tc>
          <w:tcPr>
            <w:tcW w:w="1541"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sz w:val="18"/>
              </w:rPr>
              <w:t>0.0%</w:t>
            </w:r>
          </w:p>
        </w:tc>
        <w:tc>
          <w:tcPr>
            <w:tcW w:w="1095" w:type="dxa"/>
            <w:tcBorders>
              <w:top w:val="single" w:sz="8" w:space="0" w:color="ADADAD"/>
              <w:bottom w:val="single" w:sz="8" w:space="0" w:color="ADADAD"/>
              <w:right w:val="nil"/>
            </w:tcBorders>
          </w:tcPr>
          <w:p>
            <w:pPr>
              <w:pStyle w:val="TableParagraph"/>
              <w:spacing w:line="192" w:lineRule="exact" w:before="104"/>
              <w:ind w:right="47"/>
              <w:jc w:val="right"/>
              <w:rPr>
                <w:rFonts w:ascii="Arial"/>
                <w:sz w:val="18"/>
              </w:rPr>
            </w:pPr>
            <w:r>
              <w:rPr>
                <w:rFonts w:ascii="Arial"/>
                <w:color w:val="000104"/>
                <w:sz w:val="18"/>
              </w:rPr>
              <w:t>0.6%</w:t>
            </w:r>
          </w:p>
        </w:tc>
      </w:tr>
      <w:tr>
        <w:trPr>
          <w:trHeight w:val="320" w:hRule="atLeast"/>
        </w:trPr>
        <w:tc>
          <w:tcPr>
            <w:tcW w:w="358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9"/>
              <w:ind w:left="62"/>
              <w:jc w:val="left"/>
              <w:rPr>
                <w:rFonts w:ascii="Arial"/>
                <w:sz w:val="18"/>
              </w:rPr>
            </w:pPr>
            <w:r>
              <w:rPr>
                <w:rFonts w:ascii="Arial"/>
                <w:color w:val="25495F"/>
                <w:sz w:val="18"/>
              </w:rPr>
              <w:t>Total</w:t>
            </w:r>
          </w:p>
        </w:tc>
        <w:tc>
          <w:tcPr>
            <w:tcW w:w="120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Count</w:t>
            </w:r>
          </w:p>
        </w:tc>
        <w:tc>
          <w:tcPr>
            <w:tcW w:w="1287" w:type="dxa"/>
            <w:tcBorders>
              <w:top w:val="single" w:sz="8" w:space="0" w:color="ADADAD"/>
              <w:left w:val="nil"/>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76</w:t>
            </w:r>
          </w:p>
        </w:tc>
        <w:tc>
          <w:tcPr>
            <w:tcW w:w="1541" w:type="dxa"/>
            <w:tcBorders>
              <w:top w:val="single" w:sz="8" w:space="0" w:color="ADADAD"/>
              <w:bottom w:val="single" w:sz="8" w:space="0" w:color="ADADAD"/>
            </w:tcBorders>
          </w:tcPr>
          <w:p>
            <w:pPr>
              <w:pStyle w:val="TableParagraph"/>
              <w:spacing w:line="192" w:lineRule="exact" w:before="109"/>
              <w:ind w:right="55"/>
              <w:jc w:val="right"/>
              <w:rPr>
                <w:rFonts w:ascii="Arial"/>
                <w:sz w:val="18"/>
              </w:rPr>
            </w:pPr>
            <w:r>
              <w:rPr>
                <w:rFonts w:ascii="Arial"/>
                <w:color w:val="000104"/>
                <w:sz w:val="18"/>
              </w:rPr>
              <w:t>84</w:t>
            </w:r>
          </w:p>
        </w:tc>
        <w:tc>
          <w:tcPr>
            <w:tcW w:w="1095" w:type="dxa"/>
            <w:tcBorders>
              <w:top w:val="single" w:sz="8" w:space="0" w:color="ADADAD"/>
              <w:bottom w:val="single" w:sz="8" w:space="0" w:color="ADADAD"/>
              <w:right w:val="nil"/>
            </w:tcBorders>
          </w:tcPr>
          <w:p>
            <w:pPr>
              <w:pStyle w:val="TableParagraph"/>
              <w:spacing w:line="192" w:lineRule="exact" w:before="109"/>
              <w:ind w:right="51"/>
              <w:jc w:val="right"/>
              <w:rPr>
                <w:rFonts w:ascii="Arial"/>
                <w:sz w:val="18"/>
              </w:rPr>
            </w:pPr>
            <w:r>
              <w:rPr>
                <w:rFonts w:ascii="Arial"/>
                <w:color w:val="000104"/>
                <w:sz w:val="18"/>
              </w:rPr>
              <w:t>160</w:t>
            </w:r>
          </w:p>
        </w:tc>
      </w:tr>
      <w:tr>
        <w:trPr>
          <w:trHeight w:val="321" w:hRule="atLeast"/>
        </w:trPr>
        <w:tc>
          <w:tcPr>
            <w:tcW w:w="3587" w:type="dxa"/>
            <w:gridSpan w:val="2"/>
            <w:vMerge/>
            <w:tcBorders>
              <w:top w:val="nil"/>
              <w:left w:val="nil"/>
              <w:bottom w:val="single" w:sz="8" w:space="0" w:color="152935"/>
              <w:right w:val="nil"/>
            </w:tcBorders>
            <w:shd w:val="clear" w:color="auto" w:fill="DFDFDF"/>
          </w:tcPr>
          <w:p>
            <w:pPr>
              <w:rPr>
                <w:sz w:val="2"/>
                <w:szCs w:val="2"/>
              </w:rPr>
            </w:pPr>
          </w:p>
        </w:tc>
        <w:tc>
          <w:tcPr>
            <w:tcW w:w="1201" w:type="dxa"/>
            <w:tcBorders>
              <w:top w:val="single" w:sz="8" w:space="0" w:color="ADADAD"/>
              <w:left w:val="nil"/>
              <w:bottom w:val="single" w:sz="8" w:space="0" w:color="152935"/>
              <w:right w:val="nil"/>
            </w:tcBorders>
            <w:shd w:val="clear" w:color="auto" w:fill="DFDFDF"/>
          </w:tcPr>
          <w:p>
            <w:pPr>
              <w:pStyle w:val="TableParagraph"/>
              <w:spacing w:line="196" w:lineRule="exact" w:before="105"/>
              <w:ind w:left="67"/>
              <w:jc w:val="left"/>
              <w:rPr>
                <w:rFonts w:ascii="Arial"/>
                <w:sz w:val="18"/>
              </w:rPr>
            </w:pPr>
            <w:r>
              <w:rPr>
                <w:rFonts w:ascii="Arial"/>
                <w:color w:val="25495F"/>
                <w:sz w:val="18"/>
              </w:rPr>
              <w:t>% of Total</w:t>
            </w:r>
          </w:p>
        </w:tc>
        <w:tc>
          <w:tcPr>
            <w:tcW w:w="1287" w:type="dxa"/>
            <w:tcBorders>
              <w:top w:val="single" w:sz="8" w:space="0" w:color="ADADAD"/>
              <w:left w:val="nil"/>
              <w:bottom w:val="single" w:sz="8" w:space="0" w:color="152935"/>
            </w:tcBorders>
          </w:tcPr>
          <w:p>
            <w:pPr>
              <w:pStyle w:val="TableParagraph"/>
              <w:spacing w:line="196" w:lineRule="exact" w:before="105"/>
              <w:ind w:right="47"/>
              <w:jc w:val="right"/>
              <w:rPr>
                <w:rFonts w:ascii="Arial"/>
                <w:sz w:val="18"/>
              </w:rPr>
            </w:pPr>
            <w:r>
              <w:rPr>
                <w:rFonts w:ascii="Arial"/>
                <w:color w:val="000104"/>
                <w:sz w:val="18"/>
              </w:rPr>
              <w:t>47.5%</w:t>
            </w:r>
          </w:p>
        </w:tc>
        <w:tc>
          <w:tcPr>
            <w:tcW w:w="1541" w:type="dxa"/>
            <w:tcBorders>
              <w:top w:val="single" w:sz="8" w:space="0" w:color="ADADAD"/>
              <w:bottom w:val="single" w:sz="8" w:space="0" w:color="152935"/>
            </w:tcBorders>
          </w:tcPr>
          <w:p>
            <w:pPr>
              <w:pStyle w:val="TableParagraph"/>
              <w:spacing w:line="196" w:lineRule="exact" w:before="105"/>
              <w:ind w:right="52"/>
              <w:jc w:val="right"/>
              <w:rPr>
                <w:rFonts w:ascii="Arial"/>
                <w:sz w:val="18"/>
              </w:rPr>
            </w:pPr>
            <w:r>
              <w:rPr>
                <w:rFonts w:ascii="Arial"/>
                <w:color w:val="000104"/>
                <w:sz w:val="18"/>
              </w:rPr>
              <w:t>52.5%</w:t>
            </w:r>
          </w:p>
        </w:tc>
        <w:tc>
          <w:tcPr>
            <w:tcW w:w="1095" w:type="dxa"/>
            <w:tcBorders>
              <w:top w:val="single" w:sz="8" w:space="0" w:color="ADADAD"/>
              <w:bottom w:val="single" w:sz="8" w:space="0" w:color="152935"/>
              <w:right w:val="nil"/>
            </w:tcBorders>
          </w:tcPr>
          <w:p>
            <w:pPr>
              <w:pStyle w:val="TableParagraph"/>
              <w:spacing w:line="196" w:lineRule="exact" w:before="105"/>
              <w:ind w:right="47"/>
              <w:jc w:val="right"/>
              <w:rPr>
                <w:rFonts w:ascii="Arial"/>
                <w:sz w:val="18"/>
              </w:rPr>
            </w:pPr>
            <w:r>
              <w:rPr>
                <w:rFonts w:ascii="Arial"/>
                <w:color w:val="000104"/>
                <w:sz w:val="18"/>
              </w:rPr>
              <w:t>100.0%</w:t>
            </w:r>
          </w:p>
        </w:tc>
      </w:tr>
    </w:tbl>
    <w:p>
      <w:pPr>
        <w:pStyle w:val="BodyText"/>
        <w:rPr>
          <w:rFonts w:ascii="Arial"/>
          <w:b/>
          <w:sz w:val="20"/>
        </w:rPr>
      </w:pPr>
    </w:p>
    <w:p>
      <w:pPr>
        <w:pStyle w:val="BodyText"/>
        <w:rPr>
          <w:rFonts w:ascii="Arial"/>
          <w:b/>
          <w:sz w:val="20"/>
        </w:rPr>
      </w:pPr>
    </w:p>
    <w:p>
      <w:pPr>
        <w:pStyle w:val="BodyText"/>
        <w:spacing w:before="6"/>
        <w:rPr>
          <w:rFonts w:ascii="Arial"/>
          <w:b/>
          <w:sz w:val="26"/>
        </w:rPr>
      </w:pPr>
    </w:p>
    <w:p>
      <w:pPr>
        <w:spacing w:after="0"/>
        <w:rPr>
          <w:rFonts w:ascii="Arial"/>
          <w:sz w:val="26"/>
        </w:rPr>
        <w:sectPr>
          <w:headerReference w:type="default" r:id="rId313"/>
          <w:footerReference w:type="default" r:id="rId314"/>
          <w:pgSz w:w="11910" w:h="16840"/>
          <w:pgMar w:header="713" w:footer="0" w:top="1580" w:bottom="280" w:left="1680" w:right="500"/>
          <w:pgNumType w:start="124"/>
        </w:sectPr>
      </w:pPr>
    </w:p>
    <w:p>
      <w:pPr>
        <w:spacing w:before="94"/>
        <w:ind w:left="1830" w:right="0" w:firstLine="0"/>
        <w:jc w:val="left"/>
        <w:rPr>
          <w:rFonts w:ascii="Arial"/>
          <w:b/>
          <w:sz w:val="22"/>
        </w:rPr>
      </w:pPr>
      <w:r>
        <w:rPr>
          <w:rFonts w:ascii="Arial"/>
          <w:b/>
          <w:color w:val="000104"/>
          <w:sz w:val="22"/>
        </w:rPr>
        <w:t>BPKPS * RUTINITASBEROBAT Crosstabulation</w:t>
      </w:r>
    </w:p>
    <w:p>
      <w:pPr>
        <w:spacing w:line="369" w:lineRule="auto" w:before="116"/>
        <w:ind w:left="5873" w:right="-14" w:hanging="384"/>
        <w:jc w:val="left"/>
        <w:rPr>
          <w:rFonts w:ascii="Arial"/>
          <w:sz w:val="18"/>
        </w:rPr>
      </w:pPr>
      <w:r>
        <w:rPr/>
        <w:pict>
          <v:shape style="position:absolute;margin-left:113.330002pt;margin-top:48.581917pt;width:372.65pt;height:170.95pt;mso-position-horizontal-relative:page;mso-position-vertical-relative:paragraph;z-index:15761408"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965"/>
                    <w:gridCol w:w="2622"/>
                    <w:gridCol w:w="1196"/>
                    <w:gridCol w:w="1570"/>
                    <w:gridCol w:w="1100"/>
                  </w:tblGrid>
                  <w:tr>
                    <w:trPr>
                      <w:trHeight w:val="315" w:hRule="atLeast"/>
                    </w:trPr>
                    <w:tc>
                      <w:tcPr>
                        <w:tcW w:w="965" w:type="dxa"/>
                        <w:vMerge w:val="restart"/>
                        <w:tcBorders>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BPKPS</w:t>
                        </w:r>
                      </w:p>
                    </w:tc>
                    <w:tc>
                      <w:tcPr>
                        <w:tcW w:w="2622" w:type="dxa"/>
                        <w:vMerge w:val="restart"/>
                        <w:tcBorders>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TIDAK ADA - SEDIKIT</w:t>
                        </w:r>
                      </w:p>
                    </w:tc>
                    <w:tc>
                      <w:tcPr>
                        <w:tcW w:w="1196" w:type="dxa"/>
                        <w:tcBorders>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Count</w:t>
                        </w:r>
                      </w:p>
                    </w:tc>
                    <w:tc>
                      <w:tcPr>
                        <w:tcW w:w="1570" w:type="dxa"/>
                        <w:tcBorders>
                          <w:left w:val="nil"/>
                          <w:bottom w:val="single" w:sz="8" w:space="0" w:color="ADADAD"/>
                          <w:right w:val="single" w:sz="8" w:space="0" w:color="DFDFDF"/>
                        </w:tcBorders>
                      </w:tcPr>
                      <w:p>
                        <w:pPr>
                          <w:pStyle w:val="TableParagraph"/>
                          <w:spacing w:line="192" w:lineRule="exact" w:before="104"/>
                          <w:ind w:right="55"/>
                          <w:jc w:val="right"/>
                          <w:rPr>
                            <w:rFonts w:ascii="Arial"/>
                            <w:sz w:val="18"/>
                          </w:rPr>
                        </w:pPr>
                        <w:r>
                          <w:rPr>
                            <w:rFonts w:ascii="Arial"/>
                            <w:color w:val="000104"/>
                            <w:sz w:val="18"/>
                          </w:rPr>
                          <w:t>64</w:t>
                        </w:r>
                      </w:p>
                    </w:tc>
                    <w:tc>
                      <w:tcPr>
                        <w:tcW w:w="1100" w:type="dxa"/>
                        <w:tcBorders>
                          <w:left w:val="single" w:sz="8" w:space="0" w:color="DFDFDF"/>
                          <w:bottom w:val="single" w:sz="8" w:space="0" w:color="ADADAD"/>
                          <w:right w:val="nil"/>
                        </w:tcBorders>
                      </w:tcPr>
                      <w:p>
                        <w:pPr>
                          <w:pStyle w:val="TableParagraph"/>
                          <w:spacing w:line="192" w:lineRule="exact" w:before="104"/>
                          <w:ind w:right="56"/>
                          <w:jc w:val="right"/>
                          <w:rPr>
                            <w:rFonts w:ascii="Arial"/>
                            <w:sz w:val="18"/>
                          </w:rPr>
                        </w:pPr>
                        <w:r>
                          <w:rPr>
                            <w:rFonts w:ascii="Arial"/>
                            <w:color w:val="000104"/>
                            <w:sz w:val="18"/>
                          </w:rPr>
                          <w:t>64</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right w:val="single" w:sz="8" w:space="0" w:color="DFDFDF"/>
                        </w:tcBorders>
                      </w:tcPr>
                      <w:p>
                        <w:pPr>
                          <w:pStyle w:val="TableParagraph"/>
                          <w:spacing w:line="192" w:lineRule="exact" w:before="109"/>
                          <w:ind w:right="51"/>
                          <w:jc w:val="right"/>
                          <w:rPr>
                            <w:rFonts w:ascii="Arial"/>
                            <w:sz w:val="18"/>
                          </w:rPr>
                        </w:pPr>
                        <w:r>
                          <w:rPr>
                            <w:rFonts w:ascii="Arial"/>
                            <w:color w:val="000104"/>
                            <w:sz w:val="18"/>
                          </w:rPr>
                          <w:t>40.0%</w:t>
                        </w:r>
                      </w:p>
                    </w:tc>
                    <w:tc>
                      <w:tcPr>
                        <w:tcW w:w="1100" w:type="dxa"/>
                        <w:tcBorders>
                          <w:top w:val="single" w:sz="8" w:space="0" w:color="ADADAD"/>
                          <w:left w:val="single" w:sz="8" w:space="0" w:color="DFDFDF"/>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40.0%</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RINGAN - SEDANG</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84</w:t>
                        </w:r>
                      </w:p>
                    </w:tc>
                    <w:tc>
                      <w:tcPr>
                        <w:tcW w:w="1100"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84</w:t>
                        </w:r>
                      </w:p>
                    </w:tc>
                  </w:tr>
                  <w:tr>
                    <w:trPr>
                      <w:trHeight w:val="321"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right w:val="single" w:sz="8" w:space="0" w:color="DFDFDF"/>
                        </w:tcBorders>
                      </w:tcPr>
                      <w:p>
                        <w:pPr>
                          <w:pStyle w:val="TableParagraph"/>
                          <w:spacing w:line="196" w:lineRule="exact" w:before="104"/>
                          <w:ind w:right="51"/>
                          <w:jc w:val="right"/>
                          <w:rPr>
                            <w:rFonts w:ascii="Arial"/>
                            <w:sz w:val="18"/>
                          </w:rPr>
                        </w:pPr>
                        <w:r>
                          <w:rPr>
                            <w:rFonts w:ascii="Arial"/>
                            <w:color w:val="000104"/>
                            <w:sz w:val="18"/>
                          </w:rPr>
                          <w:t>52.5%</w:t>
                        </w:r>
                      </w:p>
                    </w:tc>
                    <w:tc>
                      <w:tcPr>
                        <w:tcW w:w="1100" w:type="dxa"/>
                        <w:tcBorders>
                          <w:top w:val="single" w:sz="8" w:space="0" w:color="ADADAD"/>
                          <w:left w:val="single" w:sz="8" w:space="0" w:color="DFDFDF"/>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52.5%</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SEDANG - BERAT</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right w:val="single" w:sz="8" w:space="0" w:color="DFDFDF"/>
                        </w:tcBorders>
                      </w:tcPr>
                      <w:p>
                        <w:pPr>
                          <w:pStyle w:val="TableParagraph"/>
                          <w:spacing w:line="196" w:lineRule="exact" w:before="104"/>
                          <w:ind w:right="55"/>
                          <w:jc w:val="right"/>
                          <w:rPr>
                            <w:rFonts w:ascii="Arial"/>
                            <w:sz w:val="18"/>
                          </w:rPr>
                        </w:pPr>
                        <w:r>
                          <w:rPr>
                            <w:rFonts w:ascii="Arial"/>
                            <w:color w:val="000104"/>
                            <w:sz w:val="18"/>
                          </w:rPr>
                          <w:t>11</w:t>
                        </w:r>
                      </w:p>
                    </w:tc>
                    <w:tc>
                      <w:tcPr>
                        <w:tcW w:w="1100" w:type="dxa"/>
                        <w:tcBorders>
                          <w:top w:val="single" w:sz="8" w:space="0" w:color="ADADAD"/>
                          <w:left w:val="single" w:sz="8" w:space="0" w:color="DFDFDF"/>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right w:val="single" w:sz="8" w:space="0" w:color="DFDFDF"/>
                        </w:tcBorders>
                      </w:tcPr>
                      <w:p>
                        <w:pPr>
                          <w:pStyle w:val="TableParagraph"/>
                          <w:spacing w:line="196" w:lineRule="exact" w:before="104"/>
                          <w:ind w:right="51"/>
                          <w:jc w:val="right"/>
                          <w:rPr>
                            <w:rFonts w:ascii="Arial"/>
                            <w:sz w:val="18"/>
                          </w:rPr>
                        </w:pPr>
                        <w:r>
                          <w:rPr>
                            <w:rFonts w:ascii="Arial"/>
                            <w:color w:val="000104"/>
                            <w:sz w:val="18"/>
                          </w:rPr>
                          <w:t>6.9%</w:t>
                        </w:r>
                      </w:p>
                    </w:tc>
                    <w:tc>
                      <w:tcPr>
                        <w:tcW w:w="1100" w:type="dxa"/>
                        <w:tcBorders>
                          <w:top w:val="single" w:sz="8" w:space="0" w:color="ADADAD"/>
                          <w:left w:val="single" w:sz="8" w:space="0" w:color="DFDFDF"/>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6.9%</w:t>
                        </w:r>
                      </w:p>
                    </w:tc>
                  </w:tr>
                  <w:tr>
                    <w:trPr>
                      <w:trHeight w:val="315"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BEBAN SANGAT BERAT</w:t>
                        </w:r>
                      </w:p>
                    </w:tc>
                    <w:tc>
                      <w:tcPr>
                        <w:tcW w:w="1196"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right w:val="single" w:sz="8" w:space="0" w:color="DFDFDF"/>
                        </w:tcBorders>
                      </w:tcPr>
                      <w:p>
                        <w:pPr>
                          <w:pStyle w:val="TableParagraph"/>
                          <w:spacing w:line="192" w:lineRule="exact" w:before="104"/>
                          <w:ind w:right="54"/>
                          <w:jc w:val="right"/>
                          <w:rPr>
                            <w:rFonts w:ascii="Arial"/>
                            <w:sz w:val="18"/>
                          </w:rPr>
                        </w:pPr>
                        <w:r>
                          <w:rPr>
                            <w:rFonts w:ascii="Arial"/>
                            <w:color w:val="000104"/>
                            <w:w w:val="101"/>
                            <w:sz w:val="18"/>
                          </w:rPr>
                          <w:t>1</w:t>
                        </w:r>
                      </w:p>
                    </w:tc>
                    <w:tc>
                      <w:tcPr>
                        <w:tcW w:w="1100" w:type="dxa"/>
                        <w:tcBorders>
                          <w:top w:val="single" w:sz="8" w:space="0" w:color="ADADAD"/>
                          <w:left w:val="single" w:sz="8" w:space="0" w:color="DFDFDF"/>
                          <w:bottom w:val="single" w:sz="8" w:space="0" w:color="ADADAD"/>
                          <w:right w:val="nil"/>
                        </w:tcBorders>
                      </w:tcPr>
                      <w:p>
                        <w:pPr>
                          <w:pStyle w:val="TableParagraph"/>
                          <w:spacing w:line="192" w:lineRule="exact" w:before="104"/>
                          <w:ind w:right="55"/>
                          <w:jc w:val="right"/>
                          <w:rPr>
                            <w:rFonts w:ascii="Arial"/>
                            <w:sz w:val="18"/>
                          </w:rPr>
                        </w:pPr>
                        <w:r>
                          <w:rPr>
                            <w:rFonts w:ascii="Arial"/>
                            <w:color w:val="000104"/>
                            <w:w w:val="101"/>
                            <w:sz w:val="18"/>
                          </w:rPr>
                          <w:t>1</w:t>
                        </w:r>
                      </w:p>
                    </w:tc>
                  </w:tr>
                  <w:tr>
                    <w:trPr>
                      <w:trHeight w:val="320" w:hRule="atLeast"/>
                    </w:trPr>
                    <w:tc>
                      <w:tcPr>
                        <w:tcW w:w="965" w:type="dxa"/>
                        <w:vMerge/>
                        <w:tcBorders>
                          <w:top w:val="nil"/>
                          <w:left w:val="nil"/>
                          <w:bottom w:val="single" w:sz="8" w:space="0" w:color="ADADAD"/>
                          <w:right w:val="nil"/>
                        </w:tcBorders>
                        <w:shd w:val="clear" w:color="auto" w:fill="DFDFDF"/>
                      </w:tcPr>
                      <w:p>
                        <w:pPr>
                          <w:rPr>
                            <w:sz w:val="2"/>
                            <w:szCs w:val="2"/>
                          </w:rPr>
                        </w:pPr>
                      </w:p>
                    </w:tc>
                    <w:tc>
                      <w:tcPr>
                        <w:tcW w:w="2622" w:type="dxa"/>
                        <w:vMerge/>
                        <w:tcBorders>
                          <w:top w:val="nil"/>
                          <w:left w:val="nil"/>
                          <w:bottom w:val="single" w:sz="8" w:space="0" w:color="ADADAD"/>
                          <w:right w:val="nil"/>
                        </w:tcBorders>
                        <w:shd w:val="clear" w:color="auto" w:fill="DFDFDF"/>
                      </w:tcPr>
                      <w:p>
                        <w:pPr>
                          <w:rPr>
                            <w:sz w:val="2"/>
                            <w:szCs w:val="2"/>
                          </w:rPr>
                        </w:pPr>
                      </w:p>
                    </w:tc>
                    <w:tc>
                      <w:tcPr>
                        <w:tcW w:w="1196"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 of Total</w:t>
                        </w:r>
                      </w:p>
                    </w:tc>
                    <w:tc>
                      <w:tcPr>
                        <w:tcW w:w="1570" w:type="dxa"/>
                        <w:tcBorders>
                          <w:top w:val="single" w:sz="8" w:space="0" w:color="ADADAD"/>
                          <w:left w:val="nil"/>
                          <w:bottom w:val="single" w:sz="8" w:space="0" w:color="ADADAD"/>
                          <w:right w:val="single" w:sz="8" w:space="0" w:color="DFDFDF"/>
                        </w:tcBorders>
                      </w:tcPr>
                      <w:p>
                        <w:pPr>
                          <w:pStyle w:val="TableParagraph"/>
                          <w:spacing w:line="192" w:lineRule="exact" w:before="109"/>
                          <w:ind w:right="51"/>
                          <w:jc w:val="right"/>
                          <w:rPr>
                            <w:rFonts w:ascii="Arial"/>
                            <w:sz w:val="18"/>
                          </w:rPr>
                        </w:pPr>
                        <w:r>
                          <w:rPr>
                            <w:rFonts w:ascii="Arial"/>
                            <w:color w:val="000104"/>
                            <w:sz w:val="18"/>
                          </w:rPr>
                          <w:t>0.6%</w:t>
                        </w:r>
                      </w:p>
                    </w:tc>
                    <w:tc>
                      <w:tcPr>
                        <w:tcW w:w="1100" w:type="dxa"/>
                        <w:tcBorders>
                          <w:top w:val="single" w:sz="8" w:space="0" w:color="ADADAD"/>
                          <w:left w:val="single" w:sz="8" w:space="0" w:color="DFDFDF"/>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0.6%</w:t>
                        </w:r>
                      </w:p>
                    </w:tc>
                  </w:tr>
                  <w:tr>
                    <w:trPr>
                      <w:trHeight w:val="321" w:hRule="atLeast"/>
                    </w:trPr>
                    <w:tc>
                      <w:tcPr>
                        <w:tcW w:w="3587" w:type="dxa"/>
                        <w:gridSpan w:val="2"/>
                        <w:vMerge w:val="restart"/>
                        <w:tcBorders>
                          <w:top w:val="single" w:sz="8" w:space="0" w:color="ADADAD"/>
                          <w:left w:val="nil"/>
                          <w:right w:val="nil"/>
                        </w:tcBorders>
                        <w:shd w:val="clear" w:color="auto" w:fill="DFDFDF"/>
                      </w:tcPr>
                      <w:p>
                        <w:pPr>
                          <w:pStyle w:val="TableParagraph"/>
                          <w:spacing w:before="105"/>
                          <w:ind w:left="62"/>
                          <w:jc w:val="left"/>
                          <w:rPr>
                            <w:rFonts w:ascii="Arial"/>
                            <w:sz w:val="18"/>
                          </w:rPr>
                        </w:pPr>
                        <w:r>
                          <w:rPr>
                            <w:rFonts w:ascii="Arial"/>
                            <w:color w:val="25495F"/>
                            <w:sz w:val="18"/>
                          </w:rPr>
                          <w:t>Total</w:t>
                        </w:r>
                      </w:p>
                    </w:tc>
                    <w:tc>
                      <w:tcPr>
                        <w:tcW w:w="1196" w:type="dxa"/>
                        <w:tcBorders>
                          <w:top w:val="single" w:sz="8" w:space="0" w:color="ADADAD"/>
                          <w:left w:val="nil"/>
                          <w:bottom w:val="single" w:sz="8" w:space="0" w:color="ADADAD"/>
                          <w:right w:val="nil"/>
                        </w:tcBorders>
                        <w:shd w:val="clear" w:color="auto" w:fill="DFDFDF"/>
                      </w:tcPr>
                      <w:p>
                        <w:pPr>
                          <w:pStyle w:val="TableParagraph"/>
                          <w:spacing w:line="196" w:lineRule="exact" w:before="105"/>
                          <w:ind w:left="67"/>
                          <w:jc w:val="left"/>
                          <w:rPr>
                            <w:rFonts w:ascii="Arial"/>
                            <w:sz w:val="18"/>
                          </w:rPr>
                        </w:pPr>
                        <w:r>
                          <w:rPr>
                            <w:rFonts w:ascii="Arial"/>
                            <w:color w:val="25495F"/>
                            <w:sz w:val="18"/>
                          </w:rPr>
                          <w:t>Count</w:t>
                        </w:r>
                      </w:p>
                    </w:tc>
                    <w:tc>
                      <w:tcPr>
                        <w:tcW w:w="1570" w:type="dxa"/>
                        <w:tcBorders>
                          <w:top w:val="single" w:sz="8" w:space="0" w:color="ADADAD"/>
                          <w:left w:val="nil"/>
                          <w:bottom w:val="single" w:sz="8" w:space="0" w:color="ADADAD"/>
                          <w:right w:val="single" w:sz="8" w:space="0" w:color="DFDFDF"/>
                        </w:tcBorders>
                      </w:tcPr>
                      <w:p>
                        <w:pPr>
                          <w:pStyle w:val="TableParagraph"/>
                          <w:spacing w:line="196" w:lineRule="exact" w:before="105"/>
                          <w:ind w:right="55"/>
                          <w:jc w:val="right"/>
                          <w:rPr>
                            <w:rFonts w:ascii="Arial"/>
                            <w:sz w:val="18"/>
                          </w:rPr>
                        </w:pPr>
                        <w:r>
                          <w:rPr>
                            <w:rFonts w:ascii="Arial"/>
                            <w:color w:val="000104"/>
                            <w:sz w:val="18"/>
                          </w:rPr>
                          <w:t>160</w:t>
                        </w:r>
                      </w:p>
                    </w:tc>
                    <w:tc>
                      <w:tcPr>
                        <w:tcW w:w="1100" w:type="dxa"/>
                        <w:tcBorders>
                          <w:top w:val="single" w:sz="8" w:space="0" w:color="ADADAD"/>
                          <w:left w:val="single" w:sz="8" w:space="0" w:color="DFDFDF"/>
                          <w:bottom w:val="single" w:sz="8" w:space="0" w:color="ADADAD"/>
                          <w:right w:val="nil"/>
                        </w:tcBorders>
                      </w:tcPr>
                      <w:p>
                        <w:pPr>
                          <w:pStyle w:val="TableParagraph"/>
                          <w:spacing w:line="196" w:lineRule="exact" w:before="105"/>
                          <w:ind w:right="56"/>
                          <w:jc w:val="right"/>
                          <w:rPr>
                            <w:rFonts w:ascii="Arial"/>
                            <w:sz w:val="18"/>
                          </w:rPr>
                        </w:pPr>
                        <w:r>
                          <w:rPr>
                            <w:rFonts w:ascii="Arial"/>
                            <w:color w:val="000104"/>
                            <w:sz w:val="18"/>
                          </w:rPr>
                          <w:t>160</w:t>
                        </w:r>
                      </w:p>
                    </w:tc>
                  </w:tr>
                  <w:tr>
                    <w:trPr>
                      <w:trHeight w:val="320" w:hRule="atLeast"/>
                    </w:trPr>
                    <w:tc>
                      <w:tcPr>
                        <w:tcW w:w="3587" w:type="dxa"/>
                        <w:gridSpan w:val="2"/>
                        <w:vMerge/>
                        <w:tcBorders>
                          <w:top w:val="nil"/>
                          <w:left w:val="nil"/>
                          <w:right w:val="nil"/>
                        </w:tcBorders>
                        <w:shd w:val="clear" w:color="auto" w:fill="DFDFDF"/>
                      </w:tcPr>
                      <w:p>
                        <w:pPr>
                          <w:rPr>
                            <w:sz w:val="2"/>
                            <w:szCs w:val="2"/>
                          </w:rPr>
                        </w:pPr>
                      </w:p>
                    </w:tc>
                    <w:tc>
                      <w:tcPr>
                        <w:tcW w:w="1196" w:type="dxa"/>
                        <w:tcBorders>
                          <w:top w:val="single" w:sz="8" w:space="0" w:color="ADADAD"/>
                          <w:left w:val="nil"/>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570" w:type="dxa"/>
                        <w:tcBorders>
                          <w:top w:val="single" w:sz="8" w:space="0" w:color="ADADAD"/>
                          <w:left w:val="nil"/>
                          <w:right w:val="single" w:sz="8" w:space="0" w:color="DFDFDF"/>
                        </w:tcBorders>
                      </w:tcPr>
                      <w:p>
                        <w:pPr>
                          <w:pStyle w:val="TableParagraph"/>
                          <w:spacing w:line="196" w:lineRule="exact" w:before="104"/>
                          <w:ind w:right="51"/>
                          <w:jc w:val="right"/>
                          <w:rPr>
                            <w:rFonts w:ascii="Arial"/>
                            <w:sz w:val="18"/>
                          </w:rPr>
                        </w:pPr>
                        <w:r>
                          <w:rPr>
                            <w:rFonts w:ascii="Arial"/>
                            <w:color w:val="000104"/>
                            <w:sz w:val="18"/>
                          </w:rPr>
                          <w:t>100.0%</w:t>
                        </w:r>
                      </w:p>
                    </w:tc>
                    <w:tc>
                      <w:tcPr>
                        <w:tcW w:w="1100" w:type="dxa"/>
                        <w:tcBorders>
                          <w:top w:val="single" w:sz="8" w:space="0" w:color="ADADAD"/>
                          <w:left w:val="single" w:sz="8" w:space="0" w:color="DFDFDF"/>
                          <w:right w:val="nil"/>
                        </w:tcBorders>
                      </w:tcPr>
                      <w:p>
                        <w:pPr>
                          <w:pStyle w:val="TableParagraph"/>
                          <w:spacing w:line="196" w:lineRule="exact" w:before="104"/>
                          <w:ind w:right="52"/>
                          <w:jc w:val="right"/>
                          <w:rPr>
                            <w:rFonts w:ascii="Arial"/>
                            <w:sz w:val="18"/>
                          </w:rPr>
                        </w:pPr>
                        <w:r>
                          <w:rPr>
                            <w:rFonts w:ascii="Arial"/>
                            <w:color w:val="000104"/>
                            <w:sz w:val="18"/>
                          </w:rPr>
                          <w:t>100.0%</w:t>
                        </w:r>
                      </w:p>
                    </w:tc>
                  </w:tr>
                </w:tbl>
                <w:p>
                  <w:pPr>
                    <w:pStyle w:val="BodyText"/>
                  </w:pPr>
                </w:p>
              </w:txbxContent>
            </v:textbox>
            <w10:wrap type="none"/>
          </v:shape>
        </w:pict>
      </w:r>
      <w:r>
        <w:rPr>
          <w:rFonts w:ascii="Arial"/>
          <w:color w:val="25495F"/>
          <w:sz w:val="18"/>
        </w:rPr>
        <w:t>RUTINITASBER OBAT RUTIN</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5"/>
        </w:rPr>
      </w:pPr>
    </w:p>
    <w:p>
      <w:pPr>
        <w:spacing w:before="0"/>
        <w:ind w:left="444" w:right="0" w:firstLine="0"/>
        <w:jc w:val="left"/>
        <w:rPr>
          <w:rFonts w:ascii="Arial"/>
          <w:sz w:val="18"/>
        </w:rPr>
      </w:pPr>
      <w:r>
        <w:rPr/>
        <w:pict>
          <v:shape style="position:absolute;margin-left:430.490021pt;margin-top:-37.182117pt;width:1pt;height:48.05pt;mso-position-horizontal-relative:page;mso-position-vertical-relative:paragraph;z-index:15760896" coordorigin="8610,-744" coordsize="20,961" path="m8629,-105l8610,-105,8610,217,8629,217,8629,-105xm8629,-744l8610,-744,8610,-105,8629,-105,8629,-744xe" filled="true" fillcolor="#dfdfdf" stroked="false">
            <v:path arrowok="t"/>
            <v:fill type="solid"/>
            <w10:wrap type="none"/>
          </v:shape>
        </w:pict>
      </w:r>
      <w:r>
        <w:rPr>
          <w:rFonts w:ascii="Arial"/>
          <w:color w:val="25495F"/>
          <w:sz w:val="18"/>
        </w:rPr>
        <w:t>Total</w:t>
      </w:r>
    </w:p>
    <w:p>
      <w:pPr>
        <w:spacing w:after="0"/>
        <w:jc w:val="left"/>
        <w:rPr>
          <w:rFonts w:ascii="Arial"/>
          <w:sz w:val="18"/>
        </w:rPr>
        <w:sectPr>
          <w:type w:val="continuous"/>
          <w:pgSz w:w="11910" w:h="16840"/>
          <w:pgMar w:top="3540" w:bottom="280" w:left="1680" w:right="500"/>
          <w:cols w:num="2" w:equalWidth="0">
            <w:col w:w="6816" w:space="40"/>
            <w:col w:w="2874"/>
          </w:cols>
        </w:sectPr>
      </w:pPr>
    </w:p>
    <w:p>
      <w:pPr>
        <w:pStyle w:val="BodyText"/>
        <w:spacing w:before="10"/>
        <w:rPr>
          <w:rFonts w:ascii="Arial"/>
          <w:sz w:val="29"/>
        </w:rPr>
      </w:pPr>
    </w:p>
    <w:p>
      <w:pPr>
        <w:spacing w:before="93" w:after="12"/>
        <w:ind w:left="1378" w:right="1857" w:firstLine="0"/>
        <w:jc w:val="center"/>
        <w:rPr>
          <w:rFonts w:ascii="Arial"/>
          <w:b/>
          <w:sz w:val="22"/>
        </w:rPr>
      </w:pPr>
      <w:r>
        <w:rPr>
          <w:rFonts w:ascii="Arial"/>
          <w:b/>
          <w:color w:val="000104"/>
          <w:sz w:val="22"/>
        </w:rPr>
        <w:t>KHK * UISAKELUARGA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59"/>
        <w:gridCol w:w="1503"/>
        <w:gridCol w:w="1162"/>
        <w:gridCol w:w="1435"/>
        <w:gridCol w:w="1061"/>
        <w:gridCol w:w="1094"/>
        <w:gridCol w:w="1060"/>
      </w:tblGrid>
      <w:tr>
        <w:trPr>
          <w:trHeight w:val="306" w:hRule="atLeast"/>
        </w:trPr>
        <w:tc>
          <w:tcPr>
            <w:tcW w:w="7014" w:type="dxa"/>
            <w:gridSpan w:val="6"/>
            <w:tcBorders>
              <w:top w:val="nil"/>
              <w:left w:val="nil"/>
              <w:bottom w:val="nil"/>
            </w:tcBorders>
          </w:tcPr>
          <w:p>
            <w:pPr>
              <w:pStyle w:val="TableParagraph"/>
              <w:spacing w:line="182" w:lineRule="exact" w:before="104"/>
              <w:ind w:left="4513"/>
              <w:jc w:val="left"/>
              <w:rPr>
                <w:rFonts w:ascii="Arial"/>
                <w:sz w:val="18"/>
              </w:rPr>
            </w:pPr>
            <w:r>
              <w:rPr>
                <w:rFonts w:ascii="Arial"/>
                <w:color w:val="25495F"/>
                <w:sz w:val="18"/>
              </w:rPr>
              <w:t>UISAKELUARGA</w:t>
            </w:r>
          </w:p>
        </w:tc>
        <w:tc>
          <w:tcPr>
            <w:tcW w:w="1060"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8"/>
              <w:jc w:val="left"/>
              <w:rPr>
                <w:rFonts w:ascii="Arial"/>
                <w:b/>
                <w:sz w:val="16"/>
              </w:rPr>
            </w:pPr>
          </w:p>
          <w:p>
            <w:pPr>
              <w:pStyle w:val="TableParagraph"/>
              <w:spacing w:line="196" w:lineRule="exact" w:before="0"/>
              <w:ind w:left="332"/>
              <w:jc w:val="left"/>
              <w:rPr>
                <w:rFonts w:ascii="Arial"/>
                <w:sz w:val="18"/>
              </w:rPr>
            </w:pPr>
            <w:r>
              <w:rPr>
                <w:rFonts w:ascii="Arial"/>
                <w:color w:val="25495F"/>
                <w:sz w:val="18"/>
              </w:rPr>
              <w:t>Total</w:t>
            </w:r>
          </w:p>
        </w:tc>
      </w:tr>
      <w:tr>
        <w:trPr>
          <w:trHeight w:val="311" w:hRule="atLeast"/>
        </w:trPr>
        <w:tc>
          <w:tcPr>
            <w:tcW w:w="4859" w:type="dxa"/>
            <w:gridSpan w:val="4"/>
            <w:tcBorders>
              <w:top w:val="nil"/>
              <w:left w:val="nil"/>
              <w:bottom w:val="single" w:sz="8" w:space="0" w:color="152935"/>
            </w:tcBorders>
          </w:tcPr>
          <w:p>
            <w:pPr>
              <w:pStyle w:val="TableParagraph"/>
              <w:spacing w:line="196" w:lineRule="exact" w:before="95"/>
              <w:ind w:right="135"/>
              <w:jc w:val="right"/>
              <w:rPr>
                <w:rFonts w:ascii="Arial"/>
                <w:sz w:val="18"/>
              </w:rPr>
            </w:pPr>
            <w:r>
              <w:rPr>
                <w:rFonts w:ascii="Arial"/>
                <w:color w:val="25495F"/>
                <w:sz w:val="18"/>
              </w:rPr>
              <w:t>ANAK - ANAK</w:t>
            </w:r>
          </w:p>
        </w:tc>
        <w:tc>
          <w:tcPr>
            <w:tcW w:w="1061" w:type="dxa"/>
            <w:tcBorders>
              <w:top w:val="nil"/>
              <w:bottom w:val="single" w:sz="8" w:space="0" w:color="152935"/>
            </w:tcBorders>
          </w:tcPr>
          <w:p>
            <w:pPr>
              <w:pStyle w:val="TableParagraph"/>
              <w:spacing w:line="196" w:lineRule="exact" w:before="95"/>
              <w:ind w:left="158"/>
              <w:jc w:val="left"/>
              <w:rPr>
                <w:rFonts w:ascii="Arial"/>
                <w:sz w:val="18"/>
              </w:rPr>
            </w:pPr>
            <w:r>
              <w:rPr>
                <w:rFonts w:ascii="Arial"/>
                <w:color w:val="25495F"/>
                <w:sz w:val="18"/>
              </w:rPr>
              <w:t>REMAJA</w:t>
            </w:r>
          </w:p>
        </w:tc>
        <w:tc>
          <w:tcPr>
            <w:tcW w:w="1094" w:type="dxa"/>
            <w:tcBorders>
              <w:top w:val="nil"/>
              <w:bottom w:val="single" w:sz="8" w:space="0" w:color="152935"/>
            </w:tcBorders>
          </w:tcPr>
          <w:p>
            <w:pPr>
              <w:pStyle w:val="TableParagraph"/>
              <w:spacing w:line="196" w:lineRule="exact" w:before="95"/>
              <w:ind w:left="153"/>
              <w:jc w:val="left"/>
              <w:rPr>
                <w:rFonts w:ascii="Arial"/>
                <w:sz w:val="18"/>
              </w:rPr>
            </w:pPr>
            <w:r>
              <w:rPr>
                <w:rFonts w:ascii="Arial"/>
                <w:color w:val="25495F"/>
                <w:sz w:val="18"/>
              </w:rPr>
              <w:t>DEWASA</w:t>
            </w:r>
          </w:p>
        </w:tc>
        <w:tc>
          <w:tcPr>
            <w:tcW w:w="1060" w:type="dxa"/>
            <w:vMerge/>
            <w:tcBorders>
              <w:top w:val="nil"/>
              <w:bottom w:val="single" w:sz="8" w:space="0" w:color="152935"/>
              <w:right w:val="nil"/>
            </w:tcBorders>
          </w:tcPr>
          <w:p>
            <w:pPr>
              <w:rPr>
                <w:sz w:val="2"/>
                <w:szCs w:val="2"/>
              </w:rPr>
            </w:pPr>
          </w:p>
        </w:tc>
      </w:tr>
      <w:tr>
        <w:trPr>
          <w:trHeight w:val="320" w:hRule="atLeast"/>
        </w:trPr>
        <w:tc>
          <w:tcPr>
            <w:tcW w:w="759"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1503"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BURUK</w:t>
            </w:r>
          </w:p>
        </w:tc>
        <w:tc>
          <w:tcPr>
            <w:tcW w:w="1162"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35" w:type="dxa"/>
            <w:tcBorders>
              <w:top w:val="single" w:sz="8" w:space="0" w:color="152935"/>
              <w:left w:val="nil"/>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1</w:t>
            </w:r>
          </w:p>
        </w:tc>
        <w:tc>
          <w:tcPr>
            <w:tcW w:w="1061" w:type="dxa"/>
            <w:tcBorders>
              <w:top w:val="single" w:sz="8" w:space="0" w:color="152935"/>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1</w:t>
            </w:r>
          </w:p>
        </w:tc>
        <w:tc>
          <w:tcPr>
            <w:tcW w:w="1094" w:type="dxa"/>
            <w:tcBorders>
              <w:top w:val="single" w:sz="8" w:space="0" w:color="152935"/>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1</w:t>
            </w:r>
          </w:p>
        </w:tc>
        <w:tc>
          <w:tcPr>
            <w:tcW w:w="1060" w:type="dxa"/>
            <w:tcBorders>
              <w:top w:val="single" w:sz="8" w:space="0" w:color="152935"/>
              <w:bottom w:val="single" w:sz="8" w:space="0" w:color="ADADAD"/>
              <w:right w:val="nil"/>
            </w:tcBorders>
          </w:tcPr>
          <w:p>
            <w:pPr>
              <w:pStyle w:val="TableParagraph"/>
              <w:spacing w:line="196" w:lineRule="exact" w:before="104"/>
              <w:ind w:right="51"/>
              <w:jc w:val="right"/>
              <w:rPr>
                <w:rFonts w:ascii="Arial"/>
                <w:sz w:val="18"/>
              </w:rPr>
            </w:pPr>
            <w:r>
              <w:rPr>
                <w:rFonts w:ascii="Arial"/>
                <w:color w:val="000104"/>
                <w:w w:val="101"/>
                <w:sz w:val="18"/>
              </w:rPr>
              <w:t>3</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35" w:type="dxa"/>
            <w:tcBorders>
              <w:top w:val="single" w:sz="8" w:space="0" w:color="ADADAD"/>
              <w:left w:val="nil"/>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0.6%</w:t>
            </w:r>
          </w:p>
        </w:tc>
        <w:tc>
          <w:tcPr>
            <w:tcW w:w="1061"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0.6%</w:t>
            </w:r>
          </w:p>
        </w:tc>
        <w:tc>
          <w:tcPr>
            <w:tcW w:w="1094"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0.6%</w:t>
            </w:r>
          </w:p>
        </w:tc>
        <w:tc>
          <w:tcPr>
            <w:tcW w:w="1060" w:type="dxa"/>
            <w:tcBorders>
              <w:top w:val="single" w:sz="8" w:space="0" w:color="ADADAD"/>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1.9%</w:t>
            </w:r>
          </w:p>
        </w:tc>
      </w:tr>
      <w:tr>
        <w:trPr>
          <w:trHeight w:val="316"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SEDANG</w:t>
            </w:r>
          </w:p>
        </w:tc>
        <w:tc>
          <w:tcPr>
            <w:tcW w:w="116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435" w:type="dxa"/>
            <w:tcBorders>
              <w:top w:val="single" w:sz="8" w:space="0" w:color="ADADAD"/>
              <w:left w:val="nil"/>
              <w:bottom w:val="single" w:sz="8" w:space="0" w:color="ADADAD"/>
            </w:tcBorders>
          </w:tcPr>
          <w:p>
            <w:pPr>
              <w:pStyle w:val="TableParagraph"/>
              <w:spacing w:line="192" w:lineRule="exact" w:before="104"/>
              <w:ind w:right="49"/>
              <w:jc w:val="right"/>
              <w:rPr>
                <w:rFonts w:ascii="Arial"/>
                <w:sz w:val="18"/>
              </w:rPr>
            </w:pPr>
            <w:r>
              <w:rPr>
                <w:rFonts w:ascii="Arial"/>
                <w:color w:val="000104"/>
                <w:w w:val="101"/>
                <w:sz w:val="18"/>
              </w:rPr>
              <w:t>6</w:t>
            </w:r>
          </w:p>
        </w:tc>
        <w:tc>
          <w:tcPr>
            <w:tcW w:w="1061"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w w:val="101"/>
                <w:sz w:val="18"/>
              </w:rPr>
              <w:t>9</w:t>
            </w:r>
          </w:p>
        </w:tc>
        <w:tc>
          <w:tcPr>
            <w:tcW w:w="1094"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13</w:t>
            </w:r>
          </w:p>
        </w:tc>
        <w:tc>
          <w:tcPr>
            <w:tcW w:w="1060" w:type="dxa"/>
            <w:tcBorders>
              <w:top w:val="single" w:sz="8" w:space="0" w:color="ADADAD"/>
              <w:bottom w:val="single" w:sz="8" w:space="0" w:color="ADADAD"/>
              <w:right w:val="nil"/>
            </w:tcBorders>
          </w:tcPr>
          <w:p>
            <w:pPr>
              <w:pStyle w:val="TableParagraph"/>
              <w:spacing w:line="192" w:lineRule="exact" w:before="104"/>
              <w:ind w:right="53"/>
              <w:jc w:val="right"/>
              <w:rPr>
                <w:rFonts w:ascii="Arial"/>
                <w:sz w:val="18"/>
              </w:rPr>
            </w:pPr>
            <w:r>
              <w:rPr>
                <w:rFonts w:ascii="Arial"/>
                <w:color w:val="000104"/>
                <w:sz w:val="18"/>
              </w:rPr>
              <w:t>28</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435" w:type="dxa"/>
            <w:tcBorders>
              <w:top w:val="single" w:sz="8" w:space="0" w:color="ADADAD"/>
              <w:left w:val="nil"/>
              <w:bottom w:val="single" w:sz="8" w:space="0" w:color="ADADAD"/>
            </w:tcBorders>
          </w:tcPr>
          <w:p>
            <w:pPr>
              <w:pStyle w:val="TableParagraph"/>
              <w:spacing w:line="192" w:lineRule="exact" w:before="109"/>
              <w:ind w:right="46"/>
              <w:jc w:val="right"/>
              <w:rPr>
                <w:rFonts w:ascii="Arial"/>
                <w:sz w:val="18"/>
              </w:rPr>
            </w:pPr>
            <w:r>
              <w:rPr>
                <w:rFonts w:ascii="Arial"/>
                <w:color w:val="000104"/>
                <w:sz w:val="18"/>
              </w:rPr>
              <w:t>3.8%</w:t>
            </w:r>
          </w:p>
        </w:tc>
        <w:tc>
          <w:tcPr>
            <w:tcW w:w="1061" w:type="dxa"/>
            <w:tcBorders>
              <w:top w:val="single" w:sz="8" w:space="0" w:color="ADADAD"/>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5.6%</w:t>
            </w:r>
          </w:p>
        </w:tc>
        <w:tc>
          <w:tcPr>
            <w:tcW w:w="1094" w:type="dxa"/>
            <w:tcBorders>
              <w:top w:val="single" w:sz="8" w:space="0" w:color="ADADAD"/>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8.1%</w:t>
            </w:r>
          </w:p>
        </w:tc>
        <w:tc>
          <w:tcPr>
            <w:tcW w:w="1060" w:type="dxa"/>
            <w:tcBorders>
              <w:top w:val="single" w:sz="8" w:space="0" w:color="ADADAD"/>
              <w:bottom w:val="single" w:sz="8" w:space="0" w:color="ADADAD"/>
              <w:right w:val="nil"/>
            </w:tcBorders>
          </w:tcPr>
          <w:p>
            <w:pPr>
              <w:pStyle w:val="TableParagraph"/>
              <w:spacing w:line="192" w:lineRule="exact" w:before="109"/>
              <w:ind w:right="49"/>
              <w:jc w:val="right"/>
              <w:rPr>
                <w:rFonts w:ascii="Arial"/>
                <w:sz w:val="18"/>
              </w:rPr>
            </w:pPr>
            <w:r>
              <w:rPr>
                <w:rFonts w:ascii="Arial"/>
                <w:color w:val="000104"/>
                <w:sz w:val="18"/>
              </w:rPr>
              <w:t>17.5%</w:t>
            </w:r>
          </w:p>
        </w:tc>
      </w:tr>
      <w:tr>
        <w:trPr>
          <w:trHeight w:val="321"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BAIK</w:t>
            </w: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35"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6</w:t>
            </w:r>
          </w:p>
        </w:tc>
        <w:tc>
          <w:tcPr>
            <w:tcW w:w="106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20</w:t>
            </w:r>
          </w:p>
        </w:tc>
        <w:tc>
          <w:tcPr>
            <w:tcW w:w="1094"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37</w:t>
            </w:r>
          </w:p>
        </w:tc>
        <w:tc>
          <w:tcPr>
            <w:tcW w:w="1060"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63</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35" w:type="dxa"/>
            <w:tcBorders>
              <w:top w:val="single" w:sz="8" w:space="0" w:color="ADADAD"/>
              <w:left w:val="nil"/>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3.8%</w:t>
            </w:r>
          </w:p>
        </w:tc>
        <w:tc>
          <w:tcPr>
            <w:tcW w:w="1061"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12.5%</w:t>
            </w:r>
          </w:p>
        </w:tc>
        <w:tc>
          <w:tcPr>
            <w:tcW w:w="1094"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23.1%</w:t>
            </w:r>
          </w:p>
        </w:tc>
        <w:tc>
          <w:tcPr>
            <w:tcW w:w="1060" w:type="dxa"/>
            <w:tcBorders>
              <w:top w:val="single" w:sz="8" w:space="0" w:color="ADADAD"/>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39.4%</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SANGAT BAIK</w:t>
            </w: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35"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9</w:t>
            </w:r>
          </w:p>
        </w:tc>
        <w:tc>
          <w:tcPr>
            <w:tcW w:w="1061"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20</w:t>
            </w:r>
          </w:p>
        </w:tc>
        <w:tc>
          <w:tcPr>
            <w:tcW w:w="1094"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37</w:t>
            </w:r>
          </w:p>
        </w:tc>
        <w:tc>
          <w:tcPr>
            <w:tcW w:w="1060"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66</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35" w:type="dxa"/>
            <w:tcBorders>
              <w:top w:val="single" w:sz="8" w:space="0" w:color="ADADAD"/>
              <w:left w:val="nil"/>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5.6%</w:t>
            </w:r>
          </w:p>
        </w:tc>
        <w:tc>
          <w:tcPr>
            <w:tcW w:w="1061"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12.5%</w:t>
            </w:r>
          </w:p>
        </w:tc>
        <w:tc>
          <w:tcPr>
            <w:tcW w:w="1094"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23.1%</w:t>
            </w:r>
          </w:p>
        </w:tc>
        <w:tc>
          <w:tcPr>
            <w:tcW w:w="1060" w:type="dxa"/>
            <w:tcBorders>
              <w:top w:val="single" w:sz="8" w:space="0" w:color="ADADAD"/>
              <w:bottom w:val="single" w:sz="8" w:space="0" w:color="ADADAD"/>
              <w:right w:val="nil"/>
            </w:tcBorders>
          </w:tcPr>
          <w:p>
            <w:pPr>
              <w:pStyle w:val="TableParagraph"/>
              <w:spacing w:line="196" w:lineRule="exact" w:before="104"/>
              <w:ind w:right="49"/>
              <w:jc w:val="right"/>
              <w:rPr>
                <w:rFonts w:ascii="Arial"/>
                <w:sz w:val="18"/>
              </w:rPr>
            </w:pPr>
            <w:r>
              <w:rPr>
                <w:rFonts w:ascii="Arial"/>
                <w:color w:val="000104"/>
                <w:sz w:val="18"/>
              </w:rPr>
              <w:t>41.3%</w:t>
            </w:r>
          </w:p>
        </w:tc>
      </w:tr>
      <w:tr>
        <w:trPr>
          <w:trHeight w:val="315" w:hRule="atLeast"/>
        </w:trPr>
        <w:tc>
          <w:tcPr>
            <w:tcW w:w="2262"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6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435" w:type="dxa"/>
            <w:tcBorders>
              <w:top w:val="single" w:sz="8" w:space="0" w:color="ADADAD"/>
              <w:left w:val="nil"/>
              <w:bottom w:val="single" w:sz="8" w:space="0" w:color="ADADAD"/>
            </w:tcBorders>
          </w:tcPr>
          <w:p>
            <w:pPr>
              <w:pStyle w:val="TableParagraph"/>
              <w:spacing w:line="192" w:lineRule="exact" w:before="104"/>
              <w:ind w:right="51"/>
              <w:jc w:val="right"/>
              <w:rPr>
                <w:rFonts w:ascii="Arial"/>
                <w:sz w:val="18"/>
              </w:rPr>
            </w:pPr>
            <w:r>
              <w:rPr>
                <w:rFonts w:ascii="Arial"/>
                <w:color w:val="000104"/>
                <w:sz w:val="18"/>
              </w:rPr>
              <w:t>22</w:t>
            </w:r>
          </w:p>
        </w:tc>
        <w:tc>
          <w:tcPr>
            <w:tcW w:w="1061"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sz w:val="18"/>
              </w:rPr>
              <w:t>50</w:t>
            </w:r>
          </w:p>
        </w:tc>
        <w:tc>
          <w:tcPr>
            <w:tcW w:w="1094" w:type="dxa"/>
            <w:tcBorders>
              <w:top w:val="single" w:sz="8" w:space="0" w:color="ADADAD"/>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88</w:t>
            </w:r>
          </w:p>
        </w:tc>
        <w:tc>
          <w:tcPr>
            <w:tcW w:w="1060" w:type="dxa"/>
            <w:tcBorders>
              <w:top w:val="single" w:sz="8" w:space="0" w:color="ADADAD"/>
              <w:bottom w:val="single" w:sz="8" w:space="0" w:color="ADADAD"/>
              <w:right w:val="nil"/>
            </w:tcBorders>
          </w:tcPr>
          <w:p>
            <w:pPr>
              <w:pStyle w:val="TableParagraph"/>
              <w:spacing w:line="192" w:lineRule="exact" w:before="104"/>
              <w:ind w:right="53"/>
              <w:jc w:val="right"/>
              <w:rPr>
                <w:rFonts w:ascii="Arial"/>
                <w:sz w:val="18"/>
              </w:rPr>
            </w:pPr>
            <w:r>
              <w:rPr>
                <w:rFonts w:ascii="Arial"/>
                <w:color w:val="000104"/>
                <w:sz w:val="18"/>
              </w:rPr>
              <w:t>160</w:t>
            </w:r>
          </w:p>
        </w:tc>
      </w:tr>
      <w:tr>
        <w:trPr>
          <w:trHeight w:val="321" w:hRule="atLeast"/>
        </w:trPr>
        <w:tc>
          <w:tcPr>
            <w:tcW w:w="2262" w:type="dxa"/>
            <w:gridSpan w:val="2"/>
            <w:vMerge/>
            <w:tcBorders>
              <w:top w:val="nil"/>
              <w:left w:val="nil"/>
              <w:bottom w:val="single" w:sz="8" w:space="0" w:color="152935"/>
              <w:right w:val="nil"/>
            </w:tcBorders>
            <w:shd w:val="clear" w:color="auto" w:fill="DFDFDF"/>
          </w:tcPr>
          <w:p>
            <w:pPr>
              <w:rPr>
                <w:sz w:val="2"/>
                <w:szCs w:val="2"/>
              </w:rPr>
            </w:pPr>
          </w:p>
        </w:tc>
        <w:tc>
          <w:tcPr>
            <w:tcW w:w="1162" w:type="dxa"/>
            <w:tcBorders>
              <w:top w:val="single" w:sz="8" w:space="0" w:color="ADADAD"/>
              <w:left w:val="nil"/>
              <w:bottom w:val="single" w:sz="8" w:space="0" w:color="152935"/>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435" w:type="dxa"/>
            <w:tcBorders>
              <w:top w:val="single" w:sz="8" w:space="0" w:color="ADADAD"/>
              <w:left w:val="nil"/>
              <w:bottom w:val="single" w:sz="8" w:space="0" w:color="152935"/>
            </w:tcBorders>
          </w:tcPr>
          <w:p>
            <w:pPr>
              <w:pStyle w:val="TableParagraph"/>
              <w:spacing w:line="192" w:lineRule="exact" w:before="109"/>
              <w:ind w:right="46"/>
              <w:jc w:val="right"/>
              <w:rPr>
                <w:rFonts w:ascii="Arial"/>
                <w:sz w:val="18"/>
              </w:rPr>
            </w:pPr>
            <w:r>
              <w:rPr>
                <w:rFonts w:ascii="Arial"/>
                <w:color w:val="000104"/>
                <w:sz w:val="18"/>
              </w:rPr>
              <w:t>13.8%</w:t>
            </w:r>
          </w:p>
        </w:tc>
        <w:tc>
          <w:tcPr>
            <w:tcW w:w="1061" w:type="dxa"/>
            <w:tcBorders>
              <w:top w:val="single" w:sz="8" w:space="0" w:color="ADADAD"/>
              <w:bottom w:val="single" w:sz="8" w:space="0" w:color="152935"/>
            </w:tcBorders>
          </w:tcPr>
          <w:p>
            <w:pPr>
              <w:pStyle w:val="TableParagraph"/>
              <w:spacing w:line="192" w:lineRule="exact" w:before="109"/>
              <w:ind w:right="51"/>
              <w:jc w:val="right"/>
              <w:rPr>
                <w:rFonts w:ascii="Arial"/>
                <w:sz w:val="18"/>
              </w:rPr>
            </w:pPr>
            <w:r>
              <w:rPr>
                <w:rFonts w:ascii="Arial"/>
                <w:color w:val="000104"/>
                <w:sz w:val="18"/>
              </w:rPr>
              <w:t>31.3%</w:t>
            </w:r>
          </w:p>
        </w:tc>
        <w:tc>
          <w:tcPr>
            <w:tcW w:w="1094" w:type="dxa"/>
            <w:tcBorders>
              <w:top w:val="single" w:sz="8" w:space="0" w:color="ADADAD"/>
              <w:bottom w:val="single" w:sz="8" w:space="0" w:color="152935"/>
            </w:tcBorders>
          </w:tcPr>
          <w:p>
            <w:pPr>
              <w:pStyle w:val="TableParagraph"/>
              <w:spacing w:line="192" w:lineRule="exact" w:before="109"/>
              <w:ind w:right="50"/>
              <w:jc w:val="right"/>
              <w:rPr>
                <w:rFonts w:ascii="Arial"/>
                <w:sz w:val="18"/>
              </w:rPr>
            </w:pPr>
            <w:r>
              <w:rPr>
                <w:rFonts w:ascii="Arial"/>
                <w:color w:val="000104"/>
                <w:sz w:val="18"/>
              </w:rPr>
              <w:t>55.0%</w:t>
            </w:r>
          </w:p>
        </w:tc>
        <w:tc>
          <w:tcPr>
            <w:tcW w:w="1060" w:type="dxa"/>
            <w:tcBorders>
              <w:top w:val="single" w:sz="8" w:space="0" w:color="ADADAD"/>
              <w:bottom w:val="single" w:sz="8" w:space="0" w:color="152935"/>
              <w:right w:val="nil"/>
            </w:tcBorders>
          </w:tcPr>
          <w:p>
            <w:pPr>
              <w:pStyle w:val="TableParagraph"/>
              <w:spacing w:line="192" w:lineRule="exact" w:before="109"/>
              <w:ind w:right="49"/>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8"/>
        <w:rPr>
          <w:rFonts w:ascii="Arial"/>
          <w:b/>
          <w:sz w:val="26"/>
        </w:rPr>
      </w:pPr>
    </w:p>
    <w:p>
      <w:pPr>
        <w:spacing w:before="0" w:after="11"/>
        <w:ind w:left="1585" w:right="0" w:firstLine="0"/>
        <w:jc w:val="left"/>
        <w:rPr>
          <w:rFonts w:ascii="Arial"/>
          <w:b/>
          <w:sz w:val="22"/>
        </w:rPr>
      </w:pPr>
      <w:r>
        <w:rPr>
          <w:rFonts w:ascii="Arial"/>
          <w:b/>
          <w:color w:val="000104"/>
          <w:sz w:val="22"/>
        </w:rPr>
        <w:t>KHK * JENISKELAMINKELUARGA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59"/>
        <w:gridCol w:w="1503"/>
        <w:gridCol w:w="1162"/>
        <w:gridCol w:w="1325"/>
        <w:gridCol w:w="1488"/>
        <w:gridCol w:w="1061"/>
      </w:tblGrid>
      <w:tr>
        <w:trPr>
          <w:trHeight w:val="306" w:hRule="atLeast"/>
        </w:trPr>
        <w:tc>
          <w:tcPr>
            <w:tcW w:w="6237" w:type="dxa"/>
            <w:gridSpan w:val="5"/>
            <w:tcBorders>
              <w:top w:val="nil"/>
              <w:left w:val="nil"/>
              <w:bottom w:val="nil"/>
            </w:tcBorders>
          </w:tcPr>
          <w:p>
            <w:pPr>
              <w:pStyle w:val="TableParagraph"/>
              <w:spacing w:line="182" w:lineRule="exact" w:before="104"/>
              <w:ind w:left="3687"/>
              <w:jc w:val="left"/>
              <w:rPr>
                <w:rFonts w:ascii="Arial"/>
                <w:sz w:val="18"/>
              </w:rPr>
            </w:pPr>
            <w:r>
              <w:rPr>
                <w:rFonts w:ascii="Arial"/>
                <w:color w:val="25495F"/>
                <w:sz w:val="18"/>
              </w:rPr>
              <w:t>JENISKELAMINKELUARGA</w:t>
            </w:r>
          </w:p>
        </w:tc>
        <w:tc>
          <w:tcPr>
            <w:tcW w:w="1061"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8"/>
              <w:jc w:val="left"/>
              <w:rPr>
                <w:rFonts w:ascii="Arial"/>
                <w:b/>
                <w:sz w:val="16"/>
              </w:rPr>
            </w:pPr>
          </w:p>
          <w:p>
            <w:pPr>
              <w:pStyle w:val="TableParagraph"/>
              <w:spacing w:line="196" w:lineRule="exact" w:before="0"/>
              <w:ind w:left="331"/>
              <w:jc w:val="left"/>
              <w:rPr>
                <w:rFonts w:ascii="Arial"/>
                <w:sz w:val="18"/>
              </w:rPr>
            </w:pPr>
            <w:r>
              <w:rPr>
                <w:rFonts w:ascii="Arial"/>
                <w:color w:val="25495F"/>
                <w:sz w:val="18"/>
              </w:rPr>
              <w:t>Total</w:t>
            </w:r>
          </w:p>
        </w:tc>
      </w:tr>
      <w:tr>
        <w:trPr>
          <w:trHeight w:val="311" w:hRule="atLeast"/>
        </w:trPr>
        <w:tc>
          <w:tcPr>
            <w:tcW w:w="4749" w:type="dxa"/>
            <w:gridSpan w:val="4"/>
            <w:tcBorders>
              <w:top w:val="nil"/>
              <w:left w:val="nil"/>
              <w:bottom w:val="single" w:sz="8" w:space="0" w:color="152935"/>
            </w:tcBorders>
          </w:tcPr>
          <w:p>
            <w:pPr>
              <w:pStyle w:val="TableParagraph"/>
              <w:spacing w:line="196" w:lineRule="exact" w:before="95"/>
              <w:ind w:right="177"/>
              <w:jc w:val="right"/>
              <w:rPr>
                <w:rFonts w:ascii="Arial"/>
                <w:sz w:val="18"/>
              </w:rPr>
            </w:pPr>
            <w:r>
              <w:rPr>
                <w:rFonts w:ascii="Arial"/>
                <w:color w:val="25495F"/>
                <w:sz w:val="18"/>
              </w:rPr>
              <w:t>LAKI - LAKI</w:t>
            </w:r>
          </w:p>
        </w:tc>
        <w:tc>
          <w:tcPr>
            <w:tcW w:w="1488" w:type="dxa"/>
            <w:tcBorders>
              <w:top w:val="nil"/>
              <w:bottom w:val="single" w:sz="8" w:space="0" w:color="152935"/>
            </w:tcBorders>
          </w:tcPr>
          <w:p>
            <w:pPr>
              <w:pStyle w:val="TableParagraph"/>
              <w:spacing w:line="196" w:lineRule="exact" w:before="95"/>
              <w:ind w:left="167"/>
              <w:jc w:val="left"/>
              <w:rPr>
                <w:rFonts w:ascii="Arial"/>
                <w:sz w:val="18"/>
              </w:rPr>
            </w:pPr>
            <w:r>
              <w:rPr>
                <w:rFonts w:ascii="Arial"/>
                <w:color w:val="25495F"/>
                <w:sz w:val="18"/>
              </w:rPr>
              <w:t>PEREMPUAN</w:t>
            </w:r>
          </w:p>
        </w:tc>
        <w:tc>
          <w:tcPr>
            <w:tcW w:w="1061" w:type="dxa"/>
            <w:vMerge/>
            <w:tcBorders>
              <w:top w:val="nil"/>
              <w:bottom w:val="single" w:sz="8" w:space="0" w:color="152935"/>
              <w:right w:val="nil"/>
            </w:tcBorders>
          </w:tcPr>
          <w:p>
            <w:pPr>
              <w:rPr>
                <w:sz w:val="2"/>
                <w:szCs w:val="2"/>
              </w:rPr>
            </w:pPr>
          </w:p>
        </w:tc>
      </w:tr>
      <w:tr>
        <w:trPr>
          <w:trHeight w:val="320" w:hRule="atLeast"/>
        </w:trPr>
        <w:tc>
          <w:tcPr>
            <w:tcW w:w="759"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1503"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BURUK</w:t>
            </w:r>
          </w:p>
        </w:tc>
        <w:tc>
          <w:tcPr>
            <w:tcW w:w="1162"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25" w:type="dxa"/>
            <w:tcBorders>
              <w:top w:val="single" w:sz="8" w:space="0" w:color="152935"/>
              <w:left w:val="nil"/>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0</w:t>
            </w:r>
          </w:p>
        </w:tc>
        <w:tc>
          <w:tcPr>
            <w:tcW w:w="1488" w:type="dxa"/>
            <w:tcBorders>
              <w:top w:val="single" w:sz="8" w:space="0" w:color="152935"/>
              <w:bottom w:val="single" w:sz="8" w:space="0" w:color="ADADAD"/>
            </w:tcBorders>
          </w:tcPr>
          <w:p>
            <w:pPr>
              <w:pStyle w:val="TableParagraph"/>
              <w:spacing w:line="196" w:lineRule="exact" w:before="104"/>
              <w:ind w:right="49"/>
              <w:jc w:val="right"/>
              <w:rPr>
                <w:rFonts w:ascii="Arial"/>
                <w:sz w:val="18"/>
              </w:rPr>
            </w:pPr>
            <w:r>
              <w:rPr>
                <w:rFonts w:ascii="Arial"/>
                <w:color w:val="000104"/>
                <w:w w:val="101"/>
                <w:sz w:val="18"/>
              </w:rPr>
              <w:t>3</w:t>
            </w:r>
          </w:p>
        </w:tc>
        <w:tc>
          <w:tcPr>
            <w:tcW w:w="1061" w:type="dxa"/>
            <w:tcBorders>
              <w:top w:val="single" w:sz="8" w:space="0" w:color="152935"/>
              <w:bottom w:val="single" w:sz="8" w:space="0" w:color="ADADAD"/>
              <w:right w:val="nil"/>
            </w:tcBorders>
          </w:tcPr>
          <w:p>
            <w:pPr>
              <w:pStyle w:val="TableParagraph"/>
              <w:spacing w:line="196" w:lineRule="exact" w:before="104"/>
              <w:ind w:right="54"/>
              <w:jc w:val="right"/>
              <w:rPr>
                <w:rFonts w:ascii="Arial"/>
                <w:sz w:val="18"/>
              </w:rPr>
            </w:pPr>
            <w:r>
              <w:rPr>
                <w:rFonts w:ascii="Arial"/>
                <w:color w:val="000104"/>
                <w:w w:val="101"/>
                <w:sz w:val="18"/>
              </w:rPr>
              <w:t>3</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25" w:type="dxa"/>
            <w:tcBorders>
              <w:top w:val="single" w:sz="8" w:space="0" w:color="ADADAD"/>
              <w:left w:val="nil"/>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0.0%</w:t>
            </w:r>
          </w:p>
        </w:tc>
        <w:tc>
          <w:tcPr>
            <w:tcW w:w="1488"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1.9%</w:t>
            </w:r>
          </w:p>
        </w:tc>
        <w:tc>
          <w:tcPr>
            <w:tcW w:w="1061"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1.9%</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SEDANG</w:t>
            </w: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25"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13</w:t>
            </w:r>
          </w:p>
        </w:tc>
        <w:tc>
          <w:tcPr>
            <w:tcW w:w="1488"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15</w:t>
            </w:r>
          </w:p>
        </w:tc>
        <w:tc>
          <w:tcPr>
            <w:tcW w:w="106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28</w:t>
            </w:r>
          </w:p>
        </w:tc>
      </w:tr>
      <w:tr>
        <w:trPr>
          <w:trHeight w:val="316"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 of Total</w:t>
            </w:r>
          </w:p>
        </w:tc>
        <w:tc>
          <w:tcPr>
            <w:tcW w:w="1325" w:type="dxa"/>
            <w:tcBorders>
              <w:top w:val="single" w:sz="8" w:space="0" w:color="ADADAD"/>
              <w:left w:val="nil"/>
              <w:bottom w:val="single" w:sz="8" w:space="0" w:color="ADADAD"/>
            </w:tcBorders>
          </w:tcPr>
          <w:p>
            <w:pPr>
              <w:pStyle w:val="TableParagraph"/>
              <w:spacing w:line="192" w:lineRule="exact" w:before="104"/>
              <w:ind w:right="46"/>
              <w:jc w:val="right"/>
              <w:rPr>
                <w:rFonts w:ascii="Arial"/>
                <w:sz w:val="18"/>
              </w:rPr>
            </w:pPr>
            <w:r>
              <w:rPr>
                <w:rFonts w:ascii="Arial"/>
                <w:color w:val="000104"/>
                <w:sz w:val="18"/>
              </w:rPr>
              <w:t>8.1%</w:t>
            </w:r>
          </w:p>
        </w:tc>
        <w:tc>
          <w:tcPr>
            <w:tcW w:w="1488" w:type="dxa"/>
            <w:tcBorders>
              <w:top w:val="single" w:sz="8" w:space="0" w:color="ADADAD"/>
              <w:bottom w:val="single" w:sz="8" w:space="0" w:color="ADADAD"/>
            </w:tcBorders>
          </w:tcPr>
          <w:p>
            <w:pPr>
              <w:pStyle w:val="TableParagraph"/>
              <w:spacing w:line="192" w:lineRule="exact" w:before="104"/>
              <w:ind w:right="46"/>
              <w:jc w:val="right"/>
              <w:rPr>
                <w:rFonts w:ascii="Arial"/>
                <w:sz w:val="18"/>
              </w:rPr>
            </w:pPr>
            <w:r>
              <w:rPr>
                <w:rFonts w:ascii="Arial"/>
                <w:color w:val="000104"/>
                <w:sz w:val="18"/>
              </w:rPr>
              <w:t>9.4%</w:t>
            </w:r>
          </w:p>
        </w:tc>
        <w:tc>
          <w:tcPr>
            <w:tcW w:w="1061" w:type="dxa"/>
            <w:tcBorders>
              <w:top w:val="single" w:sz="8" w:space="0" w:color="ADADAD"/>
              <w:bottom w:val="single" w:sz="8" w:space="0" w:color="ADADAD"/>
              <w:right w:val="nil"/>
            </w:tcBorders>
          </w:tcPr>
          <w:p>
            <w:pPr>
              <w:pStyle w:val="TableParagraph"/>
              <w:spacing w:line="192" w:lineRule="exact" w:before="104"/>
              <w:ind w:right="51"/>
              <w:jc w:val="right"/>
              <w:rPr>
                <w:rFonts w:ascii="Arial"/>
                <w:sz w:val="18"/>
              </w:rPr>
            </w:pPr>
            <w:r>
              <w:rPr>
                <w:rFonts w:ascii="Arial"/>
                <w:color w:val="000104"/>
                <w:sz w:val="18"/>
              </w:rPr>
              <w:t>17.5%</w:t>
            </w:r>
          </w:p>
        </w:tc>
      </w:tr>
      <w:tr>
        <w:trPr>
          <w:trHeight w:val="321"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BAIK</w:t>
            </w:r>
          </w:p>
        </w:tc>
        <w:tc>
          <w:tcPr>
            <w:tcW w:w="1162"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Count</w:t>
            </w:r>
          </w:p>
        </w:tc>
        <w:tc>
          <w:tcPr>
            <w:tcW w:w="1325" w:type="dxa"/>
            <w:tcBorders>
              <w:top w:val="single" w:sz="8" w:space="0" w:color="ADADAD"/>
              <w:left w:val="nil"/>
              <w:bottom w:val="single" w:sz="8" w:space="0" w:color="ADADAD"/>
            </w:tcBorders>
          </w:tcPr>
          <w:p>
            <w:pPr>
              <w:pStyle w:val="TableParagraph"/>
              <w:spacing w:line="192" w:lineRule="exact" w:before="109"/>
              <w:ind w:right="50"/>
              <w:jc w:val="right"/>
              <w:rPr>
                <w:rFonts w:ascii="Arial"/>
                <w:sz w:val="18"/>
              </w:rPr>
            </w:pPr>
            <w:r>
              <w:rPr>
                <w:rFonts w:ascii="Arial"/>
                <w:color w:val="000104"/>
                <w:sz w:val="18"/>
              </w:rPr>
              <w:t>29</w:t>
            </w:r>
          </w:p>
        </w:tc>
        <w:tc>
          <w:tcPr>
            <w:tcW w:w="1488"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34</w:t>
            </w:r>
          </w:p>
        </w:tc>
        <w:tc>
          <w:tcPr>
            <w:tcW w:w="1061" w:type="dxa"/>
            <w:tcBorders>
              <w:top w:val="single" w:sz="8" w:space="0" w:color="ADADAD"/>
              <w:bottom w:val="single" w:sz="8" w:space="0" w:color="ADADAD"/>
              <w:right w:val="nil"/>
            </w:tcBorders>
          </w:tcPr>
          <w:p>
            <w:pPr>
              <w:pStyle w:val="TableParagraph"/>
              <w:spacing w:line="192" w:lineRule="exact" w:before="109"/>
              <w:ind w:right="54"/>
              <w:jc w:val="right"/>
              <w:rPr>
                <w:rFonts w:ascii="Arial"/>
                <w:sz w:val="18"/>
              </w:rPr>
            </w:pPr>
            <w:r>
              <w:rPr>
                <w:rFonts w:ascii="Arial"/>
                <w:color w:val="000104"/>
                <w:sz w:val="18"/>
              </w:rPr>
              <w:t>63</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25" w:type="dxa"/>
            <w:tcBorders>
              <w:top w:val="single" w:sz="8" w:space="0" w:color="ADADAD"/>
              <w:left w:val="nil"/>
              <w:bottom w:val="single" w:sz="8" w:space="0" w:color="ADADAD"/>
            </w:tcBorders>
          </w:tcPr>
          <w:p>
            <w:pPr>
              <w:pStyle w:val="TableParagraph"/>
              <w:spacing w:line="196" w:lineRule="exact" w:before="104"/>
              <w:ind w:right="47"/>
              <w:jc w:val="right"/>
              <w:rPr>
                <w:rFonts w:ascii="Arial"/>
                <w:sz w:val="18"/>
              </w:rPr>
            </w:pPr>
            <w:r>
              <w:rPr>
                <w:rFonts w:ascii="Arial"/>
                <w:color w:val="000104"/>
                <w:sz w:val="18"/>
              </w:rPr>
              <w:t>18.1%</w:t>
            </w:r>
          </w:p>
        </w:tc>
        <w:tc>
          <w:tcPr>
            <w:tcW w:w="1488"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21.3%</w:t>
            </w:r>
          </w:p>
        </w:tc>
        <w:tc>
          <w:tcPr>
            <w:tcW w:w="1061"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39.4%</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SANGAT BAIK</w:t>
            </w: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25"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31</w:t>
            </w:r>
          </w:p>
        </w:tc>
        <w:tc>
          <w:tcPr>
            <w:tcW w:w="1488"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35</w:t>
            </w:r>
          </w:p>
        </w:tc>
        <w:tc>
          <w:tcPr>
            <w:tcW w:w="106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66</w:t>
            </w:r>
          </w:p>
        </w:tc>
      </w:tr>
      <w:tr>
        <w:trPr>
          <w:trHeight w:val="320" w:hRule="atLeast"/>
        </w:trPr>
        <w:tc>
          <w:tcPr>
            <w:tcW w:w="759" w:type="dxa"/>
            <w:vMerge/>
            <w:tcBorders>
              <w:top w:val="nil"/>
              <w:left w:val="nil"/>
              <w:bottom w:val="single" w:sz="8" w:space="0" w:color="ADADAD"/>
              <w:right w:val="nil"/>
            </w:tcBorders>
            <w:shd w:val="clear" w:color="auto" w:fill="DFDFDF"/>
          </w:tcPr>
          <w:p>
            <w:pPr>
              <w:rPr>
                <w:sz w:val="2"/>
                <w:szCs w:val="2"/>
              </w:rPr>
            </w:pPr>
          </w:p>
        </w:tc>
        <w:tc>
          <w:tcPr>
            <w:tcW w:w="1503" w:type="dxa"/>
            <w:vMerge/>
            <w:tcBorders>
              <w:top w:val="nil"/>
              <w:left w:val="nil"/>
              <w:bottom w:val="single" w:sz="8" w:space="0" w:color="ADADAD"/>
              <w:right w:val="nil"/>
            </w:tcBorders>
            <w:shd w:val="clear" w:color="auto" w:fill="DFDFDF"/>
          </w:tcPr>
          <w:p>
            <w:pPr>
              <w:rPr>
                <w:sz w:val="2"/>
                <w:szCs w:val="2"/>
              </w:rPr>
            </w:pP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325" w:type="dxa"/>
            <w:tcBorders>
              <w:top w:val="single" w:sz="8" w:space="0" w:color="ADADAD"/>
              <w:left w:val="nil"/>
              <w:bottom w:val="single" w:sz="8" w:space="0" w:color="ADADAD"/>
            </w:tcBorders>
          </w:tcPr>
          <w:p>
            <w:pPr>
              <w:pStyle w:val="TableParagraph"/>
              <w:spacing w:line="196" w:lineRule="exact" w:before="104"/>
              <w:ind w:right="47"/>
              <w:jc w:val="right"/>
              <w:rPr>
                <w:rFonts w:ascii="Arial"/>
                <w:sz w:val="18"/>
              </w:rPr>
            </w:pPr>
            <w:r>
              <w:rPr>
                <w:rFonts w:ascii="Arial"/>
                <w:color w:val="000104"/>
                <w:sz w:val="18"/>
              </w:rPr>
              <w:t>19.4%</w:t>
            </w:r>
          </w:p>
        </w:tc>
        <w:tc>
          <w:tcPr>
            <w:tcW w:w="1488"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21.9%</w:t>
            </w:r>
          </w:p>
        </w:tc>
        <w:tc>
          <w:tcPr>
            <w:tcW w:w="1061"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41.3%</w:t>
            </w:r>
          </w:p>
        </w:tc>
      </w:tr>
      <w:tr>
        <w:trPr>
          <w:trHeight w:val="320" w:hRule="atLeast"/>
        </w:trPr>
        <w:tc>
          <w:tcPr>
            <w:tcW w:w="2262"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6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325"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73</w:t>
            </w:r>
          </w:p>
        </w:tc>
        <w:tc>
          <w:tcPr>
            <w:tcW w:w="1488"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87</w:t>
            </w:r>
          </w:p>
        </w:tc>
        <w:tc>
          <w:tcPr>
            <w:tcW w:w="106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160</w:t>
            </w:r>
          </w:p>
        </w:tc>
      </w:tr>
      <w:tr>
        <w:trPr>
          <w:trHeight w:val="321" w:hRule="atLeast"/>
        </w:trPr>
        <w:tc>
          <w:tcPr>
            <w:tcW w:w="2262" w:type="dxa"/>
            <w:gridSpan w:val="2"/>
            <w:vMerge/>
            <w:tcBorders>
              <w:top w:val="nil"/>
              <w:left w:val="nil"/>
              <w:bottom w:val="single" w:sz="8" w:space="0" w:color="152935"/>
              <w:right w:val="nil"/>
            </w:tcBorders>
            <w:shd w:val="clear" w:color="auto" w:fill="DFDFDF"/>
          </w:tcPr>
          <w:p>
            <w:pPr>
              <w:rPr>
                <w:sz w:val="2"/>
                <w:szCs w:val="2"/>
              </w:rPr>
            </w:pPr>
          </w:p>
        </w:tc>
        <w:tc>
          <w:tcPr>
            <w:tcW w:w="1162" w:type="dxa"/>
            <w:tcBorders>
              <w:top w:val="single" w:sz="8" w:space="0" w:color="ADADAD"/>
              <w:left w:val="nil"/>
              <w:bottom w:val="single" w:sz="8" w:space="0" w:color="152935"/>
              <w:right w:val="nil"/>
            </w:tcBorders>
            <w:shd w:val="clear" w:color="auto" w:fill="DFDFDF"/>
          </w:tcPr>
          <w:p>
            <w:pPr>
              <w:pStyle w:val="TableParagraph"/>
              <w:spacing w:line="197" w:lineRule="exact" w:before="104"/>
              <w:ind w:left="66"/>
              <w:jc w:val="left"/>
              <w:rPr>
                <w:rFonts w:ascii="Arial"/>
                <w:sz w:val="18"/>
              </w:rPr>
            </w:pPr>
            <w:r>
              <w:rPr>
                <w:rFonts w:ascii="Arial"/>
                <w:color w:val="25495F"/>
                <w:sz w:val="18"/>
              </w:rPr>
              <w:t>% of Total</w:t>
            </w:r>
          </w:p>
        </w:tc>
        <w:tc>
          <w:tcPr>
            <w:tcW w:w="1325" w:type="dxa"/>
            <w:tcBorders>
              <w:top w:val="single" w:sz="8" w:space="0" w:color="ADADAD"/>
              <w:left w:val="nil"/>
              <w:bottom w:val="single" w:sz="8" w:space="0" w:color="152935"/>
            </w:tcBorders>
          </w:tcPr>
          <w:p>
            <w:pPr>
              <w:pStyle w:val="TableParagraph"/>
              <w:spacing w:line="197" w:lineRule="exact" w:before="104"/>
              <w:ind w:right="47"/>
              <w:jc w:val="right"/>
              <w:rPr>
                <w:rFonts w:ascii="Arial"/>
                <w:sz w:val="18"/>
              </w:rPr>
            </w:pPr>
            <w:r>
              <w:rPr>
                <w:rFonts w:ascii="Arial"/>
                <w:color w:val="000104"/>
                <w:sz w:val="18"/>
              </w:rPr>
              <w:t>45.6%</w:t>
            </w:r>
          </w:p>
        </w:tc>
        <w:tc>
          <w:tcPr>
            <w:tcW w:w="1488" w:type="dxa"/>
            <w:tcBorders>
              <w:top w:val="single" w:sz="8" w:space="0" w:color="ADADAD"/>
              <w:bottom w:val="single" w:sz="8" w:space="0" w:color="152935"/>
            </w:tcBorders>
          </w:tcPr>
          <w:p>
            <w:pPr>
              <w:pStyle w:val="TableParagraph"/>
              <w:spacing w:line="197" w:lineRule="exact" w:before="104"/>
              <w:ind w:right="46"/>
              <w:jc w:val="right"/>
              <w:rPr>
                <w:rFonts w:ascii="Arial"/>
                <w:sz w:val="18"/>
              </w:rPr>
            </w:pPr>
            <w:r>
              <w:rPr>
                <w:rFonts w:ascii="Arial"/>
                <w:color w:val="000104"/>
                <w:sz w:val="18"/>
              </w:rPr>
              <w:t>54.4%</w:t>
            </w:r>
          </w:p>
        </w:tc>
        <w:tc>
          <w:tcPr>
            <w:tcW w:w="1061" w:type="dxa"/>
            <w:tcBorders>
              <w:top w:val="single" w:sz="8" w:space="0" w:color="ADADAD"/>
              <w:bottom w:val="single" w:sz="8" w:space="0" w:color="152935"/>
              <w:right w:val="nil"/>
            </w:tcBorders>
          </w:tcPr>
          <w:p>
            <w:pPr>
              <w:pStyle w:val="TableParagraph"/>
              <w:spacing w:line="197" w:lineRule="exact" w:before="104"/>
              <w:ind w:right="51"/>
              <w:jc w:val="right"/>
              <w:rPr>
                <w:rFonts w:ascii="Arial"/>
                <w:sz w:val="18"/>
              </w:rPr>
            </w:pPr>
            <w:r>
              <w:rPr>
                <w:rFonts w:ascii="Arial"/>
                <w:color w:val="000104"/>
                <w:sz w:val="18"/>
              </w:rPr>
              <w:t>100.0%</w:t>
            </w:r>
          </w:p>
        </w:tc>
      </w:tr>
    </w:tbl>
    <w:p>
      <w:pPr>
        <w:spacing w:after="0" w:line="197" w:lineRule="exact"/>
        <w:jc w:val="right"/>
        <w:rPr>
          <w:rFonts w:ascii="Arial"/>
          <w:sz w:val="18"/>
        </w:rPr>
        <w:sectPr>
          <w:headerReference w:type="default" r:id="rId315"/>
          <w:footerReference w:type="default" r:id="rId316"/>
          <w:pgSz w:w="11910" w:h="16840"/>
          <w:pgMar w:header="713" w:footer="0" w:top="1580" w:bottom="280" w:left="1680" w:right="500"/>
          <w:pgNumType w:start="125"/>
        </w:sectPr>
      </w:pPr>
    </w:p>
    <w:p>
      <w:pPr>
        <w:spacing w:before="159" w:after="11"/>
        <w:ind w:left="1871" w:right="1857" w:firstLine="0"/>
        <w:jc w:val="center"/>
        <w:rPr>
          <w:rFonts w:ascii="Arial"/>
          <w:b/>
          <w:sz w:val="22"/>
        </w:rPr>
      </w:pPr>
      <w:r>
        <w:rPr>
          <w:rFonts w:ascii="Arial"/>
          <w:b/>
          <w:color w:val="000104"/>
          <w:sz w:val="22"/>
        </w:rPr>
        <w:t>KHK * PENDIDIKANTERAKHIR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66"/>
        <w:gridCol w:w="946"/>
        <w:gridCol w:w="1157"/>
        <w:gridCol w:w="1162"/>
        <w:gridCol w:w="706"/>
        <w:gridCol w:w="1133"/>
        <w:gridCol w:w="1138"/>
        <w:gridCol w:w="706"/>
        <w:gridCol w:w="1062"/>
      </w:tblGrid>
      <w:tr>
        <w:trPr>
          <w:trHeight w:val="311" w:hRule="atLeast"/>
        </w:trPr>
        <w:tc>
          <w:tcPr>
            <w:tcW w:w="7514" w:type="dxa"/>
            <w:gridSpan w:val="8"/>
            <w:tcBorders>
              <w:top w:val="nil"/>
              <w:left w:val="nil"/>
              <w:bottom w:val="nil"/>
            </w:tcBorders>
          </w:tcPr>
          <w:p>
            <w:pPr>
              <w:pStyle w:val="TableParagraph"/>
              <w:spacing w:line="187" w:lineRule="exact" w:before="104"/>
              <w:ind w:left="4081"/>
              <w:jc w:val="left"/>
              <w:rPr>
                <w:rFonts w:ascii="Arial"/>
                <w:sz w:val="18"/>
              </w:rPr>
            </w:pPr>
            <w:r>
              <w:rPr>
                <w:rFonts w:ascii="Arial"/>
                <w:color w:val="25495F"/>
                <w:sz w:val="18"/>
              </w:rPr>
              <w:t>PENDIDIKANTERAKHIR</w:t>
            </w:r>
          </w:p>
        </w:tc>
        <w:tc>
          <w:tcPr>
            <w:tcW w:w="1062"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20"/>
              </w:rPr>
            </w:pPr>
          </w:p>
          <w:p>
            <w:pPr>
              <w:pStyle w:val="TableParagraph"/>
              <w:spacing w:before="7"/>
              <w:jc w:val="left"/>
              <w:rPr>
                <w:rFonts w:ascii="Arial"/>
                <w:b/>
                <w:sz w:val="24"/>
              </w:rPr>
            </w:pPr>
          </w:p>
          <w:p>
            <w:pPr>
              <w:pStyle w:val="TableParagraph"/>
              <w:spacing w:line="196" w:lineRule="exact" w:before="1"/>
              <w:ind w:left="332"/>
              <w:jc w:val="left"/>
              <w:rPr>
                <w:rFonts w:ascii="Arial"/>
                <w:sz w:val="18"/>
              </w:rPr>
            </w:pPr>
            <w:r>
              <w:rPr>
                <w:rFonts w:ascii="Arial"/>
                <w:color w:val="25495F"/>
                <w:sz w:val="18"/>
              </w:rPr>
              <w:t>Total</w:t>
            </w:r>
          </w:p>
        </w:tc>
      </w:tr>
      <w:tr>
        <w:trPr>
          <w:trHeight w:val="628" w:hRule="atLeast"/>
        </w:trPr>
        <w:tc>
          <w:tcPr>
            <w:tcW w:w="3831" w:type="dxa"/>
            <w:gridSpan w:val="4"/>
            <w:tcBorders>
              <w:top w:val="nil"/>
              <w:left w:val="nil"/>
              <w:bottom w:val="single" w:sz="8" w:space="0" w:color="152935"/>
            </w:tcBorders>
          </w:tcPr>
          <w:p>
            <w:pPr>
              <w:pStyle w:val="TableParagraph"/>
              <w:spacing w:line="318" w:lineRule="exact" w:before="9"/>
              <w:ind w:left="2823" w:right="127" w:firstLine="158"/>
              <w:jc w:val="left"/>
              <w:rPr>
                <w:rFonts w:ascii="Arial"/>
                <w:sz w:val="18"/>
              </w:rPr>
            </w:pPr>
            <w:r>
              <w:rPr>
                <w:rFonts w:ascii="Arial"/>
                <w:color w:val="25495F"/>
                <w:sz w:val="18"/>
              </w:rPr>
              <w:t>TIDAK SEKOLAH</w:t>
            </w:r>
          </w:p>
        </w:tc>
        <w:tc>
          <w:tcPr>
            <w:tcW w:w="706"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right="64"/>
              <w:jc w:val="right"/>
              <w:rPr>
                <w:rFonts w:ascii="Arial"/>
                <w:sz w:val="18"/>
              </w:rPr>
            </w:pPr>
            <w:r>
              <w:rPr>
                <w:rFonts w:ascii="Arial"/>
                <w:color w:val="25495F"/>
                <w:sz w:val="18"/>
              </w:rPr>
              <w:t>SD/ MI</w:t>
            </w:r>
          </w:p>
        </w:tc>
        <w:tc>
          <w:tcPr>
            <w:tcW w:w="1133"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right="72"/>
              <w:jc w:val="right"/>
              <w:rPr>
                <w:rFonts w:ascii="Arial"/>
                <w:sz w:val="18"/>
              </w:rPr>
            </w:pPr>
            <w:r>
              <w:rPr>
                <w:rFonts w:ascii="Arial"/>
                <w:color w:val="25495F"/>
                <w:sz w:val="18"/>
              </w:rPr>
              <w:t>SLTP/ SMP</w:t>
            </w:r>
          </w:p>
        </w:tc>
        <w:tc>
          <w:tcPr>
            <w:tcW w:w="1138"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right="77"/>
              <w:jc w:val="right"/>
              <w:rPr>
                <w:rFonts w:ascii="Arial"/>
                <w:sz w:val="18"/>
              </w:rPr>
            </w:pPr>
            <w:r>
              <w:rPr>
                <w:rFonts w:ascii="Arial"/>
                <w:color w:val="25495F"/>
                <w:sz w:val="18"/>
              </w:rPr>
              <w:t>SLTA/ SMA</w:t>
            </w:r>
          </w:p>
        </w:tc>
        <w:tc>
          <w:tcPr>
            <w:tcW w:w="706"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left="231"/>
              <w:jc w:val="left"/>
              <w:rPr>
                <w:rFonts w:ascii="Arial"/>
                <w:sz w:val="18"/>
              </w:rPr>
            </w:pPr>
            <w:r>
              <w:rPr>
                <w:rFonts w:ascii="Arial"/>
                <w:color w:val="25495F"/>
                <w:sz w:val="18"/>
              </w:rPr>
              <w:t>PT</w:t>
            </w:r>
          </w:p>
        </w:tc>
        <w:tc>
          <w:tcPr>
            <w:tcW w:w="1062" w:type="dxa"/>
            <w:vMerge/>
            <w:tcBorders>
              <w:top w:val="nil"/>
              <w:bottom w:val="single" w:sz="8" w:space="0" w:color="152935"/>
              <w:right w:val="nil"/>
            </w:tcBorders>
          </w:tcPr>
          <w:p>
            <w:pPr>
              <w:rPr>
                <w:sz w:val="2"/>
                <w:szCs w:val="2"/>
              </w:rPr>
            </w:pPr>
          </w:p>
        </w:tc>
      </w:tr>
      <w:tr>
        <w:trPr>
          <w:trHeight w:val="303" w:hRule="atLeast"/>
        </w:trPr>
        <w:tc>
          <w:tcPr>
            <w:tcW w:w="566" w:type="dxa"/>
            <w:vMerge w:val="restart"/>
            <w:tcBorders>
              <w:top w:val="single" w:sz="8" w:space="0" w:color="152935"/>
              <w:left w:val="nil"/>
              <w:bottom w:val="single" w:sz="8" w:space="0" w:color="ADADAD"/>
              <w:right w:val="nil"/>
            </w:tcBorders>
            <w:shd w:val="clear" w:color="auto" w:fill="DFDFDF"/>
          </w:tcPr>
          <w:p>
            <w:pPr>
              <w:pStyle w:val="TableParagraph"/>
              <w:spacing w:before="88"/>
              <w:ind w:left="62"/>
              <w:jc w:val="left"/>
              <w:rPr>
                <w:rFonts w:ascii="Arial"/>
                <w:sz w:val="18"/>
              </w:rPr>
            </w:pPr>
            <w:r>
              <w:rPr>
                <w:rFonts w:ascii="Arial"/>
                <w:color w:val="25495F"/>
                <w:sz w:val="18"/>
              </w:rPr>
              <w:t>KHK</w:t>
            </w:r>
          </w:p>
        </w:tc>
        <w:tc>
          <w:tcPr>
            <w:tcW w:w="946" w:type="dxa"/>
            <w:vMerge w:val="restart"/>
            <w:tcBorders>
              <w:top w:val="single" w:sz="8" w:space="0" w:color="152935"/>
              <w:left w:val="nil"/>
              <w:bottom w:val="single" w:sz="8" w:space="0" w:color="ADADAD"/>
              <w:right w:val="nil"/>
            </w:tcBorders>
            <w:shd w:val="clear" w:color="auto" w:fill="DFDFDF"/>
          </w:tcPr>
          <w:p>
            <w:pPr>
              <w:pStyle w:val="TableParagraph"/>
              <w:spacing w:before="88"/>
              <w:ind w:left="67"/>
              <w:jc w:val="left"/>
              <w:rPr>
                <w:rFonts w:ascii="Arial"/>
                <w:sz w:val="18"/>
              </w:rPr>
            </w:pPr>
            <w:r>
              <w:rPr>
                <w:rFonts w:ascii="Arial"/>
                <w:color w:val="25495F"/>
                <w:sz w:val="18"/>
              </w:rPr>
              <w:t>BURUK</w:t>
            </w:r>
          </w:p>
        </w:tc>
        <w:tc>
          <w:tcPr>
            <w:tcW w:w="1157" w:type="dxa"/>
            <w:tcBorders>
              <w:top w:val="single" w:sz="8" w:space="0" w:color="152935"/>
              <w:left w:val="nil"/>
              <w:bottom w:val="single" w:sz="8" w:space="0" w:color="ADADAD"/>
              <w:right w:val="nil"/>
            </w:tcBorders>
            <w:shd w:val="clear" w:color="auto" w:fill="DFDFDF"/>
          </w:tcPr>
          <w:p>
            <w:pPr>
              <w:pStyle w:val="TableParagraph"/>
              <w:spacing w:line="196" w:lineRule="exact" w:before="88"/>
              <w:ind w:left="62"/>
              <w:jc w:val="left"/>
              <w:rPr>
                <w:rFonts w:ascii="Arial"/>
                <w:sz w:val="18"/>
              </w:rPr>
            </w:pPr>
            <w:r>
              <w:rPr>
                <w:rFonts w:ascii="Arial"/>
                <w:color w:val="25495F"/>
                <w:sz w:val="18"/>
              </w:rPr>
              <w:t>Count</w:t>
            </w:r>
          </w:p>
        </w:tc>
        <w:tc>
          <w:tcPr>
            <w:tcW w:w="1162" w:type="dxa"/>
            <w:tcBorders>
              <w:top w:val="single" w:sz="8" w:space="0" w:color="152935"/>
              <w:left w:val="nil"/>
              <w:bottom w:val="single" w:sz="8" w:space="0" w:color="ADADAD"/>
            </w:tcBorders>
          </w:tcPr>
          <w:p>
            <w:pPr>
              <w:pStyle w:val="TableParagraph"/>
              <w:spacing w:line="196" w:lineRule="exact" w:before="88"/>
              <w:ind w:right="53"/>
              <w:jc w:val="right"/>
              <w:rPr>
                <w:rFonts w:ascii="Arial"/>
                <w:sz w:val="18"/>
              </w:rPr>
            </w:pPr>
            <w:r>
              <w:rPr>
                <w:rFonts w:ascii="Arial"/>
                <w:color w:val="000104"/>
                <w:w w:val="101"/>
                <w:sz w:val="18"/>
              </w:rPr>
              <w:t>0</w:t>
            </w:r>
          </w:p>
        </w:tc>
        <w:tc>
          <w:tcPr>
            <w:tcW w:w="706" w:type="dxa"/>
            <w:tcBorders>
              <w:top w:val="single" w:sz="8" w:space="0" w:color="152935"/>
              <w:bottom w:val="single" w:sz="8" w:space="0" w:color="ADADAD"/>
            </w:tcBorders>
          </w:tcPr>
          <w:p>
            <w:pPr>
              <w:pStyle w:val="TableParagraph"/>
              <w:spacing w:line="196" w:lineRule="exact" w:before="88"/>
              <w:ind w:right="53"/>
              <w:jc w:val="right"/>
              <w:rPr>
                <w:rFonts w:ascii="Arial"/>
                <w:sz w:val="18"/>
              </w:rPr>
            </w:pPr>
            <w:r>
              <w:rPr>
                <w:rFonts w:ascii="Arial"/>
                <w:color w:val="000104"/>
                <w:w w:val="101"/>
                <w:sz w:val="18"/>
              </w:rPr>
              <w:t>0</w:t>
            </w:r>
          </w:p>
        </w:tc>
        <w:tc>
          <w:tcPr>
            <w:tcW w:w="1133" w:type="dxa"/>
            <w:tcBorders>
              <w:top w:val="single" w:sz="8" w:space="0" w:color="152935"/>
              <w:bottom w:val="single" w:sz="8" w:space="0" w:color="ADADAD"/>
            </w:tcBorders>
          </w:tcPr>
          <w:p>
            <w:pPr>
              <w:pStyle w:val="TableParagraph"/>
              <w:spacing w:line="196" w:lineRule="exact" w:before="88"/>
              <w:ind w:right="48"/>
              <w:jc w:val="right"/>
              <w:rPr>
                <w:rFonts w:ascii="Arial"/>
                <w:sz w:val="18"/>
              </w:rPr>
            </w:pPr>
            <w:r>
              <w:rPr>
                <w:rFonts w:ascii="Arial"/>
                <w:color w:val="000104"/>
                <w:w w:val="101"/>
                <w:sz w:val="18"/>
              </w:rPr>
              <w:t>0</w:t>
            </w:r>
          </w:p>
        </w:tc>
        <w:tc>
          <w:tcPr>
            <w:tcW w:w="1138" w:type="dxa"/>
            <w:tcBorders>
              <w:top w:val="single" w:sz="8" w:space="0" w:color="152935"/>
              <w:bottom w:val="single" w:sz="8" w:space="0" w:color="ADADAD"/>
            </w:tcBorders>
          </w:tcPr>
          <w:p>
            <w:pPr>
              <w:pStyle w:val="TableParagraph"/>
              <w:spacing w:line="196" w:lineRule="exact" w:before="88"/>
              <w:ind w:right="53"/>
              <w:jc w:val="right"/>
              <w:rPr>
                <w:rFonts w:ascii="Arial"/>
                <w:sz w:val="18"/>
              </w:rPr>
            </w:pPr>
            <w:r>
              <w:rPr>
                <w:rFonts w:ascii="Arial"/>
                <w:color w:val="000104"/>
                <w:w w:val="101"/>
                <w:sz w:val="18"/>
              </w:rPr>
              <w:t>3</w:t>
            </w:r>
          </w:p>
        </w:tc>
        <w:tc>
          <w:tcPr>
            <w:tcW w:w="706" w:type="dxa"/>
            <w:tcBorders>
              <w:top w:val="single" w:sz="8" w:space="0" w:color="152935"/>
              <w:bottom w:val="single" w:sz="8" w:space="0" w:color="ADADAD"/>
            </w:tcBorders>
          </w:tcPr>
          <w:p>
            <w:pPr>
              <w:pStyle w:val="TableParagraph"/>
              <w:spacing w:line="196" w:lineRule="exact" w:before="88"/>
              <w:ind w:right="53"/>
              <w:jc w:val="right"/>
              <w:rPr>
                <w:rFonts w:ascii="Arial"/>
                <w:sz w:val="18"/>
              </w:rPr>
            </w:pPr>
            <w:r>
              <w:rPr>
                <w:rFonts w:ascii="Arial"/>
                <w:color w:val="000104"/>
                <w:w w:val="101"/>
                <w:sz w:val="18"/>
              </w:rPr>
              <w:t>0</w:t>
            </w:r>
          </w:p>
        </w:tc>
        <w:tc>
          <w:tcPr>
            <w:tcW w:w="1062" w:type="dxa"/>
            <w:tcBorders>
              <w:top w:val="single" w:sz="8" w:space="0" w:color="152935"/>
              <w:bottom w:val="single" w:sz="8" w:space="0" w:color="ADADAD"/>
              <w:right w:val="nil"/>
            </w:tcBorders>
          </w:tcPr>
          <w:p>
            <w:pPr>
              <w:pStyle w:val="TableParagraph"/>
              <w:spacing w:line="196" w:lineRule="exact" w:before="88"/>
              <w:ind w:right="54"/>
              <w:jc w:val="right"/>
              <w:rPr>
                <w:rFonts w:ascii="Arial"/>
                <w:sz w:val="18"/>
              </w:rPr>
            </w:pPr>
            <w:r>
              <w:rPr>
                <w:rFonts w:ascii="Arial"/>
                <w:color w:val="000104"/>
                <w:w w:val="101"/>
                <w:sz w:val="18"/>
              </w:rPr>
              <w:t>3</w:t>
            </w:r>
          </w:p>
        </w:tc>
      </w:tr>
      <w:tr>
        <w:trPr>
          <w:trHeight w:val="320"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tcBorders>
              <w:top w:val="nil"/>
              <w:left w:val="nil"/>
              <w:bottom w:val="single" w:sz="8" w:space="0" w:color="ADADAD"/>
              <w:right w:val="nil"/>
            </w:tcBorders>
            <w:shd w:val="clear" w:color="auto" w:fill="DFDFDF"/>
          </w:tcPr>
          <w:p>
            <w:pPr>
              <w:rPr>
                <w:sz w:val="2"/>
                <w:szCs w:val="2"/>
              </w:rPr>
            </w:pP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162"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0.0%</w:t>
            </w:r>
          </w:p>
        </w:tc>
        <w:tc>
          <w:tcPr>
            <w:tcW w:w="706"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0.0%</w:t>
            </w:r>
          </w:p>
        </w:tc>
        <w:tc>
          <w:tcPr>
            <w:tcW w:w="1133"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0.0%</w:t>
            </w:r>
          </w:p>
        </w:tc>
        <w:tc>
          <w:tcPr>
            <w:tcW w:w="1138"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1.9%</w:t>
            </w:r>
          </w:p>
        </w:tc>
        <w:tc>
          <w:tcPr>
            <w:tcW w:w="706"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0.0%</w:t>
            </w:r>
          </w:p>
        </w:tc>
        <w:tc>
          <w:tcPr>
            <w:tcW w:w="1062"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1.9%</w:t>
            </w:r>
          </w:p>
        </w:tc>
      </w:tr>
      <w:tr>
        <w:trPr>
          <w:trHeight w:val="320"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val="restart"/>
            <w:tcBorders>
              <w:top w:val="single" w:sz="8" w:space="0" w:color="ADADAD"/>
              <w:left w:val="nil"/>
              <w:bottom w:val="single" w:sz="8" w:space="0" w:color="ADADAD"/>
              <w:right w:val="nil"/>
            </w:tcBorders>
            <w:shd w:val="clear" w:color="auto" w:fill="DFDFDF"/>
          </w:tcPr>
          <w:p>
            <w:pPr>
              <w:pStyle w:val="TableParagraph"/>
              <w:spacing w:before="104"/>
              <w:ind w:left="67"/>
              <w:jc w:val="left"/>
              <w:rPr>
                <w:rFonts w:ascii="Arial"/>
                <w:sz w:val="18"/>
              </w:rPr>
            </w:pPr>
            <w:r>
              <w:rPr>
                <w:rFonts w:ascii="Arial"/>
                <w:color w:val="25495F"/>
                <w:sz w:val="18"/>
              </w:rPr>
              <w:t>SEDANG</w:t>
            </w: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162"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0</w:t>
            </w:r>
          </w:p>
        </w:tc>
        <w:tc>
          <w:tcPr>
            <w:tcW w:w="70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4</w:t>
            </w:r>
          </w:p>
        </w:tc>
        <w:tc>
          <w:tcPr>
            <w:tcW w:w="1133"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w w:val="101"/>
                <w:sz w:val="18"/>
              </w:rPr>
              <w:t>5</w:t>
            </w:r>
          </w:p>
        </w:tc>
        <w:tc>
          <w:tcPr>
            <w:tcW w:w="1138"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17</w:t>
            </w:r>
          </w:p>
        </w:tc>
        <w:tc>
          <w:tcPr>
            <w:tcW w:w="70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2</w:t>
            </w:r>
          </w:p>
        </w:tc>
        <w:tc>
          <w:tcPr>
            <w:tcW w:w="1062"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28</w:t>
            </w:r>
          </w:p>
        </w:tc>
      </w:tr>
      <w:tr>
        <w:trPr>
          <w:trHeight w:val="315"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tcBorders>
              <w:top w:val="nil"/>
              <w:left w:val="nil"/>
              <w:bottom w:val="single" w:sz="8" w:space="0" w:color="ADADAD"/>
              <w:right w:val="nil"/>
            </w:tcBorders>
            <w:shd w:val="clear" w:color="auto" w:fill="DFDFDF"/>
          </w:tcPr>
          <w:p>
            <w:pPr>
              <w:rPr>
                <w:sz w:val="2"/>
                <w:szCs w:val="2"/>
              </w:rPr>
            </w:pPr>
          </w:p>
        </w:tc>
        <w:tc>
          <w:tcPr>
            <w:tcW w:w="1157"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 of Total</w:t>
            </w:r>
          </w:p>
        </w:tc>
        <w:tc>
          <w:tcPr>
            <w:tcW w:w="1162" w:type="dxa"/>
            <w:tcBorders>
              <w:top w:val="single" w:sz="8" w:space="0" w:color="ADADAD"/>
              <w:left w:val="nil"/>
              <w:bottom w:val="single" w:sz="8" w:space="0" w:color="ADADAD"/>
            </w:tcBorders>
          </w:tcPr>
          <w:p>
            <w:pPr>
              <w:pStyle w:val="TableParagraph"/>
              <w:spacing w:line="192" w:lineRule="exact" w:before="104"/>
              <w:ind w:right="50"/>
              <w:jc w:val="right"/>
              <w:rPr>
                <w:rFonts w:ascii="Arial"/>
                <w:sz w:val="18"/>
              </w:rPr>
            </w:pPr>
            <w:r>
              <w:rPr>
                <w:rFonts w:ascii="Arial"/>
                <w:color w:val="000104"/>
                <w:sz w:val="18"/>
              </w:rPr>
              <w:t>0.0%</w:t>
            </w:r>
          </w:p>
        </w:tc>
        <w:tc>
          <w:tcPr>
            <w:tcW w:w="706" w:type="dxa"/>
            <w:tcBorders>
              <w:top w:val="single" w:sz="8" w:space="0" w:color="ADADAD"/>
              <w:bottom w:val="single" w:sz="8" w:space="0" w:color="ADADAD"/>
            </w:tcBorders>
          </w:tcPr>
          <w:p>
            <w:pPr>
              <w:pStyle w:val="TableParagraph"/>
              <w:spacing w:line="192" w:lineRule="exact" w:before="104"/>
              <w:ind w:right="51"/>
              <w:jc w:val="right"/>
              <w:rPr>
                <w:rFonts w:ascii="Arial"/>
                <w:sz w:val="18"/>
              </w:rPr>
            </w:pPr>
            <w:r>
              <w:rPr>
                <w:rFonts w:ascii="Arial"/>
                <w:color w:val="000104"/>
                <w:sz w:val="18"/>
              </w:rPr>
              <w:t>2.5%</w:t>
            </w:r>
          </w:p>
        </w:tc>
        <w:tc>
          <w:tcPr>
            <w:tcW w:w="1133" w:type="dxa"/>
            <w:tcBorders>
              <w:top w:val="single" w:sz="8" w:space="0" w:color="ADADAD"/>
              <w:bottom w:val="single" w:sz="8" w:space="0" w:color="ADADAD"/>
            </w:tcBorders>
          </w:tcPr>
          <w:p>
            <w:pPr>
              <w:pStyle w:val="TableParagraph"/>
              <w:spacing w:line="192" w:lineRule="exact" w:before="104"/>
              <w:ind w:right="46"/>
              <w:jc w:val="right"/>
              <w:rPr>
                <w:rFonts w:ascii="Arial"/>
                <w:sz w:val="18"/>
              </w:rPr>
            </w:pPr>
            <w:r>
              <w:rPr>
                <w:rFonts w:ascii="Arial"/>
                <w:color w:val="000104"/>
                <w:sz w:val="18"/>
              </w:rPr>
              <w:t>3.1%</w:t>
            </w:r>
          </w:p>
        </w:tc>
        <w:tc>
          <w:tcPr>
            <w:tcW w:w="1138" w:type="dxa"/>
            <w:tcBorders>
              <w:top w:val="single" w:sz="8" w:space="0" w:color="ADADAD"/>
              <w:bottom w:val="single" w:sz="8" w:space="0" w:color="ADADAD"/>
            </w:tcBorders>
          </w:tcPr>
          <w:p>
            <w:pPr>
              <w:pStyle w:val="TableParagraph"/>
              <w:spacing w:line="192" w:lineRule="exact" w:before="104"/>
              <w:ind w:right="50"/>
              <w:jc w:val="right"/>
              <w:rPr>
                <w:rFonts w:ascii="Arial"/>
                <w:sz w:val="18"/>
              </w:rPr>
            </w:pPr>
            <w:r>
              <w:rPr>
                <w:rFonts w:ascii="Arial"/>
                <w:color w:val="000104"/>
                <w:sz w:val="18"/>
              </w:rPr>
              <w:t>10.6%</w:t>
            </w:r>
          </w:p>
        </w:tc>
        <w:tc>
          <w:tcPr>
            <w:tcW w:w="706" w:type="dxa"/>
            <w:tcBorders>
              <w:top w:val="single" w:sz="8" w:space="0" w:color="ADADAD"/>
              <w:bottom w:val="single" w:sz="8" w:space="0" w:color="ADADAD"/>
            </w:tcBorders>
          </w:tcPr>
          <w:p>
            <w:pPr>
              <w:pStyle w:val="TableParagraph"/>
              <w:spacing w:line="192" w:lineRule="exact" w:before="104"/>
              <w:ind w:right="50"/>
              <w:jc w:val="right"/>
              <w:rPr>
                <w:rFonts w:ascii="Arial"/>
                <w:sz w:val="18"/>
              </w:rPr>
            </w:pPr>
            <w:r>
              <w:rPr>
                <w:rFonts w:ascii="Arial"/>
                <w:color w:val="000104"/>
                <w:sz w:val="18"/>
              </w:rPr>
              <w:t>1.3%</w:t>
            </w:r>
          </w:p>
        </w:tc>
        <w:tc>
          <w:tcPr>
            <w:tcW w:w="1062" w:type="dxa"/>
            <w:tcBorders>
              <w:top w:val="single" w:sz="8" w:space="0" w:color="ADADAD"/>
              <w:bottom w:val="single" w:sz="8" w:space="0" w:color="ADADAD"/>
              <w:right w:val="nil"/>
            </w:tcBorders>
          </w:tcPr>
          <w:p>
            <w:pPr>
              <w:pStyle w:val="TableParagraph"/>
              <w:spacing w:line="192" w:lineRule="exact" w:before="104"/>
              <w:ind w:right="51"/>
              <w:jc w:val="right"/>
              <w:rPr>
                <w:rFonts w:ascii="Arial"/>
                <w:sz w:val="18"/>
              </w:rPr>
            </w:pPr>
            <w:r>
              <w:rPr>
                <w:rFonts w:ascii="Arial"/>
                <w:color w:val="000104"/>
                <w:sz w:val="18"/>
              </w:rPr>
              <w:t>17.5%</w:t>
            </w:r>
          </w:p>
        </w:tc>
      </w:tr>
      <w:tr>
        <w:trPr>
          <w:trHeight w:val="321"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val="restart"/>
            <w:tcBorders>
              <w:top w:val="single" w:sz="8" w:space="0" w:color="ADADAD"/>
              <w:left w:val="nil"/>
              <w:bottom w:val="single" w:sz="8" w:space="0" w:color="ADADAD"/>
              <w:right w:val="nil"/>
            </w:tcBorders>
            <w:shd w:val="clear" w:color="auto" w:fill="DFDFDF"/>
          </w:tcPr>
          <w:p>
            <w:pPr>
              <w:pStyle w:val="TableParagraph"/>
              <w:spacing w:before="109"/>
              <w:ind w:left="67"/>
              <w:jc w:val="left"/>
              <w:rPr>
                <w:rFonts w:ascii="Arial"/>
                <w:sz w:val="18"/>
              </w:rPr>
            </w:pPr>
            <w:r>
              <w:rPr>
                <w:rFonts w:ascii="Arial"/>
                <w:color w:val="25495F"/>
                <w:sz w:val="18"/>
              </w:rPr>
              <w:t>BAIK</w:t>
            </w:r>
          </w:p>
        </w:tc>
        <w:tc>
          <w:tcPr>
            <w:tcW w:w="1157"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Count</w:t>
            </w:r>
          </w:p>
        </w:tc>
        <w:tc>
          <w:tcPr>
            <w:tcW w:w="1162" w:type="dxa"/>
            <w:tcBorders>
              <w:top w:val="single" w:sz="8" w:space="0" w:color="ADADAD"/>
              <w:left w:val="nil"/>
              <w:bottom w:val="single" w:sz="8" w:space="0" w:color="ADADAD"/>
            </w:tcBorders>
          </w:tcPr>
          <w:p>
            <w:pPr>
              <w:pStyle w:val="TableParagraph"/>
              <w:spacing w:line="192" w:lineRule="exact" w:before="109"/>
              <w:ind w:right="53"/>
              <w:jc w:val="right"/>
              <w:rPr>
                <w:rFonts w:ascii="Arial"/>
                <w:sz w:val="18"/>
              </w:rPr>
            </w:pPr>
            <w:r>
              <w:rPr>
                <w:rFonts w:ascii="Arial"/>
                <w:color w:val="000104"/>
                <w:w w:val="101"/>
                <w:sz w:val="18"/>
              </w:rPr>
              <w:t>1</w:t>
            </w:r>
          </w:p>
        </w:tc>
        <w:tc>
          <w:tcPr>
            <w:tcW w:w="706"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11</w:t>
            </w:r>
          </w:p>
        </w:tc>
        <w:tc>
          <w:tcPr>
            <w:tcW w:w="1133"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15</w:t>
            </w:r>
          </w:p>
        </w:tc>
        <w:tc>
          <w:tcPr>
            <w:tcW w:w="1138"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31</w:t>
            </w:r>
          </w:p>
        </w:tc>
        <w:tc>
          <w:tcPr>
            <w:tcW w:w="706" w:type="dxa"/>
            <w:tcBorders>
              <w:top w:val="single" w:sz="8" w:space="0" w:color="ADADAD"/>
              <w:bottom w:val="single" w:sz="8" w:space="0" w:color="ADADAD"/>
            </w:tcBorders>
          </w:tcPr>
          <w:p>
            <w:pPr>
              <w:pStyle w:val="TableParagraph"/>
              <w:spacing w:line="192" w:lineRule="exact" w:before="109"/>
              <w:ind w:right="53"/>
              <w:jc w:val="right"/>
              <w:rPr>
                <w:rFonts w:ascii="Arial"/>
                <w:sz w:val="18"/>
              </w:rPr>
            </w:pPr>
            <w:r>
              <w:rPr>
                <w:rFonts w:ascii="Arial"/>
                <w:color w:val="000104"/>
                <w:w w:val="101"/>
                <w:sz w:val="18"/>
              </w:rPr>
              <w:t>5</w:t>
            </w:r>
          </w:p>
        </w:tc>
        <w:tc>
          <w:tcPr>
            <w:tcW w:w="1062" w:type="dxa"/>
            <w:tcBorders>
              <w:top w:val="single" w:sz="8" w:space="0" w:color="ADADAD"/>
              <w:bottom w:val="single" w:sz="8" w:space="0" w:color="ADADAD"/>
              <w:right w:val="nil"/>
            </w:tcBorders>
          </w:tcPr>
          <w:p>
            <w:pPr>
              <w:pStyle w:val="TableParagraph"/>
              <w:spacing w:line="192" w:lineRule="exact" w:before="109"/>
              <w:ind w:right="55"/>
              <w:jc w:val="right"/>
              <w:rPr>
                <w:rFonts w:ascii="Arial"/>
                <w:sz w:val="18"/>
              </w:rPr>
            </w:pPr>
            <w:r>
              <w:rPr>
                <w:rFonts w:ascii="Arial"/>
                <w:color w:val="000104"/>
                <w:sz w:val="18"/>
              </w:rPr>
              <w:t>63</w:t>
            </w:r>
          </w:p>
        </w:tc>
      </w:tr>
      <w:tr>
        <w:trPr>
          <w:trHeight w:val="320"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tcBorders>
              <w:top w:val="nil"/>
              <w:left w:val="nil"/>
              <w:bottom w:val="single" w:sz="8" w:space="0" w:color="ADADAD"/>
              <w:right w:val="nil"/>
            </w:tcBorders>
            <w:shd w:val="clear" w:color="auto" w:fill="DFDFDF"/>
          </w:tcPr>
          <w:p>
            <w:pPr>
              <w:rPr>
                <w:sz w:val="2"/>
                <w:szCs w:val="2"/>
              </w:rPr>
            </w:pP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162"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0.6%</w:t>
            </w:r>
          </w:p>
        </w:tc>
        <w:tc>
          <w:tcPr>
            <w:tcW w:w="706"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6.9%</w:t>
            </w:r>
          </w:p>
        </w:tc>
        <w:tc>
          <w:tcPr>
            <w:tcW w:w="1133"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9.4%</w:t>
            </w:r>
          </w:p>
        </w:tc>
        <w:tc>
          <w:tcPr>
            <w:tcW w:w="1138"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19.4%</w:t>
            </w:r>
          </w:p>
        </w:tc>
        <w:tc>
          <w:tcPr>
            <w:tcW w:w="706"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3.1%</w:t>
            </w:r>
          </w:p>
        </w:tc>
        <w:tc>
          <w:tcPr>
            <w:tcW w:w="1062"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39.4%</w:t>
            </w:r>
          </w:p>
        </w:tc>
      </w:tr>
      <w:tr>
        <w:trPr>
          <w:trHeight w:val="320"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7" w:right="118"/>
              <w:jc w:val="left"/>
              <w:rPr>
                <w:rFonts w:ascii="Arial"/>
                <w:sz w:val="18"/>
              </w:rPr>
            </w:pPr>
            <w:r>
              <w:rPr>
                <w:rFonts w:ascii="Arial"/>
                <w:color w:val="25495F"/>
                <w:sz w:val="18"/>
              </w:rPr>
              <w:t>SANGAT BAIK</w:t>
            </w: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162"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4</w:t>
            </w:r>
          </w:p>
        </w:tc>
        <w:tc>
          <w:tcPr>
            <w:tcW w:w="70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6</w:t>
            </w:r>
          </w:p>
        </w:tc>
        <w:tc>
          <w:tcPr>
            <w:tcW w:w="1133" w:type="dxa"/>
            <w:tcBorders>
              <w:top w:val="single" w:sz="8" w:space="0" w:color="ADADAD"/>
              <w:bottom w:val="single" w:sz="8" w:space="0" w:color="ADADAD"/>
            </w:tcBorders>
          </w:tcPr>
          <w:p>
            <w:pPr>
              <w:pStyle w:val="TableParagraph"/>
              <w:spacing w:line="196" w:lineRule="exact" w:before="104"/>
              <w:ind w:right="48"/>
              <w:jc w:val="right"/>
              <w:rPr>
                <w:rFonts w:ascii="Arial"/>
                <w:sz w:val="18"/>
              </w:rPr>
            </w:pPr>
            <w:r>
              <w:rPr>
                <w:rFonts w:ascii="Arial"/>
                <w:color w:val="000104"/>
                <w:w w:val="101"/>
                <w:sz w:val="18"/>
              </w:rPr>
              <w:t>8</w:t>
            </w:r>
          </w:p>
        </w:tc>
        <w:tc>
          <w:tcPr>
            <w:tcW w:w="1138"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32</w:t>
            </w:r>
          </w:p>
        </w:tc>
        <w:tc>
          <w:tcPr>
            <w:tcW w:w="706"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16</w:t>
            </w:r>
          </w:p>
        </w:tc>
        <w:tc>
          <w:tcPr>
            <w:tcW w:w="1062"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66</w:t>
            </w:r>
          </w:p>
        </w:tc>
      </w:tr>
      <w:tr>
        <w:trPr>
          <w:trHeight w:val="320" w:hRule="atLeast"/>
        </w:trPr>
        <w:tc>
          <w:tcPr>
            <w:tcW w:w="566" w:type="dxa"/>
            <w:vMerge/>
            <w:tcBorders>
              <w:top w:val="nil"/>
              <w:left w:val="nil"/>
              <w:bottom w:val="single" w:sz="8" w:space="0" w:color="ADADAD"/>
              <w:right w:val="nil"/>
            </w:tcBorders>
            <w:shd w:val="clear" w:color="auto" w:fill="DFDFDF"/>
          </w:tcPr>
          <w:p>
            <w:pPr>
              <w:rPr>
                <w:sz w:val="2"/>
                <w:szCs w:val="2"/>
              </w:rPr>
            </w:pPr>
          </w:p>
        </w:tc>
        <w:tc>
          <w:tcPr>
            <w:tcW w:w="946" w:type="dxa"/>
            <w:vMerge/>
            <w:tcBorders>
              <w:top w:val="nil"/>
              <w:left w:val="nil"/>
              <w:bottom w:val="single" w:sz="8" w:space="0" w:color="ADADAD"/>
              <w:right w:val="nil"/>
            </w:tcBorders>
            <w:shd w:val="clear" w:color="auto" w:fill="DFDFDF"/>
          </w:tcPr>
          <w:p>
            <w:pPr>
              <w:rPr>
                <w:sz w:val="2"/>
                <w:szCs w:val="2"/>
              </w:rPr>
            </w:pP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 of Total</w:t>
            </w:r>
          </w:p>
        </w:tc>
        <w:tc>
          <w:tcPr>
            <w:tcW w:w="1162" w:type="dxa"/>
            <w:tcBorders>
              <w:top w:val="single" w:sz="8" w:space="0" w:color="ADADAD"/>
              <w:left w:val="nil"/>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2.5%</w:t>
            </w:r>
          </w:p>
        </w:tc>
        <w:tc>
          <w:tcPr>
            <w:tcW w:w="706" w:type="dxa"/>
            <w:tcBorders>
              <w:top w:val="single" w:sz="8" w:space="0" w:color="ADADAD"/>
              <w:bottom w:val="single" w:sz="8" w:space="0" w:color="ADADAD"/>
            </w:tcBorders>
          </w:tcPr>
          <w:p>
            <w:pPr>
              <w:pStyle w:val="TableParagraph"/>
              <w:spacing w:line="196" w:lineRule="exact" w:before="104"/>
              <w:ind w:right="51"/>
              <w:jc w:val="right"/>
              <w:rPr>
                <w:rFonts w:ascii="Arial"/>
                <w:sz w:val="18"/>
              </w:rPr>
            </w:pPr>
            <w:r>
              <w:rPr>
                <w:rFonts w:ascii="Arial"/>
                <w:color w:val="000104"/>
                <w:sz w:val="18"/>
              </w:rPr>
              <w:t>3.8%</w:t>
            </w:r>
          </w:p>
        </w:tc>
        <w:tc>
          <w:tcPr>
            <w:tcW w:w="1133" w:type="dxa"/>
            <w:tcBorders>
              <w:top w:val="single" w:sz="8" w:space="0" w:color="ADADAD"/>
              <w:bottom w:val="single" w:sz="8" w:space="0" w:color="ADADAD"/>
            </w:tcBorders>
          </w:tcPr>
          <w:p>
            <w:pPr>
              <w:pStyle w:val="TableParagraph"/>
              <w:spacing w:line="196" w:lineRule="exact" w:before="104"/>
              <w:ind w:right="46"/>
              <w:jc w:val="right"/>
              <w:rPr>
                <w:rFonts w:ascii="Arial"/>
                <w:sz w:val="18"/>
              </w:rPr>
            </w:pPr>
            <w:r>
              <w:rPr>
                <w:rFonts w:ascii="Arial"/>
                <w:color w:val="000104"/>
                <w:sz w:val="18"/>
              </w:rPr>
              <w:t>5.0%</w:t>
            </w:r>
          </w:p>
        </w:tc>
        <w:tc>
          <w:tcPr>
            <w:tcW w:w="1138"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20.0%</w:t>
            </w:r>
          </w:p>
        </w:tc>
        <w:tc>
          <w:tcPr>
            <w:tcW w:w="706"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10.0%</w:t>
            </w:r>
          </w:p>
        </w:tc>
        <w:tc>
          <w:tcPr>
            <w:tcW w:w="1062" w:type="dxa"/>
            <w:tcBorders>
              <w:top w:val="single" w:sz="8" w:space="0" w:color="ADADAD"/>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41.3%</w:t>
            </w:r>
          </w:p>
        </w:tc>
      </w:tr>
      <w:tr>
        <w:trPr>
          <w:trHeight w:val="320" w:hRule="atLeast"/>
        </w:trPr>
        <w:tc>
          <w:tcPr>
            <w:tcW w:w="1512"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57"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2"/>
              <w:jc w:val="left"/>
              <w:rPr>
                <w:rFonts w:ascii="Arial"/>
                <w:sz w:val="18"/>
              </w:rPr>
            </w:pPr>
            <w:r>
              <w:rPr>
                <w:rFonts w:ascii="Arial"/>
                <w:color w:val="25495F"/>
                <w:sz w:val="18"/>
              </w:rPr>
              <w:t>Count</w:t>
            </w:r>
          </w:p>
        </w:tc>
        <w:tc>
          <w:tcPr>
            <w:tcW w:w="1162"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w w:val="101"/>
                <w:sz w:val="18"/>
              </w:rPr>
              <w:t>5</w:t>
            </w:r>
          </w:p>
        </w:tc>
        <w:tc>
          <w:tcPr>
            <w:tcW w:w="706"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21</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28</w:t>
            </w:r>
          </w:p>
        </w:tc>
        <w:tc>
          <w:tcPr>
            <w:tcW w:w="1138"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83</w:t>
            </w:r>
          </w:p>
        </w:tc>
        <w:tc>
          <w:tcPr>
            <w:tcW w:w="706"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23</w:t>
            </w:r>
          </w:p>
        </w:tc>
        <w:tc>
          <w:tcPr>
            <w:tcW w:w="1062"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160</w:t>
            </w:r>
          </w:p>
        </w:tc>
      </w:tr>
      <w:tr>
        <w:trPr>
          <w:trHeight w:val="321" w:hRule="atLeast"/>
        </w:trPr>
        <w:tc>
          <w:tcPr>
            <w:tcW w:w="1512" w:type="dxa"/>
            <w:gridSpan w:val="2"/>
            <w:vMerge/>
            <w:tcBorders>
              <w:top w:val="nil"/>
              <w:left w:val="nil"/>
              <w:bottom w:val="single" w:sz="8" w:space="0" w:color="152935"/>
              <w:right w:val="nil"/>
            </w:tcBorders>
            <w:shd w:val="clear" w:color="auto" w:fill="DFDFDF"/>
          </w:tcPr>
          <w:p>
            <w:pPr>
              <w:rPr>
                <w:sz w:val="2"/>
                <w:szCs w:val="2"/>
              </w:rPr>
            </w:pPr>
          </w:p>
        </w:tc>
        <w:tc>
          <w:tcPr>
            <w:tcW w:w="1157" w:type="dxa"/>
            <w:tcBorders>
              <w:top w:val="single" w:sz="8" w:space="0" w:color="ADADAD"/>
              <w:left w:val="nil"/>
              <w:bottom w:val="single" w:sz="8" w:space="0" w:color="152935"/>
              <w:right w:val="nil"/>
            </w:tcBorders>
            <w:shd w:val="clear" w:color="auto" w:fill="DFDFDF"/>
          </w:tcPr>
          <w:p>
            <w:pPr>
              <w:pStyle w:val="TableParagraph"/>
              <w:spacing w:line="196" w:lineRule="exact" w:before="105"/>
              <w:ind w:left="62"/>
              <w:jc w:val="left"/>
              <w:rPr>
                <w:rFonts w:ascii="Arial"/>
                <w:sz w:val="18"/>
              </w:rPr>
            </w:pPr>
            <w:r>
              <w:rPr>
                <w:rFonts w:ascii="Arial"/>
                <w:color w:val="25495F"/>
                <w:sz w:val="18"/>
              </w:rPr>
              <w:t>% of Total</w:t>
            </w:r>
          </w:p>
        </w:tc>
        <w:tc>
          <w:tcPr>
            <w:tcW w:w="1162" w:type="dxa"/>
            <w:tcBorders>
              <w:top w:val="single" w:sz="8" w:space="0" w:color="ADADAD"/>
              <w:left w:val="nil"/>
              <w:bottom w:val="single" w:sz="8" w:space="0" w:color="152935"/>
            </w:tcBorders>
          </w:tcPr>
          <w:p>
            <w:pPr>
              <w:pStyle w:val="TableParagraph"/>
              <w:spacing w:line="196" w:lineRule="exact" w:before="105"/>
              <w:ind w:right="50"/>
              <w:jc w:val="right"/>
              <w:rPr>
                <w:rFonts w:ascii="Arial"/>
                <w:sz w:val="18"/>
              </w:rPr>
            </w:pPr>
            <w:r>
              <w:rPr>
                <w:rFonts w:ascii="Arial"/>
                <w:color w:val="000104"/>
                <w:sz w:val="18"/>
              </w:rPr>
              <w:t>3.1%</w:t>
            </w:r>
          </w:p>
        </w:tc>
        <w:tc>
          <w:tcPr>
            <w:tcW w:w="706" w:type="dxa"/>
            <w:tcBorders>
              <w:top w:val="single" w:sz="8" w:space="0" w:color="ADADAD"/>
              <w:bottom w:val="single" w:sz="8" w:space="0" w:color="152935"/>
            </w:tcBorders>
          </w:tcPr>
          <w:p>
            <w:pPr>
              <w:pStyle w:val="TableParagraph"/>
              <w:spacing w:line="196" w:lineRule="exact" w:before="105"/>
              <w:ind w:right="51"/>
              <w:jc w:val="right"/>
              <w:rPr>
                <w:rFonts w:ascii="Arial"/>
                <w:sz w:val="18"/>
              </w:rPr>
            </w:pPr>
            <w:r>
              <w:rPr>
                <w:rFonts w:ascii="Arial"/>
                <w:color w:val="000104"/>
                <w:sz w:val="18"/>
              </w:rPr>
              <w:t>13.1%</w:t>
            </w:r>
          </w:p>
        </w:tc>
        <w:tc>
          <w:tcPr>
            <w:tcW w:w="1133" w:type="dxa"/>
            <w:tcBorders>
              <w:top w:val="single" w:sz="8" w:space="0" w:color="ADADAD"/>
              <w:bottom w:val="single" w:sz="8" w:space="0" w:color="152935"/>
            </w:tcBorders>
          </w:tcPr>
          <w:p>
            <w:pPr>
              <w:pStyle w:val="TableParagraph"/>
              <w:spacing w:line="196" w:lineRule="exact" w:before="105"/>
              <w:ind w:right="46"/>
              <w:jc w:val="right"/>
              <w:rPr>
                <w:rFonts w:ascii="Arial"/>
                <w:sz w:val="18"/>
              </w:rPr>
            </w:pPr>
            <w:r>
              <w:rPr>
                <w:rFonts w:ascii="Arial"/>
                <w:color w:val="000104"/>
                <w:sz w:val="18"/>
              </w:rPr>
              <w:t>17.5%</w:t>
            </w:r>
          </w:p>
        </w:tc>
        <w:tc>
          <w:tcPr>
            <w:tcW w:w="1138" w:type="dxa"/>
            <w:tcBorders>
              <w:top w:val="single" w:sz="8" w:space="0" w:color="ADADAD"/>
              <w:bottom w:val="single" w:sz="8" w:space="0" w:color="152935"/>
            </w:tcBorders>
          </w:tcPr>
          <w:p>
            <w:pPr>
              <w:pStyle w:val="TableParagraph"/>
              <w:spacing w:line="196" w:lineRule="exact" w:before="105"/>
              <w:ind w:right="50"/>
              <w:jc w:val="right"/>
              <w:rPr>
                <w:rFonts w:ascii="Arial"/>
                <w:sz w:val="18"/>
              </w:rPr>
            </w:pPr>
            <w:r>
              <w:rPr>
                <w:rFonts w:ascii="Arial"/>
                <w:color w:val="000104"/>
                <w:sz w:val="18"/>
              </w:rPr>
              <w:t>51.9%</w:t>
            </w:r>
          </w:p>
        </w:tc>
        <w:tc>
          <w:tcPr>
            <w:tcW w:w="706" w:type="dxa"/>
            <w:tcBorders>
              <w:top w:val="single" w:sz="8" w:space="0" w:color="ADADAD"/>
              <w:bottom w:val="single" w:sz="8" w:space="0" w:color="152935"/>
            </w:tcBorders>
          </w:tcPr>
          <w:p>
            <w:pPr>
              <w:pStyle w:val="TableParagraph"/>
              <w:spacing w:line="196" w:lineRule="exact" w:before="105"/>
              <w:ind w:right="50"/>
              <w:jc w:val="right"/>
              <w:rPr>
                <w:rFonts w:ascii="Arial"/>
                <w:sz w:val="18"/>
              </w:rPr>
            </w:pPr>
            <w:r>
              <w:rPr>
                <w:rFonts w:ascii="Arial"/>
                <w:color w:val="000104"/>
                <w:sz w:val="18"/>
              </w:rPr>
              <w:t>14.4%</w:t>
            </w:r>
          </w:p>
        </w:tc>
        <w:tc>
          <w:tcPr>
            <w:tcW w:w="1062" w:type="dxa"/>
            <w:tcBorders>
              <w:top w:val="single" w:sz="8" w:space="0" w:color="ADADAD"/>
              <w:bottom w:val="single" w:sz="8" w:space="0" w:color="152935"/>
              <w:right w:val="nil"/>
            </w:tcBorders>
          </w:tcPr>
          <w:p>
            <w:pPr>
              <w:pStyle w:val="TableParagraph"/>
              <w:spacing w:line="196" w:lineRule="exact" w:before="105"/>
              <w:ind w:right="51"/>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3"/>
        <w:rPr>
          <w:rFonts w:ascii="Arial"/>
          <w:b/>
          <w:sz w:val="26"/>
        </w:rPr>
      </w:pPr>
    </w:p>
    <w:p>
      <w:pPr>
        <w:spacing w:before="0" w:after="11"/>
        <w:ind w:left="1899" w:right="1460" w:firstLine="0"/>
        <w:jc w:val="center"/>
        <w:rPr>
          <w:rFonts w:ascii="Arial"/>
          <w:b/>
          <w:sz w:val="22"/>
        </w:rPr>
      </w:pPr>
      <w:r>
        <w:rPr>
          <w:rFonts w:ascii="Arial"/>
          <w:b/>
          <w:color w:val="000104"/>
          <w:sz w:val="22"/>
        </w:rPr>
        <w:t>KHK * PEKERJAAN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8"/>
        <w:gridCol w:w="931"/>
        <w:gridCol w:w="1171"/>
        <w:gridCol w:w="1080"/>
        <w:gridCol w:w="1133"/>
        <w:gridCol w:w="994"/>
        <w:gridCol w:w="1133"/>
        <w:gridCol w:w="711"/>
        <w:gridCol w:w="1070"/>
      </w:tblGrid>
      <w:tr>
        <w:trPr>
          <w:trHeight w:val="311" w:hRule="atLeast"/>
        </w:trPr>
        <w:tc>
          <w:tcPr>
            <w:tcW w:w="7921" w:type="dxa"/>
            <w:gridSpan w:val="8"/>
            <w:tcBorders>
              <w:top w:val="nil"/>
              <w:left w:val="nil"/>
              <w:bottom w:val="nil"/>
            </w:tcBorders>
          </w:tcPr>
          <w:p>
            <w:pPr>
              <w:pStyle w:val="TableParagraph"/>
              <w:spacing w:line="187" w:lineRule="exact" w:before="104"/>
              <w:ind w:left="4859"/>
              <w:jc w:val="left"/>
              <w:rPr>
                <w:rFonts w:ascii="Arial"/>
                <w:sz w:val="18"/>
              </w:rPr>
            </w:pPr>
            <w:r>
              <w:rPr>
                <w:rFonts w:ascii="Arial"/>
                <w:color w:val="25495F"/>
                <w:sz w:val="18"/>
              </w:rPr>
              <w:t>PEKERJAAN</w:t>
            </w:r>
          </w:p>
        </w:tc>
        <w:tc>
          <w:tcPr>
            <w:tcW w:w="1070" w:type="dxa"/>
            <w:vMerge w:val="restart"/>
            <w:tcBorders>
              <w:top w:val="nil"/>
              <w:bottom w:val="single" w:sz="8" w:space="0" w:color="152935"/>
              <w:right w:val="nil"/>
            </w:tcBorders>
          </w:tcPr>
          <w:p>
            <w:pPr>
              <w:pStyle w:val="TableParagraph"/>
              <w:spacing w:before="104"/>
              <w:ind w:left="333"/>
              <w:jc w:val="left"/>
              <w:rPr>
                <w:rFonts w:ascii="Arial"/>
                <w:sz w:val="18"/>
              </w:rPr>
            </w:pPr>
            <w:r>
              <w:rPr>
                <w:rFonts w:ascii="Arial"/>
                <w:color w:val="25495F"/>
                <w:sz w:val="18"/>
              </w:rPr>
              <w:t>Total</w:t>
            </w:r>
          </w:p>
        </w:tc>
      </w:tr>
      <w:tr>
        <w:trPr>
          <w:trHeight w:val="628" w:hRule="atLeast"/>
        </w:trPr>
        <w:tc>
          <w:tcPr>
            <w:tcW w:w="3950" w:type="dxa"/>
            <w:gridSpan w:val="4"/>
            <w:tcBorders>
              <w:top w:val="nil"/>
              <w:left w:val="nil"/>
              <w:bottom w:val="single" w:sz="8" w:space="0" w:color="152935"/>
            </w:tcBorders>
          </w:tcPr>
          <w:p>
            <w:pPr>
              <w:pStyle w:val="TableParagraph"/>
              <w:spacing w:line="316" w:lineRule="exact" w:before="11"/>
              <w:ind w:left="2996" w:right="103" w:firstLine="144"/>
              <w:jc w:val="left"/>
              <w:rPr>
                <w:rFonts w:ascii="Arial"/>
                <w:sz w:val="18"/>
              </w:rPr>
            </w:pPr>
            <w:r>
              <w:rPr>
                <w:rFonts w:ascii="Arial"/>
                <w:color w:val="25495F"/>
                <w:sz w:val="18"/>
              </w:rPr>
              <w:t>TIDAK BEKERJA</w:t>
            </w:r>
          </w:p>
        </w:tc>
        <w:tc>
          <w:tcPr>
            <w:tcW w:w="1133" w:type="dxa"/>
            <w:tcBorders>
              <w:top w:val="nil"/>
              <w:bottom w:val="single" w:sz="8" w:space="0" w:color="152935"/>
            </w:tcBorders>
          </w:tcPr>
          <w:p>
            <w:pPr>
              <w:pStyle w:val="TableParagraph"/>
              <w:spacing w:line="316" w:lineRule="exact" w:before="11"/>
              <w:ind w:left="212" w:right="112" w:hanging="72"/>
              <w:jc w:val="left"/>
              <w:rPr>
                <w:rFonts w:ascii="Arial"/>
                <w:sz w:val="18"/>
              </w:rPr>
            </w:pPr>
            <w:r>
              <w:rPr>
                <w:rFonts w:ascii="Arial"/>
                <w:color w:val="25495F"/>
                <w:sz w:val="18"/>
              </w:rPr>
              <w:t>PEGAWAI NEGERI</w:t>
            </w:r>
          </w:p>
        </w:tc>
        <w:tc>
          <w:tcPr>
            <w:tcW w:w="994"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right="95"/>
              <w:jc w:val="right"/>
              <w:rPr>
                <w:rFonts w:ascii="Arial"/>
                <w:sz w:val="18"/>
              </w:rPr>
            </w:pPr>
            <w:r>
              <w:rPr>
                <w:rFonts w:ascii="Arial"/>
                <w:color w:val="25495F"/>
                <w:sz w:val="18"/>
              </w:rPr>
              <w:t>SWASTA</w:t>
            </w:r>
          </w:p>
        </w:tc>
        <w:tc>
          <w:tcPr>
            <w:tcW w:w="1133" w:type="dxa"/>
            <w:tcBorders>
              <w:top w:val="nil"/>
              <w:bottom w:val="single" w:sz="8" w:space="0" w:color="152935"/>
            </w:tcBorders>
          </w:tcPr>
          <w:p>
            <w:pPr>
              <w:pStyle w:val="TableParagraph"/>
              <w:spacing w:line="316" w:lineRule="exact" w:before="11"/>
              <w:ind w:left="390" w:right="87" w:hanging="264"/>
              <w:jc w:val="left"/>
              <w:rPr>
                <w:rFonts w:ascii="Arial"/>
                <w:sz w:val="18"/>
              </w:rPr>
            </w:pPr>
            <w:r>
              <w:rPr>
                <w:rFonts w:ascii="Arial"/>
                <w:color w:val="25495F"/>
                <w:sz w:val="18"/>
              </w:rPr>
              <w:t>WIRASWA STA</w:t>
            </w:r>
          </w:p>
        </w:tc>
        <w:tc>
          <w:tcPr>
            <w:tcW w:w="711" w:type="dxa"/>
            <w:tcBorders>
              <w:top w:val="nil"/>
              <w:bottom w:val="single" w:sz="8" w:space="0" w:color="152935"/>
            </w:tcBorders>
          </w:tcPr>
          <w:p>
            <w:pPr>
              <w:pStyle w:val="TableParagraph"/>
              <w:spacing w:before="0"/>
              <w:jc w:val="left"/>
              <w:rPr>
                <w:rFonts w:ascii="Arial"/>
                <w:b/>
                <w:sz w:val="20"/>
              </w:rPr>
            </w:pPr>
          </w:p>
          <w:p>
            <w:pPr>
              <w:pStyle w:val="TableParagraph"/>
              <w:spacing w:before="9"/>
              <w:jc w:val="left"/>
              <w:rPr>
                <w:rFonts w:ascii="Arial"/>
                <w:b/>
                <w:sz w:val="15"/>
              </w:rPr>
            </w:pPr>
          </w:p>
          <w:p>
            <w:pPr>
              <w:pStyle w:val="TableParagraph"/>
              <w:spacing w:line="196" w:lineRule="exact" w:before="0"/>
              <w:ind w:left="170"/>
              <w:jc w:val="left"/>
              <w:rPr>
                <w:rFonts w:ascii="Arial"/>
                <w:sz w:val="18"/>
              </w:rPr>
            </w:pPr>
            <w:r>
              <w:rPr>
                <w:rFonts w:ascii="Arial"/>
                <w:color w:val="25495F"/>
                <w:sz w:val="18"/>
              </w:rPr>
              <w:t>ART</w:t>
            </w:r>
          </w:p>
        </w:tc>
        <w:tc>
          <w:tcPr>
            <w:tcW w:w="1070" w:type="dxa"/>
            <w:vMerge/>
            <w:tcBorders>
              <w:top w:val="nil"/>
              <w:bottom w:val="single" w:sz="8" w:space="0" w:color="152935"/>
              <w:right w:val="nil"/>
            </w:tcBorders>
          </w:tcPr>
          <w:p>
            <w:pPr>
              <w:rPr>
                <w:sz w:val="2"/>
                <w:szCs w:val="2"/>
              </w:rPr>
            </w:pPr>
          </w:p>
        </w:tc>
      </w:tr>
      <w:tr>
        <w:trPr>
          <w:trHeight w:val="305" w:hRule="atLeast"/>
        </w:trPr>
        <w:tc>
          <w:tcPr>
            <w:tcW w:w="768" w:type="dxa"/>
            <w:vMerge w:val="restart"/>
            <w:tcBorders>
              <w:top w:val="single" w:sz="8" w:space="0" w:color="152935"/>
              <w:left w:val="nil"/>
              <w:bottom w:val="single" w:sz="8" w:space="0" w:color="ADADAD"/>
              <w:right w:val="nil"/>
            </w:tcBorders>
            <w:shd w:val="clear" w:color="auto" w:fill="DFDFDF"/>
          </w:tcPr>
          <w:p>
            <w:pPr>
              <w:pStyle w:val="TableParagraph"/>
              <w:spacing w:before="90"/>
              <w:ind w:left="62"/>
              <w:jc w:val="left"/>
              <w:rPr>
                <w:rFonts w:ascii="Arial"/>
                <w:sz w:val="18"/>
              </w:rPr>
            </w:pPr>
            <w:r>
              <w:rPr>
                <w:rFonts w:ascii="Arial"/>
                <w:color w:val="25495F"/>
                <w:sz w:val="18"/>
              </w:rPr>
              <w:t>KHK</w:t>
            </w:r>
          </w:p>
        </w:tc>
        <w:tc>
          <w:tcPr>
            <w:tcW w:w="931" w:type="dxa"/>
            <w:vMerge w:val="restart"/>
            <w:tcBorders>
              <w:top w:val="single" w:sz="8" w:space="0" w:color="152935"/>
              <w:left w:val="nil"/>
              <w:bottom w:val="single" w:sz="8" w:space="0" w:color="ADADAD"/>
              <w:right w:val="nil"/>
            </w:tcBorders>
            <w:shd w:val="clear" w:color="auto" w:fill="DFDFDF"/>
          </w:tcPr>
          <w:p>
            <w:pPr>
              <w:pStyle w:val="TableParagraph"/>
              <w:spacing w:before="90"/>
              <w:ind w:left="62"/>
              <w:jc w:val="left"/>
              <w:rPr>
                <w:rFonts w:ascii="Arial"/>
                <w:sz w:val="18"/>
              </w:rPr>
            </w:pPr>
            <w:r>
              <w:rPr>
                <w:rFonts w:ascii="Arial"/>
                <w:color w:val="25495F"/>
                <w:sz w:val="18"/>
              </w:rPr>
              <w:t>BURUK</w:t>
            </w:r>
          </w:p>
        </w:tc>
        <w:tc>
          <w:tcPr>
            <w:tcW w:w="1171" w:type="dxa"/>
            <w:tcBorders>
              <w:top w:val="single" w:sz="8" w:space="0" w:color="152935"/>
              <w:left w:val="nil"/>
              <w:bottom w:val="single" w:sz="8" w:space="0" w:color="ADADAD"/>
              <w:right w:val="nil"/>
            </w:tcBorders>
            <w:shd w:val="clear" w:color="auto" w:fill="DFDFDF"/>
          </w:tcPr>
          <w:p>
            <w:pPr>
              <w:pStyle w:val="TableParagraph"/>
              <w:spacing w:line="196" w:lineRule="exact" w:before="90"/>
              <w:ind w:left="67"/>
              <w:jc w:val="left"/>
              <w:rPr>
                <w:rFonts w:ascii="Arial"/>
                <w:sz w:val="18"/>
              </w:rPr>
            </w:pPr>
            <w:r>
              <w:rPr>
                <w:rFonts w:ascii="Arial"/>
                <w:color w:val="25495F"/>
                <w:sz w:val="18"/>
              </w:rPr>
              <w:t>Count</w:t>
            </w:r>
          </w:p>
        </w:tc>
        <w:tc>
          <w:tcPr>
            <w:tcW w:w="1080" w:type="dxa"/>
            <w:tcBorders>
              <w:top w:val="single" w:sz="8" w:space="0" w:color="152935"/>
              <w:left w:val="nil"/>
              <w:bottom w:val="single" w:sz="8" w:space="0" w:color="ADADAD"/>
            </w:tcBorders>
          </w:tcPr>
          <w:p>
            <w:pPr>
              <w:pStyle w:val="TableParagraph"/>
              <w:spacing w:line="196" w:lineRule="exact" w:before="90"/>
              <w:ind w:right="52"/>
              <w:jc w:val="right"/>
              <w:rPr>
                <w:rFonts w:ascii="Arial"/>
                <w:sz w:val="18"/>
              </w:rPr>
            </w:pPr>
            <w:r>
              <w:rPr>
                <w:rFonts w:ascii="Arial"/>
                <w:color w:val="000104"/>
                <w:w w:val="101"/>
                <w:sz w:val="18"/>
              </w:rPr>
              <w:t>1</w:t>
            </w:r>
          </w:p>
        </w:tc>
        <w:tc>
          <w:tcPr>
            <w:tcW w:w="1133" w:type="dxa"/>
            <w:tcBorders>
              <w:top w:val="single" w:sz="8" w:space="0" w:color="152935"/>
              <w:bottom w:val="single" w:sz="8" w:space="0" w:color="ADADAD"/>
            </w:tcBorders>
          </w:tcPr>
          <w:p>
            <w:pPr>
              <w:pStyle w:val="TableParagraph"/>
              <w:spacing w:line="196" w:lineRule="exact" w:before="90"/>
              <w:ind w:right="52"/>
              <w:jc w:val="right"/>
              <w:rPr>
                <w:rFonts w:ascii="Arial"/>
                <w:sz w:val="18"/>
              </w:rPr>
            </w:pPr>
            <w:r>
              <w:rPr>
                <w:rFonts w:ascii="Arial"/>
                <w:color w:val="000104"/>
                <w:w w:val="101"/>
                <w:sz w:val="18"/>
              </w:rPr>
              <w:t>0</w:t>
            </w:r>
          </w:p>
        </w:tc>
        <w:tc>
          <w:tcPr>
            <w:tcW w:w="994" w:type="dxa"/>
            <w:tcBorders>
              <w:top w:val="single" w:sz="8" w:space="0" w:color="152935"/>
              <w:bottom w:val="single" w:sz="8" w:space="0" w:color="ADADAD"/>
            </w:tcBorders>
          </w:tcPr>
          <w:p>
            <w:pPr>
              <w:pStyle w:val="TableParagraph"/>
              <w:spacing w:line="196" w:lineRule="exact" w:before="90"/>
              <w:ind w:right="52"/>
              <w:jc w:val="right"/>
              <w:rPr>
                <w:rFonts w:ascii="Arial"/>
                <w:sz w:val="18"/>
              </w:rPr>
            </w:pPr>
            <w:r>
              <w:rPr>
                <w:rFonts w:ascii="Arial"/>
                <w:color w:val="000104"/>
                <w:w w:val="101"/>
                <w:sz w:val="18"/>
              </w:rPr>
              <w:t>0</w:t>
            </w:r>
          </w:p>
        </w:tc>
        <w:tc>
          <w:tcPr>
            <w:tcW w:w="1133" w:type="dxa"/>
            <w:tcBorders>
              <w:top w:val="single" w:sz="8" w:space="0" w:color="152935"/>
              <w:bottom w:val="single" w:sz="8" w:space="0" w:color="ADADAD"/>
            </w:tcBorders>
          </w:tcPr>
          <w:p>
            <w:pPr>
              <w:pStyle w:val="TableParagraph"/>
              <w:spacing w:line="196" w:lineRule="exact" w:before="90"/>
              <w:ind w:right="47"/>
              <w:jc w:val="right"/>
              <w:rPr>
                <w:rFonts w:ascii="Arial"/>
                <w:sz w:val="18"/>
              </w:rPr>
            </w:pPr>
            <w:r>
              <w:rPr>
                <w:rFonts w:ascii="Arial"/>
                <w:color w:val="000104"/>
                <w:w w:val="101"/>
                <w:sz w:val="18"/>
              </w:rPr>
              <w:t>1</w:t>
            </w:r>
          </w:p>
        </w:tc>
        <w:tc>
          <w:tcPr>
            <w:tcW w:w="711" w:type="dxa"/>
            <w:tcBorders>
              <w:top w:val="single" w:sz="8" w:space="0" w:color="152935"/>
              <w:bottom w:val="single" w:sz="8" w:space="0" w:color="ADADAD"/>
            </w:tcBorders>
          </w:tcPr>
          <w:p>
            <w:pPr>
              <w:pStyle w:val="TableParagraph"/>
              <w:spacing w:line="196" w:lineRule="exact" w:before="90"/>
              <w:ind w:right="52"/>
              <w:jc w:val="right"/>
              <w:rPr>
                <w:rFonts w:ascii="Arial"/>
                <w:sz w:val="18"/>
              </w:rPr>
            </w:pPr>
            <w:r>
              <w:rPr>
                <w:rFonts w:ascii="Arial"/>
                <w:color w:val="000104"/>
                <w:w w:val="101"/>
                <w:sz w:val="18"/>
              </w:rPr>
              <w:t>1</w:t>
            </w:r>
          </w:p>
        </w:tc>
        <w:tc>
          <w:tcPr>
            <w:tcW w:w="1070" w:type="dxa"/>
            <w:tcBorders>
              <w:top w:val="single" w:sz="8" w:space="0" w:color="152935"/>
              <w:bottom w:val="single" w:sz="8" w:space="0" w:color="ADADAD"/>
              <w:right w:val="nil"/>
            </w:tcBorders>
          </w:tcPr>
          <w:p>
            <w:pPr>
              <w:pStyle w:val="TableParagraph"/>
              <w:spacing w:line="196" w:lineRule="exact" w:before="90"/>
              <w:ind w:right="56"/>
              <w:jc w:val="right"/>
              <w:rPr>
                <w:rFonts w:ascii="Arial"/>
                <w:sz w:val="18"/>
              </w:rPr>
            </w:pPr>
            <w:r>
              <w:rPr>
                <w:rFonts w:ascii="Arial"/>
                <w:color w:val="000104"/>
                <w:w w:val="101"/>
                <w:sz w:val="18"/>
              </w:rPr>
              <w:t>3</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080"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0.6%</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0.0%</w:t>
            </w:r>
          </w:p>
        </w:tc>
        <w:tc>
          <w:tcPr>
            <w:tcW w:w="1133" w:type="dxa"/>
            <w:tcBorders>
              <w:top w:val="single" w:sz="8" w:space="0" w:color="ADADAD"/>
              <w:bottom w:val="single" w:sz="8" w:space="0" w:color="ADADAD"/>
            </w:tcBorders>
          </w:tcPr>
          <w:p>
            <w:pPr>
              <w:pStyle w:val="TableParagraph"/>
              <w:spacing w:line="196" w:lineRule="exact" w:before="104"/>
              <w:ind w:right="44"/>
              <w:jc w:val="right"/>
              <w:rPr>
                <w:rFonts w:ascii="Arial"/>
                <w:sz w:val="18"/>
              </w:rPr>
            </w:pPr>
            <w:r>
              <w:rPr>
                <w:rFonts w:ascii="Arial"/>
                <w:color w:val="000104"/>
                <w:sz w:val="18"/>
              </w:rPr>
              <w:t>0.6%</w:t>
            </w:r>
          </w:p>
        </w:tc>
        <w:tc>
          <w:tcPr>
            <w:tcW w:w="711"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0.6%</w:t>
            </w:r>
          </w:p>
        </w:tc>
        <w:tc>
          <w:tcPr>
            <w:tcW w:w="1070"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1.9%</w:t>
            </w:r>
          </w:p>
        </w:tc>
      </w:tr>
      <w:tr>
        <w:trPr>
          <w:trHeight w:val="315"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SEDANG</w:t>
            </w: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Count</w:t>
            </w:r>
          </w:p>
        </w:tc>
        <w:tc>
          <w:tcPr>
            <w:tcW w:w="1080" w:type="dxa"/>
            <w:tcBorders>
              <w:top w:val="single" w:sz="8" w:space="0" w:color="ADADAD"/>
              <w:left w:val="nil"/>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17</w:t>
            </w:r>
          </w:p>
        </w:tc>
        <w:tc>
          <w:tcPr>
            <w:tcW w:w="1133"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0</w:t>
            </w:r>
          </w:p>
        </w:tc>
        <w:tc>
          <w:tcPr>
            <w:tcW w:w="994"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6</w:t>
            </w:r>
          </w:p>
        </w:tc>
        <w:tc>
          <w:tcPr>
            <w:tcW w:w="1133" w:type="dxa"/>
            <w:tcBorders>
              <w:top w:val="single" w:sz="8" w:space="0" w:color="ADADAD"/>
              <w:bottom w:val="single" w:sz="8" w:space="0" w:color="ADADAD"/>
            </w:tcBorders>
          </w:tcPr>
          <w:p>
            <w:pPr>
              <w:pStyle w:val="TableParagraph"/>
              <w:spacing w:line="192" w:lineRule="exact" w:before="104"/>
              <w:ind w:right="47"/>
              <w:jc w:val="right"/>
              <w:rPr>
                <w:rFonts w:ascii="Arial"/>
                <w:sz w:val="18"/>
              </w:rPr>
            </w:pPr>
            <w:r>
              <w:rPr>
                <w:rFonts w:ascii="Arial"/>
                <w:color w:val="000104"/>
                <w:w w:val="101"/>
                <w:sz w:val="18"/>
              </w:rPr>
              <w:t>5</w:t>
            </w:r>
          </w:p>
        </w:tc>
        <w:tc>
          <w:tcPr>
            <w:tcW w:w="711"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0</w:t>
            </w:r>
          </w:p>
        </w:tc>
        <w:tc>
          <w:tcPr>
            <w:tcW w:w="1070" w:type="dxa"/>
            <w:tcBorders>
              <w:top w:val="single" w:sz="8" w:space="0" w:color="ADADAD"/>
              <w:bottom w:val="single" w:sz="8" w:space="0" w:color="ADADAD"/>
              <w:right w:val="nil"/>
            </w:tcBorders>
          </w:tcPr>
          <w:p>
            <w:pPr>
              <w:pStyle w:val="TableParagraph"/>
              <w:spacing w:line="192" w:lineRule="exact" w:before="104"/>
              <w:ind w:right="57"/>
              <w:jc w:val="right"/>
              <w:rPr>
                <w:rFonts w:ascii="Arial"/>
                <w:sz w:val="18"/>
              </w:rPr>
            </w:pPr>
            <w:r>
              <w:rPr>
                <w:rFonts w:ascii="Arial"/>
                <w:color w:val="000104"/>
                <w:sz w:val="18"/>
              </w:rPr>
              <w:t>28</w:t>
            </w:r>
          </w:p>
        </w:tc>
      </w:tr>
      <w:tr>
        <w:trPr>
          <w:trHeight w:val="321"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 of Total</w:t>
            </w:r>
          </w:p>
        </w:tc>
        <w:tc>
          <w:tcPr>
            <w:tcW w:w="1080" w:type="dxa"/>
            <w:tcBorders>
              <w:top w:val="single" w:sz="8" w:space="0" w:color="ADADAD"/>
              <w:left w:val="nil"/>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10.6%</w:t>
            </w:r>
          </w:p>
        </w:tc>
        <w:tc>
          <w:tcPr>
            <w:tcW w:w="1133"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3.8%</w:t>
            </w:r>
          </w:p>
        </w:tc>
        <w:tc>
          <w:tcPr>
            <w:tcW w:w="1133" w:type="dxa"/>
            <w:tcBorders>
              <w:top w:val="single" w:sz="8" w:space="0" w:color="ADADAD"/>
              <w:bottom w:val="single" w:sz="8" w:space="0" w:color="ADADAD"/>
            </w:tcBorders>
          </w:tcPr>
          <w:p>
            <w:pPr>
              <w:pStyle w:val="TableParagraph"/>
              <w:spacing w:line="192" w:lineRule="exact" w:before="109"/>
              <w:ind w:right="44"/>
              <w:jc w:val="right"/>
              <w:rPr>
                <w:rFonts w:ascii="Arial"/>
                <w:sz w:val="18"/>
              </w:rPr>
            </w:pPr>
            <w:r>
              <w:rPr>
                <w:rFonts w:ascii="Arial"/>
                <w:color w:val="000104"/>
                <w:sz w:val="18"/>
              </w:rPr>
              <w:t>3.1%</w:t>
            </w:r>
          </w:p>
        </w:tc>
        <w:tc>
          <w:tcPr>
            <w:tcW w:w="711" w:type="dxa"/>
            <w:tcBorders>
              <w:top w:val="single" w:sz="8" w:space="0" w:color="ADADAD"/>
              <w:bottom w:val="single" w:sz="8" w:space="0" w:color="ADADAD"/>
            </w:tcBorders>
          </w:tcPr>
          <w:p>
            <w:pPr>
              <w:pStyle w:val="TableParagraph"/>
              <w:spacing w:line="192" w:lineRule="exact" w:before="109"/>
              <w:ind w:right="49"/>
              <w:jc w:val="right"/>
              <w:rPr>
                <w:rFonts w:ascii="Arial"/>
                <w:sz w:val="18"/>
              </w:rPr>
            </w:pPr>
            <w:r>
              <w:rPr>
                <w:rFonts w:ascii="Arial"/>
                <w:color w:val="000104"/>
                <w:sz w:val="18"/>
              </w:rPr>
              <w:t>0.0%</w:t>
            </w:r>
          </w:p>
        </w:tc>
        <w:tc>
          <w:tcPr>
            <w:tcW w:w="1070" w:type="dxa"/>
            <w:tcBorders>
              <w:top w:val="single" w:sz="8" w:space="0" w:color="ADADAD"/>
              <w:bottom w:val="single" w:sz="8" w:space="0" w:color="ADADAD"/>
              <w:right w:val="nil"/>
            </w:tcBorders>
          </w:tcPr>
          <w:p>
            <w:pPr>
              <w:pStyle w:val="TableParagraph"/>
              <w:spacing w:line="192" w:lineRule="exact" w:before="109"/>
              <w:ind w:right="54"/>
              <w:jc w:val="right"/>
              <w:rPr>
                <w:rFonts w:ascii="Arial"/>
                <w:sz w:val="18"/>
              </w:rPr>
            </w:pPr>
            <w:r>
              <w:rPr>
                <w:rFonts w:ascii="Arial"/>
                <w:color w:val="000104"/>
                <w:sz w:val="18"/>
              </w:rPr>
              <w:t>17.5%</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BAIK</w:t>
            </w: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080"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38</w:t>
            </w:r>
          </w:p>
        </w:tc>
        <w:tc>
          <w:tcPr>
            <w:tcW w:w="1133"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2</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14</w:t>
            </w:r>
          </w:p>
        </w:tc>
        <w:tc>
          <w:tcPr>
            <w:tcW w:w="1133" w:type="dxa"/>
            <w:tcBorders>
              <w:top w:val="single" w:sz="8" w:space="0" w:color="ADADAD"/>
              <w:bottom w:val="single" w:sz="8" w:space="0" w:color="ADADAD"/>
            </w:tcBorders>
          </w:tcPr>
          <w:p>
            <w:pPr>
              <w:pStyle w:val="TableParagraph"/>
              <w:spacing w:line="196" w:lineRule="exact" w:before="104"/>
              <w:ind w:right="47"/>
              <w:jc w:val="right"/>
              <w:rPr>
                <w:rFonts w:ascii="Arial"/>
                <w:sz w:val="18"/>
              </w:rPr>
            </w:pPr>
            <w:r>
              <w:rPr>
                <w:rFonts w:ascii="Arial"/>
                <w:color w:val="000104"/>
                <w:w w:val="101"/>
                <w:sz w:val="18"/>
              </w:rPr>
              <w:t>8</w:t>
            </w:r>
          </w:p>
        </w:tc>
        <w:tc>
          <w:tcPr>
            <w:tcW w:w="711"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1</w:t>
            </w:r>
          </w:p>
        </w:tc>
        <w:tc>
          <w:tcPr>
            <w:tcW w:w="1070" w:type="dxa"/>
            <w:tcBorders>
              <w:top w:val="single" w:sz="8" w:space="0" w:color="ADADAD"/>
              <w:bottom w:val="single" w:sz="8" w:space="0" w:color="ADADAD"/>
              <w:right w:val="nil"/>
            </w:tcBorders>
          </w:tcPr>
          <w:p>
            <w:pPr>
              <w:pStyle w:val="TableParagraph"/>
              <w:spacing w:line="196" w:lineRule="exact" w:before="104"/>
              <w:ind w:right="57"/>
              <w:jc w:val="right"/>
              <w:rPr>
                <w:rFonts w:ascii="Arial"/>
                <w:sz w:val="18"/>
              </w:rPr>
            </w:pPr>
            <w:r>
              <w:rPr>
                <w:rFonts w:ascii="Arial"/>
                <w:color w:val="000104"/>
                <w:sz w:val="18"/>
              </w:rPr>
              <w:t>63</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080"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23.8%</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1.3%</w:t>
            </w:r>
          </w:p>
        </w:tc>
        <w:tc>
          <w:tcPr>
            <w:tcW w:w="994"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8.8%</w:t>
            </w:r>
          </w:p>
        </w:tc>
        <w:tc>
          <w:tcPr>
            <w:tcW w:w="1133" w:type="dxa"/>
            <w:tcBorders>
              <w:top w:val="single" w:sz="8" w:space="0" w:color="ADADAD"/>
              <w:bottom w:val="single" w:sz="8" w:space="0" w:color="ADADAD"/>
            </w:tcBorders>
          </w:tcPr>
          <w:p>
            <w:pPr>
              <w:pStyle w:val="TableParagraph"/>
              <w:spacing w:line="196" w:lineRule="exact" w:before="104"/>
              <w:ind w:right="44"/>
              <w:jc w:val="right"/>
              <w:rPr>
                <w:rFonts w:ascii="Arial"/>
                <w:sz w:val="18"/>
              </w:rPr>
            </w:pPr>
            <w:r>
              <w:rPr>
                <w:rFonts w:ascii="Arial"/>
                <w:color w:val="000104"/>
                <w:sz w:val="18"/>
              </w:rPr>
              <w:t>5.0%</w:t>
            </w:r>
          </w:p>
        </w:tc>
        <w:tc>
          <w:tcPr>
            <w:tcW w:w="711"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0.6%</w:t>
            </w:r>
          </w:p>
        </w:tc>
        <w:tc>
          <w:tcPr>
            <w:tcW w:w="1070"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39.4%</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2" w:right="108"/>
              <w:jc w:val="left"/>
              <w:rPr>
                <w:rFonts w:ascii="Arial"/>
                <w:sz w:val="18"/>
              </w:rPr>
            </w:pPr>
            <w:r>
              <w:rPr>
                <w:rFonts w:ascii="Arial"/>
                <w:color w:val="25495F"/>
                <w:sz w:val="18"/>
              </w:rPr>
              <w:t>SANGAT BAIK</w:t>
            </w: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1080"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17</w:t>
            </w:r>
          </w:p>
        </w:tc>
        <w:tc>
          <w:tcPr>
            <w:tcW w:w="1133"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5</w:t>
            </w:r>
          </w:p>
        </w:tc>
        <w:tc>
          <w:tcPr>
            <w:tcW w:w="994"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33</w:t>
            </w:r>
          </w:p>
        </w:tc>
        <w:tc>
          <w:tcPr>
            <w:tcW w:w="1133" w:type="dxa"/>
            <w:tcBorders>
              <w:top w:val="single" w:sz="8" w:space="0" w:color="ADADAD"/>
              <w:bottom w:val="single" w:sz="8" w:space="0" w:color="ADADAD"/>
            </w:tcBorders>
          </w:tcPr>
          <w:p>
            <w:pPr>
              <w:pStyle w:val="TableParagraph"/>
              <w:spacing w:line="196" w:lineRule="exact" w:before="104"/>
              <w:ind w:right="47"/>
              <w:jc w:val="right"/>
              <w:rPr>
                <w:rFonts w:ascii="Arial"/>
                <w:sz w:val="18"/>
              </w:rPr>
            </w:pPr>
            <w:r>
              <w:rPr>
                <w:rFonts w:ascii="Arial"/>
                <w:color w:val="000104"/>
                <w:w w:val="101"/>
                <w:sz w:val="18"/>
              </w:rPr>
              <w:t>6</w:t>
            </w:r>
          </w:p>
        </w:tc>
        <w:tc>
          <w:tcPr>
            <w:tcW w:w="711"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5</w:t>
            </w:r>
          </w:p>
        </w:tc>
        <w:tc>
          <w:tcPr>
            <w:tcW w:w="1070" w:type="dxa"/>
            <w:tcBorders>
              <w:top w:val="single" w:sz="8" w:space="0" w:color="ADADAD"/>
              <w:bottom w:val="single" w:sz="8" w:space="0" w:color="ADADAD"/>
              <w:right w:val="nil"/>
            </w:tcBorders>
          </w:tcPr>
          <w:p>
            <w:pPr>
              <w:pStyle w:val="TableParagraph"/>
              <w:spacing w:line="196" w:lineRule="exact" w:before="104"/>
              <w:ind w:right="57"/>
              <w:jc w:val="right"/>
              <w:rPr>
                <w:rFonts w:ascii="Arial"/>
                <w:sz w:val="18"/>
              </w:rPr>
            </w:pPr>
            <w:r>
              <w:rPr>
                <w:rFonts w:ascii="Arial"/>
                <w:color w:val="000104"/>
                <w:sz w:val="18"/>
              </w:rPr>
              <w:t>66</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1080"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10.6%</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3.1%</w:t>
            </w:r>
          </w:p>
        </w:tc>
        <w:tc>
          <w:tcPr>
            <w:tcW w:w="994"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20.6%</w:t>
            </w:r>
          </w:p>
        </w:tc>
        <w:tc>
          <w:tcPr>
            <w:tcW w:w="1133" w:type="dxa"/>
            <w:tcBorders>
              <w:top w:val="single" w:sz="8" w:space="0" w:color="ADADAD"/>
              <w:bottom w:val="single" w:sz="8" w:space="0" w:color="ADADAD"/>
            </w:tcBorders>
          </w:tcPr>
          <w:p>
            <w:pPr>
              <w:pStyle w:val="TableParagraph"/>
              <w:spacing w:line="196" w:lineRule="exact" w:before="104"/>
              <w:ind w:right="44"/>
              <w:jc w:val="right"/>
              <w:rPr>
                <w:rFonts w:ascii="Arial"/>
                <w:sz w:val="18"/>
              </w:rPr>
            </w:pPr>
            <w:r>
              <w:rPr>
                <w:rFonts w:ascii="Arial"/>
                <w:color w:val="000104"/>
                <w:sz w:val="18"/>
              </w:rPr>
              <w:t>3.8%</w:t>
            </w:r>
          </w:p>
        </w:tc>
        <w:tc>
          <w:tcPr>
            <w:tcW w:w="711"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3.1%</w:t>
            </w:r>
          </w:p>
        </w:tc>
        <w:tc>
          <w:tcPr>
            <w:tcW w:w="1070"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41.3%</w:t>
            </w:r>
          </w:p>
        </w:tc>
      </w:tr>
      <w:tr>
        <w:trPr>
          <w:trHeight w:val="316" w:hRule="atLeast"/>
        </w:trPr>
        <w:tc>
          <w:tcPr>
            <w:tcW w:w="1699"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Count</w:t>
            </w:r>
          </w:p>
        </w:tc>
        <w:tc>
          <w:tcPr>
            <w:tcW w:w="1080" w:type="dxa"/>
            <w:tcBorders>
              <w:top w:val="single" w:sz="8" w:space="0" w:color="ADADAD"/>
              <w:left w:val="nil"/>
              <w:bottom w:val="single" w:sz="8" w:space="0" w:color="ADADAD"/>
            </w:tcBorders>
          </w:tcPr>
          <w:p>
            <w:pPr>
              <w:pStyle w:val="TableParagraph"/>
              <w:spacing w:line="192" w:lineRule="exact" w:before="104"/>
              <w:ind w:right="53"/>
              <w:jc w:val="right"/>
              <w:rPr>
                <w:rFonts w:ascii="Arial"/>
                <w:sz w:val="18"/>
              </w:rPr>
            </w:pPr>
            <w:r>
              <w:rPr>
                <w:rFonts w:ascii="Arial"/>
                <w:color w:val="000104"/>
                <w:sz w:val="18"/>
              </w:rPr>
              <w:t>73</w:t>
            </w:r>
          </w:p>
        </w:tc>
        <w:tc>
          <w:tcPr>
            <w:tcW w:w="1133"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7</w:t>
            </w:r>
          </w:p>
        </w:tc>
        <w:tc>
          <w:tcPr>
            <w:tcW w:w="994"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sz w:val="18"/>
              </w:rPr>
              <w:t>53</w:t>
            </w:r>
          </w:p>
        </w:tc>
        <w:tc>
          <w:tcPr>
            <w:tcW w:w="1133" w:type="dxa"/>
            <w:tcBorders>
              <w:top w:val="single" w:sz="8" w:space="0" w:color="ADADAD"/>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20</w:t>
            </w:r>
          </w:p>
        </w:tc>
        <w:tc>
          <w:tcPr>
            <w:tcW w:w="711" w:type="dxa"/>
            <w:tcBorders>
              <w:top w:val="single" w:sz="8" w:space="0" w:color="ADADAD"/>
              <w:bottom w:val="single" w:sz="8" w:space="0" w:color="ADADAD"/>
            </w:tcBorders>
          </w:tcPr>
          <w:p>
            <w:pPr>
              <w:pStyle w:val="TableParagraph"/>
              <w:spacing w:line="192" w:lineRule="exact" w:before="104"/>
              <w:ind w:right="52"/>
              <w:jc w:val="right"/>
              <w:rPr>
                <w:rFonts w:ascii="Arial"/>
                <w:sz w:val="18"/>
              </w:rPr>
            </w:pPr>
            <w:r>
              <w:rPr>
                <w:rFonts w:ascii="Arial"/>
                <w:color w:val="000104"/>
                <w:w w:val="101"/>
                <w:sz w:val="18"/>
              </w:rPr>
              <w:t>7</w:t>
            </w:r>
          </w:p>
        </w:tc>
        <w:tc>
          <w:tcPr>
            <w:tcW w:w="1070" w:type="dxa"/>
            <w:tcBorders>
              <w:top w:val="single" w:sz="8" w:space="0" w:color="ADADAD"/>
              <w:bottom w:val="single" w:sz="8" w:space="0" w:color="ADADAD"/>
              <w:right w:val="nil"/>
            </w:tcBorders>
          </w:tcPr>
          <w:p>
            <w:pPr>
              <w:pStyle w:val="TableParagraph"/>
              <w:spacing w:line="192" w:lineRule="exact" w:before="104"/>
              <w:ind w:right="57"/>
              <w:jc w:val="right"/>
              <w:rPr>
                <w:rFonts w:ascii="Arial"/>
                <w:sz w:val="18"/>
              </w:rPr>
            </w:pPr>
            <w:r>
              <w:rPr>
                <w:rFonts w:ascii="Arial"/>
                <w:color w:val="000104"/>
                <w:sz w:val="18"/>
              </w:rPr>
              <w:t>160</w:t>
            </w:r>
          </w:p>
        </w:tc>
      </w:tr>
      <w:tr>
        <w:trPr>
          <w:trHeight w:val="320" w:hRule="atLeast"/>
        </w:trPr>
        <w:tc>
          <w:tcPr>
            <w:tcW w:w="1699" w:type="dxa"/>
            <w:gridSpan w:val="2"/>
            <w:vMerge/>
            <w:tcBorders>
              <w:top w:val="nil"/>
              <w:left w:val="nil"/>
              <w:bottom w:val="single" w:sz="8" w:space="0" w:color="152935"/>
              <w:right w:val="nil"/>
            </w:tcBorders>
            <w:shd w:val="clear" w:color="auto" w:fill="DFDFDF"/>
          </w:tcPr>
          <w:p>
            <w:pPr>
              <w:rPr>
                <w:sz w:val="2"/>
                <w:szCs w:val="2"/>
              </w:rPr>
            </w:pPr>
          </w:p>
        </w:tc>
        <w:tc>
          <w:tcPr>
            <w:tcW w:w="1171" w:type="dxa"/>
            <w:tcBorders>
              <w:top w:val="single" w:sz="8" w:space="0" w:color="ADADAD"/>
              <w:left w:val="nil"/>
              <w:bottom w:val="single" w:sz="8" w:space="0" w:color="152935"/>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 of Total</w:t>
            </w:r>
          </w:p>
        </w:tc>
        <w:tc>
          <w:tcPr>
            <w:tcW w:w="1080" w:type="dxa"/>
            <w:tcBorders>
              <w:top w:val="single" w:sz="8" w:space="0" w:color="ADADAD"/>
              <w:left w:val="nil"/>
              <w:bottom w:val="single" w:sz="8" w:space="0" w:color="152935"/>
            </w:tcBorders>
          </w:tcPr>
          <w:p>
            <w:pPr>
              <w:pStyle w:val="TableParagraph"/>
              <w:spacing w:line="192" w:lineRule="exact" w:before="109"/>
              <w:ind w:right="49"/>
              <w:jc w:val="right"/>
              <w:rPr>
                <w:rFonts w:ascii="Arial"/>
                <w:sz w:val="18"/>
              </w:rPr>
            </w:pPr>
            <w:r>
              <w:rPr>
                <w:rFonts w:ascii="Arial"/>
                <w:color w:val="000104"/>
                <w:sz w:val="18"/>
              </w:rPr>
              <w:t>45.6%</w:t>
            </w:r>
          </w:p>
        </w:tc>
        <w:tc>
          <w:tcPr>
            <w:tcW w:w="1133" w:type="dxa"/>
            <w:tcBorders>
              <w:top w:val="single" w:sz="8" w:space="0" w:color="ADADAD"/>
              <w:bottom w:val="single" w:sz="8" w:space="0" w:color="152935"/>
            </w:tcBorders>
          </w:tcPr>
          <w:p>
            <w:pPr>
              <w:pStyle w:val="TableParagraph"/>
              <w:spacing w:line="192" w:lineRule="exact" w:before="109"/>
              <w:ind w:right="49"/>
              <w:jc w:val="right"/>
              <w:rPr>
                <w:rFonts w:ascii="Arial"/>
                <w:sz w:val="18"/>
              </w:rPr>
            </w:pPr>
            <w:r>
              <w:rPr>
                <w:rFonts w:ascii="Arial"/>
                <w:color w:val="000104"/>
                <w:sz w:val="18"/>
              </w:rPr>
              <w:t>4.4%</w:t>
            </w:r>
          </w:p>
        </w:tc>
        <w:tc>
          <w:tcPr>
            <w:tcW w:w="994" w:type="dxa"/>
            <w:tcBorders>
              <w:top w:val="single" w:sz="8" w:space="0" w:color="ADADAD"/>
              <w:bottom w:val="single" w:sz="8" w:space="0" w:color="152935"/>
            </w:tcBorders>
          </w:tcPr>
          <w:p>
            <w:pPr>
              <w:pStyle w:val="TableParagraph"/>
              <w:spacing w:line="192" w:lineRule="exact" w:before="109"/>
              <w:ind w:right="49"/>
              <w:jc w:val="right"/>
              <w:rPr>
                <w:rFonts w:ascii="Arial"/>
                <w:sz w:val="18"/>
              </w:rPr>
            </w:pPr>
            <w:r>
              <w:rPr>
                <w:rFonts w:ascii="Arial"/>
                <w:color w:val="000104"/>
                <w:sz w:val="18"/>
              </w:rPr>
              <w:t>33.1%</w:t>
            </w:r>
          </w:p>
        </w:tc>
        <w:tc>
          <w:tcPr>
            <w:tcW w:w="1133" w:type="dxa"/>
            <w:tcBorders>
              <w:top w:val="single" w:sz="8" w:space="0" w:color="ADADAD"/>
              <w:bottom w:val="single" w:sz="8" w:space="0" w:color="152935"/>
            </w:tcBorders>
          </w:tcPr>
          <w:p>
            <w:pPr>
              <w:pStyle w:val="TableParagraph"/>
              <w:spacing w:line="192" w:lineRule="exact" w:before="109"/>
              <w:ind w:right="44"/>
              <w:jc w:val="right"/>
              <w:rPr>
                <w:rFonts w:ascii="Arial"/>
                <w:sz w:val="18"/>
              </w:rPr>
            </w:pPr>
            <w:r>
              <w:rPr>
                <w:rFonts w:ascii="Arial"/>
                <w:color w:val="000104"/>
                <w:sz w:val="18"/>
              </w:rPr>
              <w:t>12.5%</w:t>
            </w:r>
          </w:p>
        </w:tc>
        <w:tc>
          <w:tcPr>
            <w:tcW w:w="711" w:type="dxa"/>
            <w:tcBorders>
              <w:top w:val="single" w:sz="8" w:space="0" w:color="ADADAD"/>
              <w:bottom w:val="single" w:sz="8" w:space="0" w:color="152935"/>
            </w:tcBorders>
          </w:tcPr>
          <w:p>
            <w:pPr>
              <w:pStyle w:val="TableParagraph"/>
              <w:spacing w:line="192" w:lineRule="exact" w:before="109"/>
              <w:ind w:right="49"/>
              <w:jc w:val="right"/>
              <w:rPr>
                <w:rFonts w:ascii="Arial"/>
                <w:sz w:val="18"/>
              </w:rPr>
            </w:pPr>
            <w:r>
              <w:rPr>
                <w:rFonts w:ascii="Arial"/>
                <w:color w:val="000104"/>
                <w:sz w:val="18"/>
              </w:rPr>
              <w:t>4.4%</w:t>
            </w:r>
          </w:p>
        </w:tc>
        <w:tc>
          <w:tcPr>
            <w:tcW w:w="1070" w:type="dxa"/>
            <w:tcBorders>
              <w:top w:val="single" w:sz="8" w:space="0" w:color="ADADAD"/>
              <w:bottom w:val="single" w:sz="8" w:space="0" w:color="152935"/>
              <w:right w:val="nil"/>
            </w:tcBorders>
          </w:tcPr>
          <w:p>
            <w:pPr>
              <w:pStyle w:val="TableParagraph"/>
              <w:spacing w:line="192" w:lineRule="exact" w:before="109"/>
              <w:ind w:right="53"/>
              <w:jc w:val="right"/>
              <w:rPr>
                <w:rFonts w:ascii="Arial"/>
                <w:sz w:val="18"/>
              </w:rPr>
            </w:pPr>
            <w:r>
              <w:rPr>
                <w:rFonts w:ascii="Arial"/>
                <w:color w:val="000104"/>
                <w:sz w:val="18"/>
              </w:rPr>
              <w:t>100.0%</w:t>
            </w:r>
          </w:p>
        </w:tc>
      </w:tr>
    </w:tbl>
    <w:p>
      <w:pPr>
        <w:spacing w:after="0" w:line="192" w:lineRule="exact"/>
        <w:jc w:val="right"/>
        <w:rPr>
          <w:rFonts w:ascii="Arial"/>
          <w:sz w:val="18"/>
        </w:rPr>
        <w:sectPr>
          <w:headerReference w:type="default" r:id="rId317"/>
          <w:footerReference w:type="default" r:id="rId318"/>
          <w:pgSz w:w="11910" w:h="16840"/>
          <w:pgMar w:header="713" w:footer="0" w:top="1580" w:bottom="280" w:left="1680" w:right="500"/>
          <w:pgNumType w:start="126"/>
        </w:sectPr>
      </w:pPr>
    </w:p>
    <w:p>
      <w:pPr>
        <w:spacing w:before="159" w:after="11"/>
        <w:ind w:left="2372" w:right="0" w:firstLine="0"/>
        <w:jc w:val="left"/>
        <w:rPr>
          <w:rFonts w:ascii="Arial"/>
          <w:b/>
          <w:sz w:val="22"/>
        </w:rPr>
      </w:pPr>
      <w:r>
        <w:rPr>
          <w:rFonts w:ascii="Arial"/>
          <w:b/>
          <w:color w:val="000104"/>
          <w:sz w:val="22"/>
        </w:rPr>
        <w:t>KHK * PENGHASILAN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4"/>
        <w:gridCol w:w="1523"/>
        <w:gridCol w:w="1168"/>
        <w:gridCol w:w="1537"/>
        <w:gridCol w:w="1532"/>
        <w:gridCol w:w="1071"/>
      </w:tblGrid>
      <w:tr>
        <w:trPr>
          <w:trHeight w:val="311" w:hRule="atLeast"/>
        </w:trPr>
        <w:tc>
          <w:tcPr>
            <w:tcW w:w="6524" w:type="dxa"/>
            <w:gridSpan w:val="5"/>
            <w:tcBorders>
              <w:top w:val="nil"/>
              <w:left w:val="nil"/>
              <w:bottom w:val="nil"/>
            </w:tcBorders>
          </w:tcPr>
          <w:p>
            <w:pPr>
              <w:pStyle w:val="TableParagraph"/>
              <w:spacing w:line="187" w:lineRule="exact" w:before="104"/>
              <w:ind w:left="4341"/>
              <w:jc w:val="left"/>
              <w:rPr>
                <w:rFonts w:ascii="Arial"/>
                <w:sz w:val="18"/>
              </w:rPr>
            </w:pPr>
            <w:r>
              <w:rPr>
                <w:rFonts w:ascii="Arial"/>
                <w:color w:val="25495F"/>
                <w:sz w:val="18"/>
              </w:rPr>
              <w:t>PENGHASILAN</w:t>
            </w:r>
          </w:p>
        </w:tc>
        <w:tc>
          <w:tcPr>
            <w:tcW w:w="1071"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2" w:lineRule="exact" w:before="1"/>
              <w:ind w:left="332"/>
              <w:jc w:val="left"/>
              <w:rPr>
                <w:rFonts w:ascii="Arial"/>
                <w:sz w:val="18"/>
              </w:rPr>
            </w:pPr>
            <w:r>
              <w:rPr>
                <w:rFonts w:ascii="Arial"/>
                <w:color w:val="25495F"/>
                <w:sz w:val="18"/>
              </w:rPr>
              <w:t>Total</w:t>
            </w:r>
          </w:p>
        </w:tc>
      </w:tr>
      <w:tr>
        <w:trPr>
          <w:trHeight w:val="306" w:hRule="atLeast"/>
        </w:trPr>
        <w:tc>
          <w:tcPr>
            <w:tcW w:w="4992" w:type="dxa"/>
            <w:gridSpan w:val="4"/>
            <w:tcBorders>
              <w:top w:val="nil"/>
              <w:left w:val="nil"/>
              <w:bottom w:val="single" w:sz="8" w:space="0" w:color="152935"/>
            </w:tcBorders>
          </w:tcPr>
          <w:p>
            <w:pPr>
              <w:pStyle w:val="TableParagraph"/>
              <w:spacing w:line="192" w:lineRule="exact" w:before="94"/>
              <w:ind w:right="145"/>
              <w:jc w:val="right"/>
              <w:rPr>
                <w:rFonts w:ascii="Arial"/>
                <w:sz w:val="18"/>
              </w:rPr>
            </w:pPr>
            <w:r>
              <w:rPr>
                <w:rFonts w:ascii="Arial"/>
                <w:color w:val="25495F"/>
                <w:sz w:val="18"/>
              </w:rPr>
              <w:t>&lt; Rp 1.851.083</w:t>
            </w:r>
          </w:p>
        </w:tc>
        <w:tc>
          <w:tcPr>
            <w:tcW w:w="1532" w:type="dxa"/>
            <w:tcBorders>
              <w:top w:val="nil"/>
              <w:bottom w:val="single" w:sz="8" w:space="0" w:color="152935"/>
            </w:tcBorders>
          </w:tcPr>
          <w:p>
            <w:pPr>
              <w:pStyle w:val="TableParagraph"/>
              <w:spacing w:line="192" w:lineRule="exact" w:before="94"/>
              <w:ind w:left="135"/>
              <w:jc w:val="left"/>
              <w:rPr>
                <w:rFonts w:ascii="Arial"/>
                <w:sz w:val="18"/>
              </w:rPr>
            </w:pPr>
            <w:r>
              <w:rPr>
                <w:rFonts w:ascii="Arial"/>
                <w:color w:val="25495F"/>
                <w:sz w:val="18"/>
              </w:rPr>
              <w:t>&gt; Rp 1.851.083</w:t>
            </w:r>
          </w:p>
        </w:tc>
        <w:tc>
          <w:tcPr>
            <w:tcW w:w="1071" w:type="dxa"/>
            <w:vMerge/>
            <w:tcBorders>
              <w:top w:val="nil"/>
              <w:bottom w:val="single" w:sz="8" w:space="0" w:color="152935"/>
              <w:right w:val="nil"/>
            </w:tcBorders>
          </w:tcPr>
          <w:p>
            <w:pPr>
              <w:rPr>
                <w:sz w:val="2"/>
                <w:szCs w:val="2"/>
              </w:rPr>
            </w:pPr>
          </w:p>
        </w:tc>
      </w:tr>
      <w:tr>
        <w:trPr>
          <w:trHeight w:val="320" w:hRule="atLeast"/>
        </w:trPr>
        <w:tc>
          <w:tcPr>
            <w:tcW w:w="764" w:type="dxa"/>
            <w:vMerge w:val="restart"/>
            <w:tcBorders>
              <w:top w:val="single" w:sz="8" w:space="0" w:color="152935"/>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KHK</w:t>
            </w:r>
          </w:p>
        </w:tc>
        <w:tc>
          <w:tcPr>
            <w:tcW w:w="1523" w:type="dxa"/>
            <w:vMerge w:val="restart"/>
            <w:tcBorders>
              <w:top w:val="single" w:sz="8" w:space="0" w:color="152935"/>
              <w:left w:val="nil"/>
              <w:bottom w:val="single" w:sz="8" w:space="0" w:color="ADADAD"/>
              <w:right w:val="nil"/>
            </w:tcBorders>
            <w:shd w:val="clear" w:color="auto" w:fill="DFDFDF"/>
          </w:tcPr>
          <w:p>
            <w:pPr>
              <w:pStyle w:val="TableParagraph"/>
              <w:spacing w:before="109"/>
              <w:ind w:left="66"/>
              <w:jc w:val="left"/>
              <w:rPr>
                <w:rFonts w:ascii="Arial"/>
                <w:sz w:val="18"/>
              </w:rPr>
            </w:pPr>
            <w:r>
              <w:rPr>
                <w:rFonts w:ascii="Arial"/>
                <w:color w:val="25495F"/>
                <w:sz w:val="18"/>
              </w:rPr>
              <w:t>BURUK</w:t>
            </w:r>
          </w:p>
        </w:tc>
        <w:tc>
          <w:tcPr>
            <w:tcW w:w="1168" w:type="dxa"/>
            <w:tcBorders>
              <w:top w:val="single" w:sz="8" w:space="0" w:color="152935"/>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Count</w:t>
            </w:r>
          </w:p>
        </w:tc>
        <w:tc>
          <w:tcPr>
            <w:tcW w:w="1537" w:type="dxa"/>
            <w:tcBorders>
              <w:top w:val="single" w:sz="8" w:space="0" w:color="152935"/>
              <w:left w:val="nil"/>
              <w:bottom w:val="single" w:sz="8" w:space="0" w:color="ADADAD"/>
            </w:tcBorders>
          </w:tcPr>
          <w:p>
            <w:pPr>
              <w:pStyle w:val="TableParagraph"/>
              <w:spacing w:line="192" w:lineRule="exact" w:before="109"/>
              <w:ind w:right="62"/>
              <w:jc w:val="right"/>
              <w:rPr>
                <w:rFonts w:ascii="Arial"/>
                <w:sz w:val="18"/>
              </w:rPr>
            </w:pPr>
            <w:r>
              <w:rPr>
                <w:rFonts w:ascii="Arial"/>
                <w:color w:val="000104"/>
                <w:w w:val="101"/>
                <w:sz w:val="18"/>
              </w:rPr>
              <w:t>2</w:t>
            </w:r>
          </w:p>
        </w:tc>
        <w:tc>
          <w:tcPr>
            <w:tcW w:w="1532" w:type="dxa"/>
            <w:tcBorders>
              <w:top w:val="single" w:sz="8" w:space="0" w:color="152935"/>
              <w:bottom w:val="single" w:sz="8" w:space="0" w:color="ADADAD"/>
            </w:tcBorders>
          </w:tcPr>
          <w:p>
            <w:pPr>
              <w:pStyle w:val="TableParagraph"/>
              <w:spacing w:line="192" w:lineRule="exact" w:before="109"/>
              <w:ind w:right="57"/>
              <w:jc w:val="right"/>
              <w:rPr>
                <w:rFonts w:ascii="Arial"/>
                <w:sz w:val="18"/>
              </w:rPr>
            </w:pPr>
            <w:r>
              <w:rPr>
                <w:rFonts w:ascii="Arial"/>
                <w:color w:val="000104"/>
                <w:w w:val="101"/>
                <w:sz w:val="18"/>
              </w:rPr>
              <w:t>1</w:t>
            </w:r>
          </w:p>
        </w:tc>
        <w:tc>
          <w:tcPr>
            <w:tcW w:w="1071" w:type="dxa"/>
            <w:tcBorders>
              <w:top w:val="single" w:sz="8" w:space="0" w:color="152935"/>
              <w:bottom w:val="single" w:sz="8" w:space="0" w:color="ADADAD"/>
              <w:right w:val="nil"/>
            </w:tcBorders>
          </w:tcPr>
          <w:p>
            <w:pPr>
              <w:pStyle w:val="TableParagraph"/>
              <w:spacing w:line="192" w:lineRule="exact" w:before="109"/>
              <w:ind w:right="53"/>
              <w:jc w:val="right"/>
              <w:rPr>
                <w:rFonts w:ascii="Arial"/>
                <w:sz w:val="18"/>
              </w:rPr>
            </w:pPr>
            <w:r>
              <w:rPr>
                <w:rFonts w:ascii="Arial"/>
                <w:color w:val="000104"/>
                <w:w w:val="101"/>
                <w:sz w:val="18"/>
              </w:rPr>
              <w:t>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537"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sz w:val="18"/>
              </w:rPr>
              <w:t>1.3%</w:t>
            </w:r>
          </w:p>
        </w:tc>
        <w:tc>
          <w:tcPr>
            <w:tcW w:w="1532"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0.6%</w:t>
            </w:r>
          </w:p>
        </w:tc>
        <w:tc>
          <w:tcPr>
            <w:tcW w:w="1071" w:type="dxa"/>
            <w:tcBorders>
              <w:top w:val="single" w:sz="8" w:space="0" w:color="ADADAD"/>
              <w:bottom w:val="single" w:sz="8" w:space="0" w:color="ADADAD"/>
              <w:right w:val="nil"/>
            </w:tcBorders>
          </w:tcPr>
          <w:p>
            <w:pPr>
              <w:pStyle w:val="TableParagraph"/>
              <w:spacing w:line="196" w:lineRule="exact" w:before="104"/>
              <w:ind w:right="50"/>
              <w:jc w:val="right"/>
              <w:rPr>
                <w:rFonts w:ascii="Arial"/>
                <w:sz w:val="18"/>
              </w:rPr>
            </w:pPr>
            <w:r>
              <w:rPr>
                <w:rFonts w:ascii="Arial"/>
                <w:color w:val="000104"/>
                <w:sz w:val="18"/>
              </w:rPr>
              <w:t>1.9%</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SEDANG</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537" w:type="dxa"/>
            <w:tcBorders>
              <w:top w:val="single" w:sz="8" w:space="0" w:color="ADADAD"/>
              <w:left w:val="nil"/>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19</w:t>
            </w:r>
          </w:p>
        </w:tc>
        <w:tc>
          <w:tcPr>
            <w:tcW w:w="1532"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w w:val="101"/>
                <w:sz w:val="18"/>
              </w:rPr>
              <w:t>9</w:t>
            </w:r>
          </w:p>
        </w:tc>
        <w:tc>
          <w:tcPr>
            <w:tcW w:w="107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28</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537"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sz w:val="18"/>
              </w:rPr>
              <w:t>11.9%</w:t>
            </w:r>
          </w:p>
        </w:tc>
        <w:tc>
          <w:tcPr>
            <w:tcW w:w="1532"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5.6%</w:t>
            </w:r>
          </w:p>
        </w:tc>
        <w:tc>
          <w:tcPr>
            <w:tcW w:w="1071" w:type="dxa"/>
            <w:tcBorders>
              <w:top w:val="single" w:sz="8" w:space="0" w:color="ADADAD"/>
              <w:bottom w:val="single" w:sz="8" w:space="0" w:color="ADADAD"/>
              <w:right w:val="nil"/>
            </w:tcBorders>
          </w:tcPr>
          <w:p>
            <w:pPr>
              <w:pStyle w:val="TableParagraph"/>
              <w:spacing w:line="196" w:lineRule="exact" w:before="104"/>
              <w:ind w:right="50"/>
              <w:jc w:val="right"/>
              <w:rPr>
                <w:rFonts w:ascii="Arial"/>
                <w:sz w:val="18"/>
              </w:rPr>
            </w:pPr>
            <w:r>
              <w:rPr>
                <w:rFonts w:ascii="Arial"/>
                <w:color w:val="000104"/>
                <w:sz w:val="18"/>
              </w:rPr>
              <w:t>17.5%</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BAIK</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537" w:type="dxa"/>
            <w:tcBorders>
              <w:top w:val="single" w:sz="8" w:space="0" w:color="ADADAD"/>
              <w:left w:val="nil"/>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46</w:t>
            </w:r>
          </w:p>
        </w:tc>
        <w:tc>
          <w:tcPr>
            <w:tcW w:w="1532"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17</w:t>
            </w:r>
          </w:p>
        </w:tc>
        <w:tc>
          <w:tcPr>
            <w:tcW w:w="107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63</w:t>
            </w:r>
          </w:p>
        </w:tc>
      </w:tr>
      <w:tr>
        <w:trPr>
          <w:trHeight w:val="316"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1"/>
              <w:jc w:val="left"/>
              <w:rPr>
                <w:rFonts w:ascii="Arial"/>
                <w:sz w:val="18"/>
              </w:rPr>
            </w:pPr>
            <w:r>
              <w:rPr>
                <w:rFonts w:ascii="Arial"/>
                <w:color w:val="25495F"/>
                <w:sz w:val="18"/>
              </w:rPr>
              <w:t>% of Total</w:t>
            </w:r>
          </w:p>
        </w:tc>
        <w:tc>
          <w:tcPr>
            <w:tcW w:w="1537" w:type="dxa"/>
            <w:tcBorders>
              <w:top w:val="single" w:sz="8" w:space="0" w:color="ADADAD"/>
              <w:left w:val="nil"/>
              <w:bottom w:val="single" w:sz="8" w:space="0" w:color="ADADAD"/>
            </w:tcBorders>
          </w:tcPr>
          <w:p>
            <w:pPr>
              <w:pStyle w:val="TableParagraph"/>
              <w:spacing w:line="192" w:lineRule="exact" w:before="104"/>
              <w:ind w:right="59"/>
              <w:jc w:val="right"/>
              <w:rPr>
                <w:rFonts w:ascii="Arial"/>
                <w:sz w:val="18"/>
              </w:rPr>
            </w:pPr>
            <w:r>
              <w:rPr>
                <w:rFonts w:ascii="Arial"/>
                <w:color w:val="000104"/>
                <w:sz w:val="18"/>
              </w:rPr>
              <w:t>28.7%</w:t>
            </w:r>
          </w:p>
        </w:tc>
        <w:tc>
          <w:tcPr>
            <w:tcW w:w="1532" w:type="dxa"/>
            <w:tcBorders>
              <w:top w:val="single" w:sz="8" w:space="0" w:color="ADADAD"/>
              <w:bottom w:val="single" w:sz="8" w:space="0" w:color="ADADAD"/>
            </w:tcBorders>
          </w:tcPr>
          <w:p>
            <w:pPr>
              <w:pStyle w:val="TableParagraph"/>
              <w:spacing w:line="192" w:lineRule="exact" w:before="104"/>
              <w:ind w:right="54"/>
              <w:jc w:val="right"/>
              <w:rPr>
                <w:rFonts w:ascii="Arial"/>
                <w:sz w:val="18"/>
              </w:rPr>
            </w:pPr>
            <w:r>
              <w:rPr>
                <w:rFonts w:ascii="Arial"/>
                <w:color w:val="000104"/>
                <w:sz w:val="18"/>
              </w:rPr>
              <w:t>10.6%</w:t>
            </w:r>
          </w:p>
        </w:tc>
        <w:tc>
          <w:tcPr>
            <w:tcW w:w="1071" w:type="dxa"/>
            <w:tcBorders>
              <w:top w:val="single" w:sz="8" w:space="0" w:color="ADADAD"/>
              <w:bottom w:val="single" w:sz="8" w:space="0" w:color="ADADAD"/>
              <w:right w:val="nil"/>
            </w:tcBorders>
          </w:tcPr>
          <w:p>
            <w:pPr>
              <w:pStyle w:val="TableParagraph"/>
              <w:spacing w:line="192" w:lineRule="exact" w:before="104"/>
              <w:ind w:right="50"/>
              <w:jc w:val="right"/>
              <w:rPr>
                <w:rFonts w:ascii="Arial"/>
                <w:sz w:val="18"/>
              </w:rPr>
            </w:pPr>
            <w:r>
              <w:rPr>
                <w:rFonts w:ascii="Arial"/>
                <w:color w:val="000104"/>
                <w:sz w:val="18"/>
              </w:rPr>
              <w:t>39.4%</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9"/>
              <w:ind w:left="66"/>
              <w:jc w:val="left"/>
              <w:rPr>
                <w:rFonts w:ascii="Arial"/>
                <w:sz w:val="18"/>
              </w:rPr>
            </w:pPr>
            <w:r>
              <w:rPr>
                <w:rFonts w:ascii="Arial"/>
                <w:color w:val="25495F"/>
                <w:sz w:val="18"/>
              </w:rPr>
              <w:t>SANGAT BAIK</w:t>
            </w:r>
          </w:p>
        </w:tc>
        <w:tc>
          <w:tcPr>
            <w:tcW w:w="1168"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Count</w:t>
            </w:r>
          </w:p>
        </w:tc>
        <w:tc>
          <w:tcPr>
            <w:tcW w:w="1537" w:type="dxa"/>
            <w:tcBorders>
              <w:top w:val="single" w:sz="8" w:space="0" w:color="ADADAD"/>
              <w:left w:val="nil"/>
              <w:bottom w:val="single" w:sz="8" w:space="0" w:color="ADADAD"/>
            </w:tcBorders>
          </w:tcPr>
          <w:p>
            <w:pPr>
              <w:pStyle w:val="TableParagraph"/>
              <w:spacing w:line="192" w:lineRule="exact" w:before="109"/>
              <w:ind w:right="64"/>
              <w:jc w:val="right"/>
              <w:rPr>
                <w:rFonts w:ascii="Arial"/>
                <w:sz w:val="18"/>
              </w:rPr>
            </w:pPr>
            <w:r>
              <w:rPr>
                <w:rFonts w:ascii="Arial"/>
                <w:color w:val="000104"/>
                <w:sz w:val="18"/>
              </w:rPr>
              <w:t>28</w:t>
            </w:r>
          </w:p>
        </w:tc>
        <w:tc>
          <w:tcPr>
            <w:tcW w:w="1532" w:type="dxa"/>
            <w:tcBorders>
              <w:top w:val="single" w:sz="8" w:space="0" w:color="ADADAD"/>
              <w:bottom w:val="single" w:sz="8" w:space="0" w:color="ADADAD"/>
            </w:tcBorders>
          </w:tcPr>
          <w:p>
            <w:pPr>
              <w:pStyle w:val="TableParagraph"/>
              <w:spacing w:line="192" w:lineRule="exact" w:before="109"/>
              <w:ind w:right="58"/>
              <w:jc w:val="right"/>
              <w:rPr>
                <w:rFonts w:ascii="Arial"/>
                <w:sz w:val="18"/>
              </w:rPr>
            </w:pPr>
            <w:r>
              <w:rPr>
                <w:rFonts w:ascii="Arial"/>
                <w:color w:val="000104"/>
                <w:sz w:val="18"/>
              </w:rPr>
              <w:t>38</w:t>
            </w:r>
          </w:p>
        </w:tc>
        <w:tc>
          <w:tcPr>
            <w:tcW w:w="1071" w:type="dxa"/>
            <w:tcBorders>
              <w:top w:val="single" w:sz="8" w:space="0" w:color="ADADAD"/>
              <w:bottom w:val="single" w:sz="8" w:space="0" w:color="ADADAD"/>
              <w:right w:val="nil"/>
            </w:tcBorders>
          </w:tcPr>
          <w:p>
            <w:pPr>
              <w:pStyle w:val="TableParagraph"/>
              <w:spacing w:line="192" w:lineRule="exact" w:before="109"/>
              <w:ind w:right="54"/>
              <w:jc w:val="right"/>
              <w:rPr>
                <w:rFonts w:ascii="Arial"/>
                <w:sz w:val="18"/>
              </w:rPr>
            </w:pPr>
            <w:r>
              <w:rPr>
                <w:rFonts w:ascii="Arial"/>
                <w:color w:val="000104"/>
                <w:sz w:val="18"/>
              </w:rPr>
              <w:t>66</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537" w:type="dxa"/>
            <w:tcBorders>
              <w:top w:val="single" w:sz="8" w:space="0" w:color="ADADAD"/>
              <w:left w:val="nil"/>
              <w:bottom w:val="single" w:sz="8" w:space="0" w:color="ADADAD"/>
            </w:tcBorders>
          </w:tcPr>
          <w:p>
            <w:pPr>
              <w:pStyle w:val="TableParagraph"/>
              <w:spacing w:line="196" w:lineRule="exact" w:before="104"/>
              <w:ind w:right="59"/>
              <w:jc w:val="right"/>
              <w:rPr>
                <w:rFonts w:ascii="Arial"/>
                <w:sz w:val="18"/>
              </w:rPr>
            </w:pPr>
            <w:r>
              <w:rPr>
                <w:rFonts w:ascii="Arial"/>
                <w:color w:val="000104"/>
                <w:sz w:val="18"/>
              </w:rPr>
              <w:t>17.5%</w:t>
            </w:r>
          </w:p>
        </w:tc>
        <w:tc>
          <w:tcPr>
            <w:tcW w:w="1532"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23.8%</w:t>
            </w:r>
          </w:p>
        </w:tc>
        <w:tc>
          <w:tcPr>
            <w:tcW w:w="1071" w:type="dxa"/>
            <w:tcBorders>
              <w:top w:val="single" w:sz="8" w:space="0" w:color="ADADAD"/>
              <w:bottom w:val="single" w:sz="8" w:space="0" w:color="ADADAD"/>
              <w:right w:val="nil"/>
            </w:tcBorders>
          </w:tcPr>
          <w:p>
            <w:pPr>
              <w:pStyle w:val="TableParagraph"/>
              <w:spacing w:line="196" w:lineRule="exact" w:before="104"/>
              <w:ind w:right="50"/>
              <w:jc w:val="right"/>
              <w:rPr>
                <w:rFonts w:ascii="Arial"/>
                <w:sz w:val="18"/>
              </w:rPr>
            </w:pPr>
            <w:r>
              <w:rPr>
                <w:rFonts w:ascii="Arial"/>
                <w:color w:val="000104"/>
                <w:sz w:val="18"/>
              </w:rPr>
              <w:t>41.3%</w:t>
            </w:r>
          </w:p>
        </w:tc>
      </w:tr>
      <w:tr>
        <w:trPr>
          <w:trHeight w:val="320" w:hRule="atLeast"/>
        </w:trPr>
        <w:tc>
          <w:tcPr>
            <w:tcW w:w="228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537" w:type="dxa"/>
            <w:tcBorders>
              <w:top w:val="single" w:sz="8" w:space="0" w:color="ADADAD"/>
              <w:left w:val="nil"/>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95</w:t>
            </w:r>
          </w:p>
        </w:tc>
        <w:tc>
          <w:tcPr>
            <w:tcW w:w="1532"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65</w:t>
            </w:r>
          </w:p>
        </w:tc>
        <w:tc>
          <w:tcPr>
            <w:tcW w:w="1071" w:type="dxa"/>
            <w:tcBorders>
              <w:top w:val="single" w:sz="8" w:space="0" w:color="ADADAD"/>
              <w:bottom w:val="single" w:sz="8" w:space="0" w:color="ADADAD"/>
              <w:right w:val="nil"/>
            </w:tcBorders>
          </w:tcPr>
          <w:p>
            <w:pPr>
              <w:pStyle w:val="TableParagraph"/>
              <w:spacing w:line="196" w:lineRule="exact" w:before="104"/>
              <w:ind w:right="54"/>
              <w:jc w:val="right"/>
              <w:rPr>
                <w:rFonts w:ascii="Arial"/>
                <w:sz w:val="18"/>
              </w:rPr>
            </w:pPr>
            <w:r>
              <w:rPr>
                <w:rFonts w:ascii="Arial"/>
                <w:color w:val="000104"/>
                <w:sz w:val="18"/>
              </w:rPr>
              <w:t>160</w:t>
            </w:r>
          </w:p>
        </w:tc>
      </w:tr>
      <w:tr>
        <w:trPr>
          <w:trHeight w:val="320" w:hRule="atLeast"/>
        </w:trPr>
        <w:tc>
          <w:tcPr>
            <w:tcW w:w="2287" w:type="dxa"/>
            <w:gridSpan w:val="2"/>
            <w:vMerge/>
            <w:tcBorders>
              <w:top w:val="nil"/>
              <w:left w:val="nil"/>
              <w:bottom w:val="single" w:sz="8" w:space="0" w:color="152935"/>
              <w:right w:val="nil"/>
            </w:tcBorders>
            <w:shd w:val="clear" w:color="auto" w:fill="DFDFDF"/>
          </w:tcPr>
          <w:p>
            <w:pPr>
              <w:rPr>
                <w:sz w:val="2"/>
                <w:szCs w:val="2"/>
              </w:rPr>
            </w:pPr>
          </w:p>
        </w:tc>
        <w:tc>
          <w:tcPr>
            <w:tcW w:w="1168"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537" w:type="dxa"/>
            <w:tcBorders>
              <w:top w:val="single" w:sz="8" w:space="0" w:color="ADADAD"/>
              <w:left w:val="nil"/>
              <w:bottom w:val="single" w:sz="8" w:space="0" w:color="152935"/>
            </w:tcBorders>
          </w:tcPr>
          <w:p>
            <w:pPr>
              <w:pStyle w:val="TableParagraph"/>
              <w:spacing w:line="196" w:lineRule="exact" w:before="104"/>
              <w:ind w:right="59"/>
              <w:jc w:val="right"/>
              <w:rPr>
                <w:rFonts w:ascii="Arial"/>
                <w:sz w:val="18"/>
              </w:rPr>
            </w:pPr>
            <w:r>
              <w:rPr>
                <w:rFonts w:ascii="Arial"/>
                <w:color w:val="000104"/>
                <w:sz w:val="18"/>
              </w:rPr>
              <w:t>59.4%</w:t>
            </w:r>
          </w:p>
        </w:tc>
        <w:tc>
          <w:tcPr>
            <w:tcW w:w="1532" w:type="dxa"/>
            <w:tcBorders>
              <w:top w:val="single" w:sz="8" w:space="0" w:color="ADADAD"/>
              <w:bottom w:val="single" w:sz="8" w:space="0" w:color="152935"/>
            </w:tcBorders>
          </w:tcPr>
          <w:p>
            <w:pPr>
              <w:pStyle w:val="TableParagraph"/>
              <w:spacing w:line="196" w:lineRule="exact" w:before="104"/>
              <w:ind w:right="54"/>
              <w:jc w:val="right"/>
              <w:rPr>
                <w:rFonts w:ascii="Arial"/>
                <w:sz w:val="18"/>
              </w:rPr>
            </w:pPr>
            <w:r>
              <w:rPr>
                <w:rFonts w:ascii="Arial"/>
                <w:color w:val="000104"/>
                <w:sz w:val="18"/>
              </w:rPr>
              <w:t>40.6%</w:t>
            </w:r>
          </w:p>
        </w:tc>
        <w:tc>
          <w:tcPr>
            <w:tcW w:w="1071" w:type="dxa"/>
            <w:tcBorders>
              <w:top w:val="single" w:sz="8" w:space="0" w:color="ADADAD"/>
              <w:bottom w:val="single" w:sz="8" w:space="0" w:color="152935"/>
              <w:right w:val="nil"/>
            </w:tcBorders>
          </w:tcPr>
          <w:p>
            <w:pPr>
              <w:pStyle w:val="TableParagraph"/>
              <w:spacing w:line="196" w:lineRule="exact" w:before="104"/>
              <w:ind w:right="50"/>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8"/>
        <w:rPr>
          <w:rFonts w:ascii="Arial"/>
          <w:b/>
          <w:sz w:val="26"/>
        </w:rPr>
      </w:pPr>
    </w:p>
    <w:p>
      <w:pPr>
        <w:spacing w:before="1" w:after="6"/>
        <w:ind w:left="2343" w:right="0" w:firstLine="0"/>
        <w:jc w:val="left"/>
        <w:rPr>
          <w:rFonts w:ascii="Arial"/>
          <w:b/>
          <w:sz w:val="22"/>
        </w:rPr>
      </w:pPr>
      <w:r>
        <w:rPr>
          <w:rFonts w:ascii="Arial"/>
          <w:b/>
          <w:color w:val="000104"/>
          <w:sz w:val="22"/>
        </w:rPr>
        <w:t>KHK * HUBUNGANDENGANPASIEN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4"/>
        <w:gridCol w:w="936"/>
        <w:gridCol w:w="1172"/>
        <w:gridCol w:w="1196"/>
        <w:gridCol w:w="1456"/>
        <w:gridCol w:w="860"/>
        <w:gridCol w:w="1538"/>
        <w:gridCol w:w="1071"/>
      </w:tblGrid>
      <w:tr>
        <w:trPr>
          <w:trHeight w:val="311" w:hRule="atLeast"/>
        </w:trPr>
        <w:tc>
          <w:tcPr>
            <w:tcW w:w="7922" w:type="dxa"/>
            <w:gridSpan w:val="7"/>
            <w:tcBorders>
              <w:top w:val="nil"/>
              <w:left w:val="nil"/>
              <w:bottom w:val="nil"/>
            </w:tcBorders>
          </w:tcPr>
          <w:p>
            <w:pPr>
              <w:pStyle w:val="TableParagraph"/>
              <w:spacing w:line="187" w:lineRule="exact" w:before="104"/>
              <w:ind w:left="4158"/>
              <w:jc w:val="left"/>
              <w:rPr>
                <w:rFonts w:ascii="Arial"/>
                <w:sz w:val="18"/>
              </w:rPr>
            </w:pPr>
            <w:r>
              <w:rPr>
                <w:rFonts w:ascii="Arial"/>
                <w:color w:val="25495F"/>
                <w:sz w:val="18"/>
              </w:rPr>
              <w:t>HUBUNGANDENGANPASIEN</w:t>
            </w:r>
          </w:p>
        </w:tc>
        <w:tc>
          <w:tcPr>
            <w:tcW w:w="1071"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20"/>
              </w:rPr>
            </w:pPr>
          </w:p>
          <w:p>
            <w:pPr>
              <w:pStyle w:val="TableParagraph"/>
              <w:spacing w:before="0"/>
              <w:jc w:val="left"/>
              <w:rPr>
                <w:rFonts w:ascii="Arial"/>
                <w:b/>
                <w:sz w:val="25"/>
              </w:rPr>
            </w:pPr>
          </w:p>
          <w:p>
            <w:pPr>
              <w:pStyle w:val="TableParagraph"/>
              <w:spacing w:line="192" w:lineRule="exact" w:before="1"/>
              <w:ind w:left="327"/>
              <w:jc w:val="left"/>
              <w:rPr>
                <w:rFonts w:ascii="Arial"/>
                <w:sz w:val="18"/>
              </w:rPr>
            </w:pPr>
            <w:r>
              <w:rPr>
                <w:rFonts w:ascii="Arial"/>
                <w:color w:val="25495F"/>
                <w:sz w:val="18"/>
              </w:rPr>
              <w:t>Total</w:t>
            </w:r>
          </w:p>
        </w:tc>
      </w:tr>
      <w:tr>
        <w:trPr>
          <w:trHeight w:val="628" w:hRule="atLeast"/>
        </w:trPr>
        <w:tc>
          <w:tcPr>
            <w:tcW w:w="4068" w:type="dxa"/>
            <w:gridSpan w:val="4"/>
            <w:tcBorders>
              <w:top w:val="nil"/>
              <w:left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2" w:lineRule="exact" w:before="1"/>
              <w:ind w:right="141"/>
              <w:jc w:val="right"/>
              <w:rPr>
                <w:rFonts w:ascii="Arial"/>
                <w:sz w:val="18"/>
              </w:rPr>
            </w:pPr>
            <w:r>
              <w:rPr>
                <w:rFonts w:ascii="Arial"/>
                <w:color w:val="25495F"/>
                <w:sz w:val="18"/>
              </w:rPr>
              <w:t>AYAH/ IBU</w:t>
            </w:r>
          </w:p>
        </w:tc>
        <w:tc>
          <w:tcPr>
            <w:tcW w:w="1456"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2" w:lineRule="exact" w:before="1"/>
              <w:ind w:left="156"/>
              <w:jc w:val="left"/>
              <w:rPr>
                <w:rFonts w:ascii="Arial"/>
                <w:sz w:val="18"/>
              </w:rPr>
            </w:pPr>
            <w:r>
              <w:rPr>
                <w:rFonts w:ascii="Arial"/>
                <w:color w:val="25495F"/>
                <w:sz w:val="18"/>
              </w:rPr>
              <w:t>SUAMI/ ISTRI</w:t>
            </w:r>
          </w:p>
        </w:tc>
        <w:tc>
          <w:tcPr>
            <w:tcW w:w="860" w:type="dxa"/>
            <w:tcBorders>
              <w:top w:val="nil"/>
              <w:bottom w:val="single" w:sz="8" w:space="0" w:color="152935"/>
            </w:tcBorders>
          </w:tcPr>
          <w:p>
            <w:pPr>
              <w:pStyle w:val="TableParagraph"/>
              <w:spacing w:before="0"/>
              <w:jc w:val="left"/>
              <w:rPr>
                <w:rFonts w:ascii="Arial"/>
                <w:b/>
                <w:sz w:val="20"/>
              </w:rPr>
            </w:pPr>
          </w:p>
          <w:p>
            <w:pPr>
              <w:pStyle w:val="TableParagraph"/>
              <w:spacing w:before="2"/>
              <w:jc w:val="left"/>
              <w:rPr>
                <w:rFonts w:ascii="Arial"/>
                <w:b/>
                <w:sz w:val="16"/>
              </w:rPr>
            </w:pPr>
          </w:p>
          <w:p>
            <w:pPr>
              <w:pStyle w:val="TableParagraph"/>
              <w:spacing w:line="192" w:lineRule="exact" w:before="1"/>
              <w:ind w:left="175"/>
              <w:jc w:val="left"/>
              <w:rPr>
                <w:rFonts w:ascii="Arial"/>
                <w:sz w:val="18"/>
              </w:rPr>
            </w:pPr>
            <w:r>
              <w:rPr>
                <w:rFonts w:ascii="Arial"/>
                <w:color w:val="25495F"/>
                <w:sz w:val="18"/>
              </w:rPr>
              <w:t>ANAK</w:t>
            </w:r>
          </w:p>
        </w:tc>
        <w:tc>
          <w:tcPr>
            <w:tcW w:w="1538" w:type="dxa"/>
            <w:tcBorders>
              <w:top w:val="nil"/>
              <w:bottom w:val="single" w:sz="8" w:space="0" w:color="152935"/>
            </w:tcBorders>
          </w:tcPr>
          <w:p>
            <w:pPr>
              <w:pStyle w:val="TableParagraph"/>
              <w:spacing w:line="322" w:lineRule="exact" w:before="6"/>
              <w:ind w:left="309" w:right="288" w:firstLine="14"/>
              <w:jc w:val="left"/>
              <w:rPr>
                <w:rFonts w:ascii="Arial"/>
                <w:sz w:val="18"/>
              </w:rPr>
            </w:pPr>
            <w:r>
              <w:rPr>
                <w:rFonts w:ascii="Arial"/>
                <w:color w:val="25495F"/>
                <w:sz w:val="18"/>
              </w:rPr>
              <w:t>SAUDARA KANDUNG</w:t>
            </w:r>
          </w:p>
        </w:tc>
        <w:tc>
          <w:tcPr>
            <w:tcW w:w="1071" w:type="dxa"/>
            <w:vMerge/>
            <w:tcBorders>
              <w:top w:val="nil"/>
              <w:bottom w:val="single" w:sz="8" w:space="0" w:color="152935"/>
              <w:right w:val="nil"/>
            </w:tcBorders>
          </w:tcPr>
          <w:p>
            <w:pPr>
              <w:rPr>
                <w:sz w:val="2"/>
                <w:szCs w:val="2"/>
              </w:rPr>
            </w:pPr>
          </w:p>
        </w:tc>
      </w:tr>
      <w:tr>
        <w:trPr>
          <w:trHeight w:val="298" w:hRule="atLeast"/>
        </w:trPr>
        <w:tc>
          <w:tcPr>
            <w:tcW w:w="764" w:type="dxa"/>
            <w:vMerge w:val="restart"/>
            <w:tcBorders>
              <w:top w:val="single" w:sz="8" w:space="0" w:color="152935"/>
              <w:left w:val="nil"/>
              <w:bottom w:val="single" w:sz="8" w:space="0" w:color="ADADAD"/>
              <w:right w:val="nil"/>
            </w:tcBorders>
            <w:shd w:val="clear" w:color="auto" w:fill="DFDFDF"/>
          </w:tcPr>
          <w:p>
            <w:pPr>
              <w:pStyle w:val="TableParagraph"/>
              <w:spacing w:before="83"/>
              <w:ind w:left="62"/>
              <w:jc w:val="left"/>
              <w:rPr>
                <w:rFonts w:ascii="Arial"/>
                <w:sz w:val="18"/>
              </w:rPr>
            </w:pPr>
            <w:r>
              <w:rPr>
                <w:rFonts w:ascii="Arial"/>
                <w:color w:val="25495F"/>
                <w:sz w:val="18"/>
              </w:rPr>
              <w:t>KHK</w:t>
            </w:r>
          </w:p>
        </w:tc>
        <w:tc>
          <w:tcPr>
            <w:tcW w:w="936" w:type="dxa"/>
            <w:vMerge w:val="restart"/>
            <w:tcBorders>
              <w:top w:val="single" w:sz="8" w:space="0" w:color="152935"/>
              <w:left w:val="nil"/>
              <w:bottom w:val="single" w:sz="8" w:space="0" w:color="ADADAD"/>
              <w:right w:val="nil"/>
            </w:tcBorders>
            <w:shd w:val="clear" w:color="auto" w:fill="DFDFDF"/>
          </w:tcPr>
          <w:p>
            <w:pPr>
              <w:pStyle w:val="TableParagraph"/>
              <w:spacing w:before="83"/>
              <w:ind w:left="66"/>
              <w:jc w:val="left"/>
              <w:rPr>
                <w:rFonts w:ascii="Arial"/>
                <w:sz w:val="18"/>
              </w:rPr>
            </w:pPr>
            <w:r>
              <w:rPr>
                <w:rFonts w:ascii="Arial"/>
                <w:color w:val="25495F"/>
                <w:sz w:val="18"/>
              </w:rPr>
              <w:t>BURUK</w:t>
            </w:r>
          </w:p>
        </w:tc>
        <w:tc>
          <w:tcPr>
            <w:tcW w:w="1172" w:type="dxa"/>
            <w:tcBorders>
              <w:top w:val="single" w:sz="8" w:space="0" w:color="152935"/>
              <w:left w:val="nil"/>
              <w:bottom w:val="single" w:sz="8" w:space="0" w:color="ADADAD"/>
              <w:right w:val="nil"/>
            </w:tcBorders>
            <w:shd w:val="clear" w:color="auto" w:fill="DFDFDF"/>
          </w:tcPr>
          <w:p>
            <w:pPr>
              <w:pStyle w:val="TableParagraph"/>
              <w:spacing w:line="196" w:lineRule="exact" w:before="83"/>
              <w:ind w:left="66"/>
              <w:jc w:val="left"/>
              <w:rPr>
                <w:rFonts w:ascii="Arial"/>
                <w:sz w:val="18"/>
              </w:rPr>
            </w:pPr>
            <w:r>
              <w:rPr>
                <w:rFonts w:ascii="Arial"/>
                <w:color w:val="25495F"/>
                <w:sz w:val="18"/>
              </w:rPr>
              <w:t>Count</w:t>
            </w:r>
          </w:p>
        </w:tc>
        <w:tc>
          <w:tcPr>
            <w:tcW w:w="1196" w:type="dxa"/>
            <w:tcBorders>
              <w:top w:val="single" w:sz="8" w:space="0" w:color="152935"/>
              <w:left w:val="nil"/>
              <w:bottom w:val="single" w:sz="8" w:space="0" w:color="ADADAD"/>
            </w:tcBorders>
          </w:tcPr>
          <w:p>
            <w:pPr>
              <w:pStyle w:val="TableParagraph"/>
              <w:spacing w:line="196" w:lineRule="exact" w:before="83"/>
              <w:ind w:right="55"/>
              <w:jc w:val="right"/>
              <w:rPr>
                <w:rFonts w:ascii="Arial"/>
                <w:sz w:val="18"/>
              </w:rPr>
            </w:pPr>
            <w:r>
              <w:rPr>
                <w:rFonts w:ascii="Arial"/>
                <w:color w:val="000104"/>
                <w:w w:val="101"/>
                <w:sz w:val="18"/>
              </w:rPr>
              <w:t>1</w:t>
            </w:r>
          </w:p>
        </w:tc>
        <w:tc>
          <w:tcPr>
            <w:tcW w:w="1456" w:type="dxa"/>
            <w:tcBorders>
              <w:top w:val="single" w:sz="8" w:space="0" w:color="152935"/>
              <w:bottom w:val="single" w:sz="8" w:space="0" w:color="ADADAD"/>
            </w:tcBorders>
          </w:tcPr>
          <w:p>
            <w:pPr>
              <w:pStyle w:val="TableParagraph"/>
              <w:spacing w:line="196" w:lineRule="exact" w:before="83"/>
              <w:ind w:right="56"/>
              <w:jc w:val="right"/>
              <w:rPr>
                <w:rFonts w:ascii="Arial"/>
                <w:sz w:val="18"/>
              </w:rPr>
            </w:pPr>
            <w:r>
              <w:rPr>
                <w:rFonts w:ascii="Arial"/>
                <w:color w:val="000104"/>
                <w:w w:val="101"/>
                <w:sz w:val="18"/>
              </w:rPr>
              <w:t>0</w:t>
            </w:r>
          </w:p>
        </w:tc>
        <w:tc>
          <w:tcPr>
            <w:tcW w:w="860" w:type="dxa"/>
            <w:tcBorders>
              <w:top w:val="single" w:sz="8" w:space="0" w:color="152935"/>
              <w:bottom w:val="single" w:sz="8" w:space="0" w:color="ADADAD"/>
            </w:tcBorders>
          </w:tcPr>
          <w:p>
            <w:pPr>
              <w:pStyle w:val="TableParagraph"/>
              <w:spacing w:line="196" w:lineRule="exact" w:before="83"/>
              <w:ind w:right="56"/>
              <w:jc w:val="right"/>
              <w:rPr>
                <w:rFonts w:ascii="Arial"/>
                <w:sz w:val="18"/>
              </w:rPr>
            </w:pPr>
            <w:r>
              <w:rPr>
                <w:rFonts w:ascii="Arial"/>
                <w:color w:val="000104"/>
                <w:w w:val="101"/>
                <w:sz w:val="18"/>
              </w:rPr>
              <w:t>0</w:t>
            </w:r>
          </w:p>
        </w:tc>
        <w:tc>
          <w:tcPr>
            <w:tcW w:w="1538" w:type="dxa"/>
            <w:tcBorders>
              <w:top w:val="single" w:sz="8" w:space="0" w:color="152935"/>
              <w:bottom w:val="single" w:sz="8" w:space="0" w:color="ADADAD"/>
            </w:tcBorders>
          </w:tcPr>
          <w:p>
            <w:pPr>
              <w:pStyle w:val="TableParagraph"/>
              <w:spacing w:line="196" w:lineRule="exact" w:before="83"/>
              <w:ind w:right="58"/>
              <w:jc w:val="right"/>
              <w:rPr>
                <w:rFonts w:ascii="Arial"/>
                <w:sz w:val="18"/>
              </w:rPr>
            </w:pPr>
            <w:r>
              <w:rPr>
                <w:rFonts w:ascii="Arial"/>
                <w:color w:val="000104"/>
                <w:w w:val="101"/>
                <w:sz w:val="18"/>
              </w:rPr>
              <w:t>2</w:t>
            </w:r>
          </w:p>
        </w:tc>
        <w:tc>
          <w:tcPr>
            <w:tcW w:w="1071" w:type="dxa"/>
            <w:tcBorders>
              <w:top w:val="single" w:sz="8" w:space="0" w:color="152935"/>
              <w:bottom w:val="single" w:sz="8" w:space="0" w:color="ADADAD"/>
              <w:right w:val="nil"/>
            </w:tcBorders>
          </w:tcPr>
          <w:p>
            <w:pPr>
              <w:pStyle w:val="TableParagraph"/>
              <w:spacing w:line="196" w:lineRule="exact" w:before="83"/>
              <w:ind w:right="58"/>
              <w:jc w:val="right"/>
              <w:rPr>
                <w:rFonts w:ascii="Arial"/>
                <w:sz w:val="18"/>
              </w:rPr>
            </w:pPr>
            <w:r>
              <w:rPr>
                <w:rFonts w:ascii="Arial"/>
                <w:color w:val="000104"/>
                <w:w w:val="101"/>
                <w:sz w:val="18"/>
              </w:rPr>
              <w:t>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196"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0.6%</w:t>
            </w:r>
          </w:p>
        </w:tc>
        <w:tc>
          <w:tcPr>
            <w:tcW w:w="145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0.0%</w:t>
            </w:r>
          </w:p>
        </w:tc>
        <w:tc>
          <w:tcPr>
            <w:tcW w:w="860"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0.0%</w:t>
            </w:r>
          </w:p>
        </w:tc>
        <w:tc>
          <w:tcPr>
            <w:tcW w:w="1538"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1.3%</w:t>
            </w:r>
          </w:p>
        </w:tc>
        <w:tc>
          <w:tcPr>
            <w:tcW w:w="1071"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1.9%</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SEDANG</w:t>
            </w: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196"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12</w:t>
            </w:r>
          </w:p>
        </w:tc>
        <w:tc>
          <w:tcPr>
            <w:tcW w:w="1456"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5</w:t>
            </w:r>
          </w:p>
        </w:tc>
        <w:tc>
          <w:tcPr>
            <w:tcW w:w="860"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4</w:t>
            </w:r>
          </w:p>
        </w:tc>
        <w:tc>
          <w:tcPr>
            <w:tcW w:w="1538"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w w:val="101"/>
                <w:sz w:val="18"/>
              </w:rPr>
              <w:t>7</w:t>
            </w:r>
          </w:p>
        </w:tc>
        <w:tc>
          <w:tcPr>
            <w:tcW w:w="1071"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28</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196"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7.5%</w:t>
            </w:r>
          </w:p>
        </w:tc>
        <w:tc>
          <w:tcPr>
            <w:tcW w:w="145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3.1%</w:t>
            </w:r>
          </w:p>
        </w:tc>
        <w:tc>
          <w:tcPr>
            <w:tcW w:w="860"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2.5%</w:t>
            </w:r>
          </w:p>
        </w:tc>
        <w:tc>
          <w:tcPr>
            <w:tcW w:w="1538"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4.4%</w:t>
            </w:r>
          </w:p>
        </w:tc>
        <w:tc>
          <w:tcPr>
            <w:tcW w:w="1071"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17.5%</w:t>
            </w:r>
          </w:p>
        </w:tc>
      </w:tr>
      <w:tr>
        <w:trPr>
          <w:trHeight w:val="316"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BAIK</w:t>
            </w:r>
          </w:p>
        </w:tc>
        <w:tc>
          <w:tcPr>
            <w:tcW w:w="117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196" w:type="dxa"/>
            <w:tcBorders>
              <w:top w:val="single" w:sz="8" w:space="0" w:color="ADADAD"/>
              <w:left w:val="nil"/>
              <w:bottom w:val="single" w:sz="8" w:space="0" w:color="ADADAD"/>
            </w:tcBorders>
          </w:tcPr>
          <w:p>
            <w:pPr>
              <w:pStyle w:val="TableParagraph"/>
              <w:spacing w:line="192" w:lineRule="exact" w:before="104"/>
              <w:ind w:right="56"/>
              <w:jc w:val="right"/>
              <w:rPr>
                <w:rFonts w:ascii="Arial"/>
                <w:sz w:val="18"/>
              </w:rPr>
            </w:pPr>
            <w:r>
              <w:rPr>
                <w:rFonts w:ascii="Arial"/>
                <w:color w:val="000104"/>
                <w:sz w:val="18"/>
              </w:rPr>
              <w:t>29</w:t>
            </w:r>
          </w:p>
        </w:tc>
        <w:tc>
          <w:tcPr>
            <w:tcW w:w="1456" w:type="dxa"/>
            <w:tcBorders>
              <w:top w:val="single" w:sz="8" w:space="0" w:color="ADADAD"/>
              <w:bottom w:val="single" w:sz="8" w:space="0" w:color="ADADAD"/>
            </w:tcBorders>
          </w:tcPr>
          <w:p>
            <w:pPr>
              <w:pStyle w:val="TableParagraph"/>
              <w:spacing w:line="192" w:lineRule="exact" w:before="104"/>
              <w:ind w:right="56"/>
              <w:jc w:val="right"/>
              <w:rPr>
                <w:rFonts w:ascii="Arial"/>
                <w:sz w:val="18"/>
              </w:rPr>
            </w:pPr>
            <w:r>
              <w:rPr>
                <w:rFonts w:ascii="Arial"/>
                <w:color w:val="000104"/>
                <w:w w:val="101"/>
                <w:sz w:val="18"/>
              </w:rPr>
              <w:t>7</w:t>
            </w:r>
          </w:p>
        </w:tc>
        <w:tc>
          <w:tcPr>
            <w:tcW w:w="860" w:type="dxa"/>
            <w:tcBorders>
              <w:top w:val="single" w:sz="8" w:space="0" w:color="ADADAD"/>
              <w:bottom w:val="single" w:sz="8" w:space="0" w:color="ADADAD"/>
            </w:tcBorders>
          </w:tcPr>
          <w:p>
            <w:pPr>
              <w:pStyle w:val="TableParagraph"/>
              <w:spacing w:line="192" w:lineRule="exact" w:before="104"/>
              <w:ind w:right="56"/>
              <w:jc w:val="right"/>
              <w:rPr>
                <w:rFonts w:ascii="Arial"/>
                <w:sz w:val="18"/>
              </w:rPr>
            </w:pPr>
            <w:r>
              <w:rPr>
                <w:rFonts w:ascii="Arial"/>
                <w:color w:val="000104"/>
                <w:w w:val="101"/>
                <w:sz w:val="18"/>
              </w:rPr>
              <w:t>6</w:t>
            </w:r>
          </w:p>
        </w:tc>
        <w:tc>
          <w:tcPr>
            <w:tcW w:w="1538" w:type="dxa"/>
            <w:tcBorders>
              <w:top w:val="single" w:sz="8" w:space="0" w:color="ADADAD"/>
              <w:bottom w:val="single" w:sz="8" w:space="0" w:color="ADADAD"/>
            </w:tcBorders>
          </w:tcPr>
          <w:p>
            <w:pPr>
              <w:pStyle w:val="TableParagraph"/>
              <w:spacing w:line="192" w:lineRule="exact" w:before="104"/>
              <w:ind w:right="59"/>
              <w:jc w:val="right"/>
              <w:rPr>
                <w:rFonts w:ascii="Arial"/>
                <w:sz w:val="18"/>
              </w:rPr>
            </w:pPr>
            <w:r>
              <w:rPr>
                <w:rFonts w:ascii="Arial"/>
                <w:color w:val="000104"/>
                <w:sz w:val="18"/>
              </w:rPr>
              <w:t>21</w:t>
            </w:r>
          </w:p>
        </w:tc>
        <w:tc>
          <w:tcPr>
            <w:tcW w:w="1071" w:type="dxa"/>
            <w:tcBorders>
              <w:top w:val="single" w:sz="8" w:space="0" w:color="ADADAD"/>
              <w:bottom w:val="single" w:sz="8" w:space="0" w:color="ADADAD"/>
              <w:right w:val="nil"/>
            </w:tcBorders>
          </w:tcPr>
          <w:p>
            <w:pPr>
              <w:pStyle w:val="TableParagraph"/>
              <w:spacing w:line="192" w:lineRule="exact" w:before="104"/>
              <w:ind w:right="59"/>
              <w:jc w:val="right"/>
              <w:rPr>
                <w:rFonts w:ascii="Arial"/>
                <w:sz w:val="18"/>
              </w:rPr>
            </w:pPr>
            <w:r>
              <w:rPr>
                <w:rFonts w:ascii="Arial"/>
                <w:color w:val="000104"/>
                <w:sz w:val="18"/>
              </w:rPr>
              <w:t>63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196" w:type="dxa"/>
            <w:tcBorders>
              <w:top w:val="single" w:sz="8" w:space="0" w:color="ADADAD"/>
              <w:left w:val="nil"/>
              <w:bottom w:val="single" w:sz="8" w:space="0" w:color="ADADAD"/>
            </w:tcBorders>
          </w:tcPr>
          <w:p>
            <w:pPr>
              <w:pStyle w:val="TableParagraph"/>
              <w:spacing w:line="192" w:lineRule="exact" w:before="109"/>
              <w:ind w:right="52"/>
              <w:jc w:val="right"/>
              <w:rPr>
                <w:rFonts w:ascii="Arial"/>
                <w:sz w:val="18"/>
              </w:rPr>
            </w:pPr>
            <w:r>
              <w:rPr>
                <w:rFonts w:ascii="Arial"/>
                <w:color w:val="000104"/>
                <w:sz w:val="18"/>
              </w:rPr>
              <w:t>18.1%</w:t>
            </w:r>
          </w:p>
        </w:tc>
        <w:tc>
          <w:tcPr>
            <w:tcW w:w="1456" w:type="dxa"/>
            <w:tcBorders>
              <w:top w:val="single" w:sz="8" w:space="0" w:color="ADADAD"/>
              <w:bottom w:val="single" w:sz="8" w:space="0" w:color="ADADAD"/>
            </w:tcBorders>
          </w:tcPr>
          <w:p>
            <w:pPr>
              <w:pStyle w:val="TableParagraph"/>
              <w:spacing w:line="192" w:lineRule="exact" w:before="109"/>
              <w:ind w:right="53"/>
              <w:jc w:val="right"/>
              <w:rPr>
                <w:rFonts w:ascii="Arial"/>
                <w:sz w:val="18"/>
              </w:rPr>
            </w:pPr>
            <w:r>
              <w:rPr>
                <w:rFonts w:ascii="Arial"/>
                <w:color w:val="000104"/>
                <w:sz w:val="18"/>
              </w:rPr>
              <w:t>4.4%</w:t>
            </w:r>
          </w:p>
        </w:tc>
        <w:tc>
          <w:tcPr>
            <w:tcW w:w="860" w:type="dxa"/>
            <w:tcBorders>
              <w:top w:val="single" w:sz="8" w:space="0" w:color="ADADAD"/>
              <w:bottom w:val="single" w:sz="8" w:space="0" w:color="ADADAD"/>
            </w:tcBorders>
          </w:tcPr>
          <w:p>
            <w:pPr>
              <w:pStyle w:val="TableParagraph"/>
              <w:spacing w:line="192" w:lineRule="exact" w:before="109"/>
              <w:ind w:right="54"/>
              <w:jc w:val="right"/>
              <w:rPr>
                <w:rFonts w:ascii="Arial"/>
                <w:sz w:val="18"/>
              </w:rPr>
            </w:pPr>
            <w:r>
              <w:rPr>
                <w:rFonts w:ascii="Arial"/>
                <w:color w:val="000104"/>
                <w:sz w:val="18"/>
              </w:rPr>
              <w:t>3.8%</w:t>
            </w:r>
          </w:p>
        </w:tc>
        <w:tc>
          <w:tcPr>
            <w:tcW w:w="1538" w:type="dxa"/>
            <w:tcBorders>
              <w:top w:val="single" w:sz="8" w:space="0" w:color="ADADAD"/>
              <w:bottom w:val="single" w:sz="8" w:space="0" w:color="ADADAD"/>
            </w:tcBorders>
          </w:tcPr>
          <w:p>
            <w:pPr>
              <w:pStyle w:val="TableParagraph"/>
              <w:spacing w:line="192" w:lineRule="exact" w:before="109"/>
              <w:ind w:right="55"/>
              <w:jc w:val="right"/>
              <w:rPr>
                <w:rFonts w:ascii="Arial"/>
                <w:sz w:val="18"/>
              </w:rPr>
            </w:pPr>
            <w:r>
              <w:rPr>
                <w:rFonts w:ascii="Arial"/>
                <w:color w:val="000104"/>
                <w:sz w:val="18"/>
              </w:rPr>
              <w:t>13.1%</w:t>
            </w:r>
          </w:p>
        </w:tc>
        <w:tc>
          <w:tcPr>
            <w:tcW w:w="1071" w:type="dxa"/>
            <w:tcBorders>
              <w:top w:val="single" w:sz="8" w:space="0" w:color="ADADAD"/>
              <w:bottom w:val="single" w:sz="8" w:space="0" w:color="ADADAD"/>
              <w:right w:val="nil"/>
            </w:tcBorders>
          </w:tcPr>
          <w:p>
            <w:pPr>
              <w:pStyle w:val="TableParagraph"/>
              <w:spacing w:line="192" w:lineRule="exact" w:before="109"/>
              <w:ind w:right="56"/>
              <w:jc w:val="right"/>
              <w:rPr>
                <w:rFonts w:ascii="Arial"/>
                <w:sz w:val="18"/>
              </w:rPr>
            </w:pPr>
            <w:r>
              <w:rPr>
                <w:rFonts w:ascii="Arial"/>
                <w:color w:val="000104"/>
                <w:sz w:val="18"/>
              </w:rPr>
              <w:t>39.4%</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6" w:right="109"/>
              <w:jc w:val="left"/>
              <w:rPr>
                <w:rFonts w:ascii="Arial"/>
                <w:sz w:val="18"/>
              </w:rPr>
            </w:pPr>
            <w:r>
              <w:rPr>
                <w:rFonts w:ascii="Arial"/>
                <w:color w:val="25495F"/>
                <w:sz w:val="18"/>
              </w:rPr>
              <w:t>SANGAT BAIK</w:t>
            </w: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196"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32</w:t>
            </w:r>
          </w:p>
        </w:tc>
        <w:tc>
          <w:tcPr>
            <w:tcW w:w="1456"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7</w:t>
            </w:r>
          </w:p>
        </w:tc>
        <w:tc>
          <w:tcPr>
            <w:tcW w:w="860" w:type="dxa"/>
            <w:tcBorders>
              <w:top w:val="single" w:sz="8" w:space="0" w:color="ADADAD"/>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7</w:t>
            </w:r>
          </w:p>
        </w:tc>
        <w:tc>
          <w:tcPr>
            <w:tcW w:w="1538" w:type="dxa"/>
            <w:tcBorders>
              <w:top w:val="single" w:sz="8" w:space="0" w:color="ADADAD"/>
              <w:bottom w:val="single" w:sz="8" w:space="0" w:color="ADADAD"/>
            </w:tcBorders>
          </w:tcPr>
          <w:p>
            <w:pPr>
              <w:pStyle w:val="TableParagraph"/>
              <w:spacing w:line="196" w:lineRule="exact" w:before="104"/>
              <w:ind w:right="59"/>
              <w:jc w:val="right"/>
              <w:rPr>
                <w:rFonts w:ascii="Arial"/>
                <w:sz w:val="18"/>
              </w:rPr>
            </w:pPr>
            <w:r>
              <w:rPr>
                <w:rFonts w:ascii="Arial"/>
                <w:color w:val="000104"/>
                <w:sz w:val="18"/>
              </w:rPr>
              <w:t>20</w:t>
            </w:r>
          </w:p>
        </w:tc>
        <w:tc>
          <w:tcPr>
            <w:tcW w:w="1071"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66</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936"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196"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20.0%</w:t>
            </w:r>
          </w:p>
        </w:tc>
        <w:tc>
          <w:tcPr>
            <w:tcW w:w="1456"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4.4%</w:t>
            </w:r>
          </w:p>
        </w:tc>
        <w:tc>
          <w:tcPr>
            <w:tcW w:w="860" w:type="dxa"/>
            <w:tcBorders>
              <w:top w:val="single" w:sz="8" w:space="0" w:color="ADADAD"/>
              <w:bottom w:val="single" w:sz="8" w:space="0" w:color="ADADAD"/>
            </w:tcBorders>
          </w:tcPr>
          <w:p>
            <w:pPr>
              <w:pStyle w:val="TableParagraph"/>
              <w:spacing w:line="196" w:lineRule="exact" w:before="104"/>
              <w:ind w:right="54"/>
              <w:jc w:val="right"/>
              <w:rPr>
                <w:rFonts w:ascii="Arial"/>
                <w:sz w:val="18"/>
              </w:rPr>
            </w:pPr>
            <w:r>
              <w:rPr>
                <w:rFonts w:ascii="Arial"/>
                <w:color w:val="000104"/>
                <w:sz w:val="18"/>
              </w:rPr>
              <w:t>4.4%</w:t>
            </w:r>
          </w:p>
        </w:tc>
        <w:tc>
          <w:tcPr>
            <w:tcW w:w="1538" w:type="dxa"/>
            <w:tcBorders>
              <w:top w:val="single" w:sz="8" w:space="0" w:color="ADADAD"/>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12.5%</w:t>
            </w:r>
          </w:p>
        </w:tc>
        <w:tc>
          <w:tcPr>
            <w:tcW w:w="1071" w:type="dxa"/>
            <w:tcBorders>
              <w:top w:val="single" w:sz="8" w:space="0" w:color="ADADAD"/>
              <w:bottom w:val="single" w:sz="8" w:space="0" w:color="ADADAD"/>
              <w:right w:val="nil"/>
            </w:tcBorders>
          </w:tcPr>
          <w:p>
            <w:pPr>
              <w:pStyle w:val="TableParagraph"/>
              <w:spacing w:line="196" w:lineRule="exact" w:before="104"/>
              <w:ind w:right="56"/>
              <w:jc w:val="right"/>
              <w:rPr>
                <w:rFonts w:ascii="Arial"/>
                <w:sz w:val="18"/>
              </w:rPr>
            </w:pPr>
            <w:r>
              <w:rPr>
                <w:rFonts w:ascii="Arial"/>
                <w:color w:val="000104"/>
                <w:sz w:val="18"/>
              </w:rPr>
              <w:t>41.3%</w:t>
            </w:r>
          </w:p>
        </w:tc>
      </w:tr>
      <w:tr>
        <w:trPr>
          <w:trHeight w:val="320" w:hRule="atLeast"/>
        </w:trPr>
        <w:tc>
          <w:tcPr>
            <w:tcW w:w="1700"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196"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74</w:t>
            </w:r>
          </w:p>
        </w:tc>
        <w:tc>
          <w:tcPr>
            <w:tcW w:w="1456"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19</w:t>
            </w:r>
          </w:p>
        </w:tc>
        <w:tc>
          <w:tcPr>
            <w:tcW w:w="860" w:type="dxa"/>
            <w:tcBorders>
              <w:top w:val="single" w:sz="8" w:space="0" w:color="ADADAD"/>
              <w:bottom w:val="single" w:sz="8" w:space="0" w:color="ADADAD"/>
            </w:tcBorders>
          </w:tcPr>
          <w:p>
            <w:pPr>
              <w:pStyle w:val="TableParagraph"/>
              <w:spacing w:line="196" w:lineRule="exact" w:before="104"/>
              <w:ind w:right="57"/>
              <w:jc w:val="right"/>
              <w:rPr>
                <w:rFonts w:ascii="Arial"/>
                <w:sz w:val="18"/>
              </w:rPr>
            </w:pPr>
            <w:r>
              <w:rPr>
                <w:rFonts w:ascii="Arial"/>
                <w:color w:val="000104"/>
                <w:sz w:val="18"/>
              </w:rPr>
              <w:t>17</w:t>
            </w:r>
          </w:p>
        </w:tc>
        <w:tc>
          <w:tcPr>
            <w:tcW w:w="1538" w:type="dxa"/>
            <w:tcBorders>
              <w:top w:val="single" w:sz="8" w:space="0" w:color="ADADAD"/>
              <w:bottom w:val="single" w:sz="8" w:space="0" w:color="ADADAD"/>
            </w:tcBorders>
          </w:tcPr>
          <w:p>
            <w:pPr>
              <w:pStyle w:val="TableParagraph"/>
              <w:spacing w:line="196" w:lineRule="exact" w:before="104"/>
              <w:ind w:right="59"/>
              <w:jc w:val="right"/>
              <w:rPr>
                <w:rFonts w:ascii="Arial"/>
                <w:sz w:val="18"/>
              </w:rPr>
            </w:pPr>
            <w:r>
              <w:rPr>
                <w:rFonts w:ascii="Arial"/>
                <w:color w:val="000104"/>
                <w:sz w:val="18"/>
              </w:rPr>
              <w:t>50</w:t>
            </w:r>
          </w:p>
        </w:tc>
        <w:tc>
          <w:tcPr>
            <w:tcW w:w="1071" w:type="dxa"/>
            <w:tcBorders>
              <w:top w:val="single" w:sz="8" w:space="0" w:color="ADADAD"/>
              <w:bottom w:val="single" w:sz="8" w:space="0" w:color="ADADAD"/>
              <w:right w:val="nil"/>
            </w:tcBorders>
          </w:tcPr>
          <w:p>
            <w:pPr>
              <w:pStyle w:val="TableParagraph"/>
              <w:spacing w:line="196" w:lineRule="exact" w:before="104"/>
              <w:ind w:right="59"/>
              <w:jc w:val="right"/>
              <w:rPr>
                <w:rFonts w:ascii="Arial"/>
                <w:sz w:val="18"/>
              </w:rPr>
            </w:pPr>
            <w:r>
              <w:rPr>
                <w:rFonts w:ascii="Arial"/>
                <w:color w:val="000104"/>
                <w:sz w:val="18"/>
              </w:rPr>
              <w:t>160</w:t>
            </w:r>
          </w:p>
        </w:tc>
      </w:tr>
      <w:tr>
        <w:trPr>
          <w:trHeight w:val="321" w:hRule="atLeast"/>
        </w:trPr>
        <w:tc>
          <w:tcPr>
            <w:tcW w:w="1700" w:type="dxa"/>
            <w:gridSpan w:val="2"/>
            <w:vMerge/>
            <w:tcBorders>
              <w:top w:val="nil"/>
              <w:left w:val="nil"/>
              <w:bottom w:val="single" w:sz="8" w:space="0" w:color="152935"/>
              <w:right w:val="nil"/>
            </w:tcBorders>
            <w:shd w:val="clear" w:color="auto" w:fill="DFDFDF"/>
          </w:tcPr>
          <w:p>
            <w:pPr>
              <w:rPr>
                <w:sz w:val="2"/>
                <w:szCs w:val="2"/>
              </w:rPr>
            </w:pPr>
          </w:p>
        </w:tc>
        <w:tc>
          <w:tcPr>
            <w:tcW w:w="1172" w:type="dxa"/>
            <w:tcBorders>
              <w:top w:val="single" w:sz="8" w:space="0" w:color="ADADAD"/>
              <w:left w:val="nil"/>
              <w:bottom w:val="single" w:sz="8" w:space="0" w:color="152935"/>
              <w:right w:val="nil"/>
            </w:tcBorders>
            <w:shd w:val="clear" w:color="auto" w:fill="DFDFDF"/>
          </w:tcPr>
          <w:p>
            <w:pPr>
              <w:pStyle w:val="TableParagraph"/>
              <w:spacing w:line="197" w:lineRule="exact" w:before="104"/>
              <w:ind w:left="66"/>
              <w:jc w:val="left"/>
              <w:rPr>
                <w:rFonts w:ascii="Arial"/>
                <w:sz w:val="18"/>
              </w:rPr>
            </w:pPr>
            <w:r>
              <w:rPr>
                <w:rFonts w:ascii="Arial"/>
                <w:color w:val="25495F"/>
                <w:sz w:val="18"/>
              </w:rPr>
              <w:t>% of Total</w:t>
            </w:r>
          </w:p>
        </w:tc>
        <w:tc>
          <w:tcPr>
            <w:tcW w:w="1196" w:type="dxa"/>
            <w:tcBorders>
              <w:top w:val="single" w:sz="8" w:space="0" w:color="ADADAD"/>
              <w:left w:val="nil"/>
              <w:bottom w:val="single" w:sz="8" w:space="0" w:color="152935"/>
            </w:tcBorders>
          </w:tcPr>
          <w:p>
            <w:pPr>
              <w:pStyle w:val="TableParagraph"/>
              <w:spacing w:line="197" w:lineRule="exact" w:before="104"/>
              <w:ind w:right="52"/>
              <w:jc w:val="right"/>
              <w:rPr>
                <w:rFonts w:ascii="Arial"/>
                <w:sz w:val="18"/>
              </w:rPr>
            </w:pPr>
            <w:r>
              <w:rPr>
                <w:rFonts w:ascii="Arial"/>
                <w:color w:val="000104"/>
                <w:sz w:val="18"/>
              </w:rPr>
              <w:t>46.3%</w:t>
            </w:r>
          </w:p>
        </w:tc>
        <w:tc>
          <w:tcPr>
            <w:tcW w:w="1456" w:type="dxa"/>
            <w:tcBorders>
              <w:top w:val="single" w:sz="8" w:space="0" w:color="ADADAD"/>
              <w:bottom w:val="single" w:sz="8" w:space="0" w:color="152935"/>
            </w:tcBorders>
          </w:tcPr>
          <w:p>
            <w:pPr>
              <w:pStyle w:val="TableParagraph"/>
              <w:spacing w:line="197" w:lineRule="exact" w:before="104"/>
              <w:ind w:right="53"/>
              <w:jc w:val="right"/>
              <w:rPr>
                <w:rFonts w:ascii="Arial"/>
                <w:sz w:val="18"/>
              </w:rPr>
            </w:pPr>
            <w:r>
              <w:rPr>
                <w:rFonts w:ascii="Arial"/>
                <w:color w:val="000104"/>
                <w:sz w:val="18"/>
              </w:rPr>
              <w:t>11.9%</w:t>
            </w:r>
          </w:p>
        </w:tc>
        <w:tc>
          <w:tcPr>
            <w:tcW w:w="860" w:type="dxa"/>
            <w:tcBorders>
              <w:top w:val="single" w:sz="8" w:space="0" w:color="ADADAD"/>
              <w:bottom w:val="single" w:sz="8" w:space="0" w:color="152935"/>
            </w:tcBorders>
          </w:tcPr>
          <w:p>
            <w:pPr>
              <w:pStyle w:val="TableParagraph"/>
              <w:spacing w:line="197" w:lineRule="exact" w:before="104"/>
              <w:ind w:right="54"/>
              <w:jc w:val="right"/>
              <w:rPr>
                <w:rFonts w:ascii="Arial"/>
                <w:sz w:val="18"/>
              </w:rPr>
            </w:pPr>
            <w:r>
              <w:rPr>
                <w:rFonts w:ascii="Arial"/>
                <w:color w:val="000104"/>
                <w:sz w:val="18"/>
              </w:rPr>
              <w:t>10.6%</w:t>
            </w:r>
          </w:p>
        </w:tc>
        <w:tc>
          <w:tcPr>
            <w:tcW w:w="1538" w:type="dxa"/>
            <w:tcBorders>
              <w:top w:val="single" w:sz="8" w:space="0" w:color="ADADAD"/>
              <w:bottom w:val="single" w:sz="8" w:space="0" w:color="152935"/>
            </w:tcBorders>
          </w:tcPr>
          <w:p>
            <w:pPr>
              <w:pStyle w:val="TableParagraph"/>
              <w:spacing w:line="197" w:lineRule="exact" w:before="104"/>
              <w:ind w:right="55"/>
              <w:jc w:val="right"/>
              <w:rPr>
                <w:rFonts w:ascii="Arial"/>
                <w:sz w:val="18"/>
              </w:rPr>
            </w:pPr>
            <w:r>
              <w:rPr>
                <w:rFonts w:ascii="Arial"/>
                <w:color w:val="000104"/>
                <w:sz w:val="18"/>
              </w:rPr>
              <w:t>31.3%</w:t>
            </w:r>
          </w:p>
        </w:tc>
        <w:tc>
          <w:tcPr>
            <w:tcW w:w="1071" w:type="dxa"/>
            <w:tcBorders>
              <w:top w:val="single" w:sz="8" w:space="0" w:color="ADADAD"/>
              <w:bottom w:val="single" w:sz="8" w:space="0" w:color="152935"/>
              <w:right w:val="nil"/>
            </w:tcBorders>
          </w:tcPr>
          <w:p>
            <w:pPr>
              <w:pStyle w:val="TableParagraph"/>
              <w:spacing w:line="197" w:lineRule="exact" w:before="104"/>
              <w:ind w:right="55"/>
              <w:jc w:val="right"/>
              <w:rPr>
                <w:rFonts w:ascii="Arial"/>
                <w:sz w:val="18"/>
              </w:rPr>
            </w:pPr>
            <w:r>
              <w:rPr>
                <w:rFonts w:ascii="Arial"/>
                <w:color w:val="000104"/>
                <w:sz w:val="18"/>
              </w:rPr>
              <w:t>100.0%</w:t>
            </w:r>
          </w:p>
        </w:tc>
      </w:tr>
    </w:tbl>
    <w:p>
      <w:pPr>
        <w:spacing w:after="0" w:line="197" w:lineRule="exact"/>
        <w:jc w:val="right"/>
        <w:rPr>
          <w:rFonts w:ascii="Arial"/>
          <w:sz w:val="18"/>
        </w:rPr>
        <w:sectPr>
          <w:headerReference w:type="default" r:id="rId319"/>
          <w:footerReference w:type="default" r:id="rId320"/>
          <w:pgSz w:w="11910" w:h="16840"/>
          <w:pgMar w:header="713" w:footer="0" w:top="1580" w:bottom="280" w:left="1680" w:right="500"/>
          <w:pgNumType w:start="127"/>
        </w:sectPr>
      </w:pPr>
    </w:p>
    <w:p>
      <w:pPr>
        <w:pStyle w:val="BodyText"/>
        <w:rPr>
          <w:rFonts w:ascii="Arial"/>
          <w:b/>
          <w:sz w:val="20"/>
        </w:rPr>
      </w:pPr>
    </w:p>
    <w:p>
      <w:pPr>
        <w:pStyle w:val="BodyText"/>
        <w:spacing w:before="8"/>
        <w:rPr>
          <w:rFonts w:ascii="Arial"/>
          <w:b/>
          <w:sz w:val="20"/>
        </w:rPr>
      </w:pPr>
    </w:p>
    <w:p>
      <w:pPr>
        <w:spacing w:before="94" w:after="6"/>
        <w:ind w:left="2493" w:right="0" w:firstLine="0"/>
        <w:jc w:val="left"/>
        <w:rPr>
          <w:rFonts w:ascii="Arial"/>
          <w:b/>
          <w:sz w:val="22"/>
        </w:rPr>
      </w:pPr>
      <w:r>
        <w:rPr>
          <w:rFonts w:ascii="Arial"/>
          <w:b/>
          <w:color w:val="000104"/>
          <w:sz w:val="22"/>
        </w:rPr>
        <w:t>KHK * LAMAMERAWAT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8"/>
        <w:gridCol w:w="931"/>
        <w:gridCol w:w="1171"/>
        <w:gridCol w:w="816"/>
        <w:gridCol w:w="1133"/>
        <w:gridCol w:w="1133"/>
        <w:gridCol w:w="994"/>
        <w:gridCol w:w="1071"/>
      </w:tblGrid>
      <w:tr>
        <w:trPr>
          <w:trHeight w:val="312" w:hRule="atLeast"/>
        </w:trPr>
        <w:tc>
          <w:tcPr>
            <w:tcW w:w="6946" w:type="dxa"/>
            <w:gridSpan w:val="7"/>
            <w:tcBorders>
              <w:top w:val="nil"/>
              <w:left w:val="nil"/>
              <w:bottom w:val="nil"/>
            </w:tcBorders>
          </w:tcPr>
          <w:p>
            <w:pPr>
              <w:pStyle w:val="TableParagraph"/>
              <w:spacing w:line="187" w:lineRule="exact" w:before="105"/>
              <w:ind w:left="4201"/>
              <w:jc w:val="left"/>
              <w:rPr>
                <w:rFonts w:ascii="Arial"/>
                <w:sz w:val="18"/>
              </w:rPr>
            </w:pPr>
            <w:r>
              <w:rPr>
                <w:rFonts w:ascii="Arial"/>
                <w:color w:val="25495F"/>
                <w:sz w:val="18"/>
              </w:rPr>
              <w:t>LAMAMERAWAT</w:t>
            </w:r>
          </w:p>
        </w:tc>
        <w:tc>
          <w:tcPr>
            <w:tcW w:w="1071"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1"/>
              <w:jc w:val="left"/>
              <w:rPr>
                <w:rFonts w:ascii="Arial"/>
                <w:b/>
                <w:sz w:val="17"/>
              </w:rPr>
            </w:pPr>
          </w:p>
          <w:p>
            <w:pPr>
              <w:pStyle w:val="TableParagraph"/>
              <w:spacing w:line="196" w:lineRule="exact" w:before="0"/>
              <w:ind w:left="338"/>
              <w:jc w:val="left"/>
              <w:rPr>
                <w:rFonts w:ascii="Arial"/>
                <w:sz w:val="18"/>
              </w:rPr>
            </w:pPr>
            <w:r>
              <w:rPr>
                <w:rFonts w:ascii="Arial"/>
                <w:color w:val="25495F"/>
                <w:sz w:val="18"/>
              </w:rPr>
              <w:t>Total</w:t>
            </w:r>
          </w:p>
        </w:tc>
      </w:tr>
      <w:tr>
        <w:trPr>
          <w:trHeight w:val="311" w:hRule="atLeast"/>
        </w:trPr>
        <w:tc>
          <w:tcPr>
            <w:tcW w:w="3686" w:type="dxa"/>
            <w:gridSpan w:val="4"/>
            <w:tcBorders>
              <w:top w:val="nil"/>
              <w:left w:val="nil"/>
              <w:bottom w:val="single" w:sz="8" w:space="0" w:color="152935"/>
            </w:tcBorders>
          </w:tcPr>
          <w:p>
            <w:pPr>
              <w:pStyle w:val="TableParagraph"/>
              <w:spacing w:line="196" w:lineRule="exact" w:before="94"/>
              <w:ind w:right="56"/>
              <w:jc w:val="right"/>
              <w:rPr>
                <w:rFonts w:ascii="Arial"/>
                <w:sz w:val="18"/>
              </w:rPr>
            </w:pPr>
            <w:r>
              <w:rPr>
                <w:rFonts w:ascii="Arial"/>
                <w:color w:val="25495F"/>
                <w:sz w:val="18"/>
              </w:rPr>
              <w:t>&lt; 3 THN</w:t>
            </w:r>
          </w:p>
        </w:tc>
        <w:tc>
          <w:tcPr>
            <w:tcW w:w="1133" w:type="dxa"/>
            <w:tcBorders>
              <w:top w:val="nil"/>
              <w:bottom w:val="single" w:sz="8" w:space="0" w:color="152935"/>
            </w:tcBorders>
          </w:tcPr>
          <w:p>
            <w:pPr>
              <w:pStyle w:val="TableParagraph"/>
              <w:spacing w:line="196" w:lineRule="exact" w:before="94"/>
              <w:ind w:left="169"/>
              <w:jc w:val="left"/>
              <w:rPr>
                <w:rFonts w:ascii="Arial"/>
                <w:sz w:val="18"/>
              </w:rPr>
            </w:pPr>
            <w:r>
              <w:rPr>
                <w:rFonts w:ascii="Arial"/>
                <w:color w:val="25495F"/>
                <w:sz w:val="18"/>
              </w:rPr>
              <w:t>3 - 5 THN</w:t>
            </w:r>
          </w:p>
        </w:tc>
        <w:tc>
          <w:tcPr>
            <w:tcW w:w="1133" w:type="dxa"/>
            <w:tcBorders>
              <w:top w:val="nil"/>
              <w:bottom w:val="single" w:sz="8" w:space="0" w:color="152935"/>
            </w:tcBorders>
          </w:tcPr>
          <w:p>
            <w:pPr>
              <w:pStyle w:val="TableParagraph"/>
              <w:spacing w:line="196" w:lineRule="exact" w:before="94"/>
              <w:ind w:left="126"/>
              <w:jc w:val="left"/>
              <w:rPr>
                <w:rFonts w:ascii="Arial"/>
                <w:sz w:val="18"/>
              </w:rPr>
            </w:pPr>
            <w:r>
              <w:rPr>
                <w:rFonts w:ascii="Arial"/>
                <w:color w:val="25495F"/>
                <w:sz w:val="18"/>
              </w:rPr>
              <w:t>6 - 10 THN</w:t>
            </w:r>
          </w:p>
        </w:tc>
        <w:tc>
          <w:tcPr>
            <w:tcW w:w="994" w:type="dxa"/>
            <w:tcBorders>
              <w:top w:val="nil"/>
              <w:bottom w:val="single" w:sz="8" w:space="0" w:color="152935"/>
            </w:tcBorders>
          </w:tcPr>
          <w:p>
            <w:pPr>
              <w:pStyle w:val="TableParagraph"/>
              <w:spacing w:line="196" w:lineRule="exact" w:before="94"/>
              <w:ind w:right="85"/>
              <w:jc w:val="right"/>
              <w:rPr>
                <w:rFonts w:ascii="Arial"/>
                <w:sz w:val="18"/>
              </w:rPr>
            </w:pPr>
            <w:r>
              <w:rPr>
                <w:rFonts w:ascii="Arial"/>
                <w:color w:val="25495F"/>
                <w:sz w:val="18"/>
              </w:rPr>
              <w:t>&gt; 10 THN</w:t>
            </w:r>
          </w:p>
        </w:tc>
        <w:tc>
          <w:tcPr>
            <w:tcW w:w="1071" w:type="dxa"/>
            <w:vMerge/>
            <w:tcBorders>
              <w:top w:val="nil"/>
              <w:bottom w:val="single" w:sz="8" w:space="0" w:color="152935"/>
              <w:right w:val="nil"/>
            </w:tcBorders>
          </w:tcPr>
          <w:p>
            <w:pPr>
              <w:rPr>
                <w:sz w:val="2"/>
                <w:szCs w:val="2"/>
              </w:rPr>
            </w:pPr>
          </w:p>
        </w:tc>
      </w:tr>
      <w:tr>
        <w:trPr>
          <w:trHeight w:val="320" w:hRule="atLeast"/>
        </w:trPr>
        <w:tc>
          <w:tcPr>
            <w:tcW w:w="768"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931"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BURUK</w:t>
            </w:r>
          </w:p>
        </w:tc>
        <w:tc>
          <w:tcPr>
            <w:tcW w:w="1171"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816" w:type="dxa"/>
            <w:tcBorders>
              <w:top w:val="single" w:sz="8" w:space="0" w:color="152935"/>
              <w:left w:val="nil"/>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2</w:t>
            </w:r>
          </w:p>
        </w:tc>
        <w:tc>
          <w:tcPr>
            <w:tcW w:w="1133" w:type="dxa"/>
            <w:tcBorders>
              <w:top w:val="single" w:sz="8" w:space="0" w:color="152935"/>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1</w:t>
            </w:r>
          </w:p>
        </w:tc>
        <w:tc>
          <w:tcPr>
            <w:tcW w:w="1133" w:type="dxa"/>
            <w:tcBorders>
              <w:top w:val="single" w:sz="8" w:space="0" w:color="152935"/>
              <w:bottom w:val="single" w:sz="8" w:space="0" w:color="ADADAD"/>
            </w:tcBorders>
          </w:tcPr>
          <w:p>
            <w:pPr>
              <w:pStyle w:val="TableParagraph"/>
              <w:spacing w:line="196" w:lineRule="exact" w:before="104"/>
              <w:ind w:right="47"/>
              <w:jc w:val="right"/>
              <w:rPr>
                <w:rFonts w:ascii="Arial"/>
                <w:sz w:val="18"/>
              </w:rPr>
            </w:pPr>
            <w:r>
              <w:rPr>
                <w:rFonts w:ascii="Arial"/>
                <w:color w:val="000104"/>
                <w:w w:val="101"/>
                <w:sz w:val="18"/>
              </w:rPr>
              <w:t>0</w:t>
            </w:r>
          </w:p>
        </w:tc>
        <w:tc>
          <w:tcPr>
            <w:tcW w:w="994" w:type="dxa"/>
            <w:tcBorders>
              <w:top w:val="single" w:sz="8" w:space="0" w:color="152935"/>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0</w:t>
            </w:r>
          </w:p>
        </w:tc>
        <w:tc>
          <w:tcPr>
            <w:tcW w:w="1071" w:type="dxa"/>
            <w:tcBorders>
              <w:top w:val="single" w:sz="8" w:space="0" w:color="152935"/>
              <w:bottom w:val="single" w:sz="8" w:space="0" w:color="ADADAD"/>
              <w:right w:val="nil"/>
            </w:tcBorders>
          </w:tcPr>
          <w:p>
            <w:pPr>
              <w:pStyle w:val="TableParagraph"/>
              <w:spacing w:line="196" w:lineRule="exact" w:before="104"/>
              <w:ind w:right="52"/>
              <w:jc w:val="right"/>
              <w:rPr>
                <w:rFonts w:ascii="Arial"/>
                <w:sz w:val="18"/>
              </w:rPr>
            </w:pPr>
            <w:r>
              <w:rPr>
                <w:rFonts w:ascii="Arial"/>
                <w:color w:val="000104"/>
                <w:w w:val="101"/>
                <w:sz w:val="18"/>
              </w:rPr>
              <w:t>3</w:t>
            </w:r>
          </w:p>
        </w:tc>
      </w:tr>
      <w:tr>
        <w:trPr>
          <w:trHeight w:val="315"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 of Total</w:t>
            </w:r>
          </w:p>
        </w:tc>
        <w:tc>
          <w:tcPr>
            <w:tcW w:w="816" w:type="dxa"/>
            <w:tcBorders>
              <w:top w:val="single" w:sz="8" w:space="0" w:color="ADADAD"/>
              <w:left w:val="nil"/>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1.3%</w:t>
            </w:r>
          </w:p>
        </w:tc>
        <w:tc>
          <w:tcPr>
            <w:tcW w:w="1133" w:type="dxa"/>
            <w:tcBorders>
              <w:top w:val="single" w:sz="8" w:space="0" w:color="ADADAD"/>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0.6%</w:t>
            </w:r>
          </w:p>
        </w:tc>
        <w:tc>
          <w:tcPr>
            <w:tcW w:w="1133" w:type="dxa"/>
            <w:tcBorders>
              <w:top w:val="single" w:sz="8" w:space="0" w:color="ADADAD"/>
              <w:bottom w:val="single" w:sz="8" w:space="0" w:color="ADADAD"/>
            </w:tcBorders>
          </w:tcPr>
          <w:p>
            <w:pPr>
              <w:pStyle w:val="TableParagraph"/>
              <w:spacing w:line="192" w:lineRule="exact" w:before="104"/>
              <w:ind w:right="44"/>
              <w:jc w:val="right"/>
              <w:rPr>
                <w:rFonts w:ascii="Arial"/>
                <w:sz w:val="18"/>
              </w:rPr>
            </w:pPr>
            <w:r>
              <w:rPr>
                <w:rFonts w:ascii="Arial"/>
                <w:color w:val="000104"/>
                <w:sz w:val="18"/>
              </w:rPr>
              <w:t>0.0%</w:t>
            </w:r>
          </w:p>
        </w:tc>
        <w:tc>
          <w:tcPr>
            <w:tcW w:w="994" w:type="dxa"/>
            <w:tcBorders>
              <w:top w:val="single" w:sz="8" w:space="0" w:color="ADADAD"/>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0.0%</w:t>
            </w:r>
          </w:p>
        </w:tc>
        <w:tc>
          <w:tcPr>
            <w:tcW w:w="1071" w:type="dxa"/>
            <w:tcBorders>
              <w:top w:val="single" w:sz="8" w:space="0" w:color="ADADAD"/>
              <w:bottom w:val="single" w:sz="8" w:space="0" w:color="ADADAD"/>
              <w:right w:val="nil"/>
            </w:tcBorders>
          </w:tcPr>
          <w:p>
            <w:pPr>
              <w:pStyle w:val="TableParagraph"/>
              <w:spacing w:line="192" w:lineRule="exact" w:before="104"/>
              <w:ind w:right="50"/>
              <w:jc w:val="right"/>
              <w:rPr>
                <w:rFonts w:ascii="Arial"/>
                <w:sz w:val="18"/>
              </w:rPr>
            </w:pPr>
            <w:r>
              <w:rPr>
                <w:rFonts w:ascii="Arial"/>
                <w:color w:val="000104"/>
                <w:sz w:val="18"/>
              </w:rPr>
              <w:t>1.9%</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SEDANG</w:t>
            </w: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7"/>
              <w:jc w:val="left"/>
              <w:rPr>
                <w:rFonts w:ascii="Arial"/>
                <w:sz w:val="18"/>
              </w:rPr>
            </w:pPr>
            <w:r>
              <w:rPr>
                <w:rFonts w:ascii="Arial"/>
                <w:color w:val="25495F"/>
                <w:sz w:val="18"/>
              </w:rPr>
              <w:t>Count</w:t>
            </w:r>
          </w:p>
        </w:tc>
        <w:tc>
          <w:tcPr>
            <w:tcW w:w="816" w:type="dxa"/>
            <w:tcBorders>
              <w:top w:val="single" w:sz="8" w:space="0" w:color="ADADAD"/>
              <w:left w:val="nil"/>
              <w:bottom w:val="single" w:sz="8" w:space="0" w:color="ADADAD"/>
            </w:tcBorders>
          </w:tcPr>
          <w:p>
            <w:pPr>
              <w:pStyle w:val="TableParagraph"/>
              <w:spacing w:line="192" w:lineRule="exact" w:before="109"/>
              <w:ind w:right="52"/>
              <w:jc w:val="right"/>
              <w:rPr>
                <w:rFonts w:ascii="Arial"/>
                <w:sz w:val="18"/>
              </w:rPr>
            </w:pPr>
            <w:r>
              <w:rPr>
                <w:rFonts w:ascii="Arial"/>
                <w:color w:val="000104"/>
                <w:w w:val="101"/>
                <w:sz w:val="18"/>
              </w:rPr>
              <w:t>7</w:t>
            </w:r>
          </w:p>
        </w:tc>
        <w:tc>
          <w:tcPr>
            <w:tcW w:w="1133" w:type="dxa"/>
            <w:tcBorders>
              <w:top w:val="single" w:sz="8" w:space="0" w:color="ADADAD"/>
              <w:bottom w:val="single" w:sz="8" w:space="0" w:color="ADADAD"/>
            </w:tcBorders>
          </w:tcPr>
          <w:p>
            <w:pPr>
              <w:pStyle w:val="TableParagraph"/>
              <w:spacing w:line="192" w:lineRule="exact" w:before="109"/>
              <w:ind w:right="52"/>
              <w:jc w:val="right"/>
              <w:rPr>
                <w:rFonts w:ascii="Arial"/>
                <w:sz w:val="18"/>
              </w:rPr>
            </w:pPr>
            <w:r>
              <w:rPr>
                <w:rFonts w:ascii="Arial"/>
                <w:color w:val="000104"/>
                <w:w w:val="101"/>
                <w:sz w:val="18"/>
              </w:rPr>
              <w:t>8</w:t>
            </w:r>
          </w:p>
        </w:tc>
        <w:tc>
          <w:tcPr>
            <w:tcW w:w="1133" w:type="dxa"/>
            <w:tcBorders>
              <w:top w:val="single" w:sz="8" w:space="0" w:color="ADADAD"/>
              <w:bottom w:val="single" w:sz="8" w:space="0" w:color="ADADAD"/>
            </w:tcBorders>
          </w:tcPr>
          <w:p>
            <w:pPr>
              <w:pStyle w:val="TableParagraph"/>
              <w:spacing w:line="192" w:lineRule="exact" w:before="109"/>
              <w:ind w:right="47"/>
              <w:jc w:val="right"/>
              <w:rPr>
                <w:rFonts w:ascii="Arial"/>
                <w:sz w:val="18"/>
              </w:rPr>
            </w:pPr>
            <w:r>
              <w:rPr>
                <w:rFonts w:ascii="Arial"/>
                <w:color w:val="000104"/>
                <w:w w:val="101"/>
                <w:sz w:val="18"/>
              </w:rPr>
              <w:t>9</w:t>
            </w:r>
          </w:p>
        </w:tc>
        <w:tc>
          <w:tcPr>
            <w:tcW w:w="994" w:type="dxa"/>
            <w:tcBorders>
              <w:top w:val="single" w:sz="8" w:space="0" w:color="ADADAD"/>
              <w:bottom w:val="single" w:sz="8" w:space="0" w:color="ADADAD"/>
            </w:tcBorders>
          </w:tcPr>
          <w:p>
            <w:pPr>
              <w:pStyle w:val="TableParagraph"/>
              <w:spacing w:line="192" w:lineRule="exact" w:before="109"/>
              <w:ind w:right="52"/>
              <w:jc w:val="right"/>
              <w:rPr>
                <w:rFonts w:ascii="Arial"/>
                <w:sz w:val="18"/>
              </w:rPr>
            </w:pPr>
            <w:r>
              <w:rPr>
                <w:rFonts w:ascii="Arial"/>
                <w:color w:val="000104"/>
                <w:w w:val="101"/>
                <w:sz w:val="18"/>
              </w:rPr>
              <w:t>4</w:t>
            </w:r>
          </w:p>
        </w:tc>
        <w:tc>
          <w:tcPr>
            <w:tcW w:w="1071" w:type="dxa"/>
            <w:tcBorders>
              <w:top w:val="single" w:sz="8" w:space="0" w:color="ADADAD"/>
              <w:bottom w:val="single" w:sz="8" w:space="0" w:color="ADADAD"/>
              <w:right w:val="nil"/>
            </w:tcBorders>
          </w:tcPr>
          <w:p>
            <w:pPr>
              <w:pStyle w:val="TableParagraph"/>
              <w:spacing w:line="192" w:lineRule="exact" w:before="109"/>
              <w:ind w:right="53"/>
              <w:jc w:val="right"/>
              <w:rPr>
                <w:rFonts w:ascii="Arial"/>
                <w:sz w:val="18"/>
              </w:rPr>
            </w:pPr>
            <w:r>
              <w:rPr>
                <w:rFonts w:ascii="Arial"/>
                <w:color w:val="000104"/>
                <w:sz w:val="18"/>
              </w:rPr>
              <w:t>28</w:t>
            </w:r>
          </w:p>
        </w:tc>
      </w:tr>
      <w:tr>
        <w:trPr>
          <w:trHeight w:val="321"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7" w:lineRule="exact" w:before="104"/>
              <w:ind w:left="67"/>
              <w:jc w:val="left"/>
              <w:rPr>
                <w:rFonts w:ascii="Arial"/>
                <w:sz w:val="18"/>
              </w:rPr>
            </w:pPr>
            <w:r>
              <w:rPr>
                <w:rFonts w:ascii="Arial"/>
                <w:color w:val="25495F"/>
                <w:sz w:val="18"/>
              </w:rPr>
              <w:t>% of Total</w:t>
            </w:r>
          </w:p>
        </w:tc>
        <w:tc>
          <w:tcPr>
            <w:tcW w:w="816" w:type="dxa"/>
            <w:tcBorders>
              <w:top w:val="single" w:sz="8" w:space="0" w:color="ADADAD"/>
              <w:left w:val="nil"/>
              <w:bottom w:val="single" w:sz="8" w:space="0" w:color="ADADAD"/>
            </w:tcBorders>
          </w:tcPr>
          <w:p>
            <w:pPr>
              <w:pStyle w:val="TableParagraph"/>
              <w:spacing w:line="197" w:lineRule="exact" w:before="104"/>
              <w:ind w:right="49"/>
              <w:jc w:val="right"/>
              <w:rPr>
                <w:rFonts w:ascii="Arial"/>
                <w:sz w:val="18"/>
              </w:rPr>
            </w:pPr>
            <w:r>
              <w:rPr>
                <w:rFonts w:ascii="Arial"/>
                <w:color w:val="000104"/>
                <w:sz w:val="18"/>
              </w:rPr>
              <w:t>4.4%</w:t>
            </w:r>
          </w:p>
        </w:tc>
        <w:tc>
          <w:tcPr>
            <w:tcW w:w="1133" w:type="dxa"/>
            <w:tcBorders>
              <w:top w:val="single" w:sz="8" w:space="0" w:color="ADADAD"/>
              <w:bottom w:val="single" w:sz="8" w:space="0" w:color="ADADAD"/>
            </w:tcBorders>
          </w:tcPr>
          <w:p>
            <w:pPr>
              <w:pStyle w:val="TableParagraph"/>
              <w:spacing w:line="197" w:lineRule="exact" w:before="104"/>
              <w:ind w:right="49"/>
              <w:jc w:val="right"/>
              <w:rPr>
                <w:rFonts w:ascii="Arial"/>
                <w:sz w:val="18"/>
              </w:rPr>
            </w:pPr>
            <w:r>
              <w:rPr>
                <w:rFonts w:ascii="Arial"/>
                <w:color w:val="000104"/>
                <w:sz w:val="18"/>
              </w:rPr>
              <w:t>5.0%</w:t>
            </w:r>
          </w:p>
        </w:tc>
        <w:tc>
          <w:tcPr>
            <w:tcW w:w="1133" w:type="dxa"/>
            <w:tcBorders>
              <w:top w:val="single" w:sz="8" w:space="0" w:color="ADADAD"/>
              <w:bottom w:val="single" w:sz="8" w:space="0" w:color="ADADAD"/>
            </w:tcBorders>
          </w:tcPr>
          <w:p>
            <w:pPr>
              <w:pStyle w:val="TableParagraph"/>
              <w:spacing w:line="197" w:lineRule="exact" w:before="104"/>
              <w:ind w:right="44"/>
              <w:jc w:val="right"/>
              <w:rPr>
                <w:rFonts w:ascii="Arial"/>
                <w:sz w:val="18"/>
              </w:rPr>
            </w:pPr>
            <w:r>
              <w:rPr>
                <w:rFonts w:ascii="Arial"/>
                <w:color w:val="000104"/>
                <w:sz w:val="18"/>
              </w:rPr>
              <w:t>5.6%</w:t>
            </w:r>
          </w:p>
        </w:tc>
        <w:tc>
          <w:tcPr>
            <w:tcW w:w="994" w:type="dxa"/>
            <w:tcBorders>
              <w:top w:val="single" w:sz="8" w:space="0" w:color="ADADAD"/>
              <w:bottom w:val="single" w:sz="8" w:space="0" w:color="ADADAD"/>
            </w:tcBorders>
          </w:tcPr>
          <w:p>
            <w:pPr>
              <w:pStyle w:val="TableParagraph"/>
              <w:spacing w:line="197" w:lineRule="exact" w:before="104"/>
              <w:ind w:right="49"/>
              <w:jc w:val="right"/>
              <w:rPr>
                <w:rFonts w:ascii="Arial"/>
                <w:sz w:val="18"/>
              </w:rPr>
            </w:pPr>
            <w:r>
              <w:rPr>
                <w:rFonts w:ascii="Arial"/>
                <w:color w:val="000104"/>
                <w:sz w:val="18"/>
              </w:rPr>
              <w:t>2.5%</w:t>
            </w:r>
          </w:p>
        </w:tc>
        <w:tc>
          <w:tcPr>
            <w:tcW w:w="1071" w:type="dxa"/>
            <w:tcBorders>
              <w:top w:val="single" w:sz="8" w:space="0" w:color="ADADAD"/>
              <w:bottom w:val="single" w:sz="8" w:space="0" w:color="ADADAD"/>
              <w:right w:val="nil"/>
            </w:tcBorders>
          </w:tcPr>
          <w:p>
            <w:pPr>
              <w:pStyle w:val="TableParagraph"/>
              <w:spacing w:line="197" w:lineRule="exact" w:before="104"/>
              <w:ind w:right="50"/>
              <w:jc w:val="right"/>
              <w:rPr>
                <w:rFonts w:ascii="Arial"/>
                <w:sz w:val="18"/>
              </w:rPr>
            </w:pPr>
            <w:r>
              <w:rPr>
                <w:rFonts w:ascii="Arial"/>
                <w:color w:val="000104"/>
                <w:sz w:val="18"/>
              </w:rPr>
              <w:t>17.5%</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BAIK</w:t>
            </w: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816" w:type="dxa"/>
            <w:tcBorders>
              <w:top w:val="single" w:sz="8" w:space="0" w:color="ADADAD"/>
              <w:left w:val="nil"/>
              <w:bottom w:val="single" w:sz="8" w:space="0" w:color="ADADAD"/>
            </w:tcBorders>
          </w:tcPr>
          <w:p>
            <w:pPr>
              <w:pStyle w:val="TableParagraph"/>
              <w:spacing w:line="196" w:lineRule="exact" w:before="104"/>
              <w:ind w:right="52"/>
              <w:jc w:val="right"/>
              <w:rPr>
                <w:rFonts w:ascii="Arial"/>
                <w:sz w:val="18"/>
              </w:rPr>
            </w:pPr>
            <w:r>
              <w:rPr>
                <w:rFonts w:ascii="Arial"/>
                <w:color w:val="000104"/>
                <w:w w:val="101"/>
                <w:sz w:val="18"/>
              </w:rPr>
              <w:t>9</w:t>
            </w:r>
          </w:p>
        </w:tc>
        <w:tc>
          <w:tcPr>
            <w:tcW w:w="1133"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16</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20</w:t>
            </w:r>
          </w:p>
        </w:tc>
        <w:tc>
          <w:tcPr>
            <w:tcW w:w="994"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18</w:t>
            </w:r>
          </w:p>
        </w:tc>
        <w:tc>
          <w:tcPr>
            <w:tcW w:w="1071"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63</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 of Total</w:t>
            </w:r>
          </w:p>
        </w:tc>
        <w:tc>
          <w:tcPr>
            <w:tcW w:w="816" w:type="dxa"/>
            <w:tcBorders>
              <w:top w:val="single" w:sz="8" w:space="0" w:color="ADADAD"/>
              <w:left w:val="nil"/>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5.6%</w:t>
            </w:r>
          </w:p>
        </w:tc>
        <w:tc>
          <w:tcPr>
            <w:tcW w:w="1133" w:type="dxa"/>
            <w:tcBorders>
              <w:top w:val="single" w:sz="8" w:space="0" w:color="ADADAD"/>
              <w:bottom w:val="single" w:sz="8" w:space="0" w:color="ADADAD"/>
            </w:tcBorders>
          </w:tcPr>
          <w:p>
            <w:pPr>
              <w:pStyle w:val="TableParagraph"/>
              <w:spacing w:line="196" w:lineRule="exact" w:before="104"/>
              <w:ind w:right="50"/>
              <w:jc w:val="right"/>
              <w:rPr>
                <w:rFonts w:ascii="Arial"/>
                <w:sz w:val="18"/>
              </w:rPr>
            </w:pPr>
            <w:r>
              <w:rPr>
                <w:rFonts w:ascii="Arial"/>
                <w:color w:val="000104"/>
                <w:sz w:val="18"/>
              </w:rPr>
              <w:t>10.0%</w:t>
            </w:r>
          </w:p>
        </w:tc>
        <w:tc>
          <w:tcPr>
            <w:tcW w:w="1133" w:type="dxa"/>
            <w:tcBorders>
              <w:top w:val="single" w:sz="8" w:space="0" w:color="ADADAD"/>
              <w:bottom w:val="single" w:sz="8" w:space="0" w:color="ADADAD"/>
            </w:tcBorders>
          </w:tcPr>
          <w:p>
            <w:pPr>
              <w:pStyle w:val="TableParagraph"/>
              <w:spacing w:line="196" w:lineRule="exact" w:before="104"/>
              <w:ind w:right="45"/>
              <w:jc w:val="right"/>
              <w:rPr>
                <w:rFonts w:ascii="Arial"/>
                <w:sz w:val="18"/>
              </w:rPr>
            </w:pPr>
            <w:r>
              <w:rPr>
                <w:rFonts w:ascii="Arial"/>
                <w:color w:val="000104"/>
                <w:sz w:val="18"/>
              </w:rPr>
              <w:t>12.5%</w:t>
            </w:r>
          </w:p>
        </w:tc>
        <w:tc>
          <w:tcPr>
            <w:tcW w:w="994"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11.3%</w:t>
            </w:r>
          </w:p>
        </w:tc>
        <w:tc>
          <w:tcPr>
            <w:tcW w:w="1071"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39.4%</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val="restart"/>
            <w:tcBorders>
              <w:top w:val="single" w:sz="8" w:space="0" w:color="ADADAD"/>
              <w:left w:val="nil"/>
              <w:bottom w:val="single" w:sz="8" w:space="0" w:color="ADADAD"/>
              <w:right w:val="nil"/>
            </w:tcBorders>
            <w:shd w:val="clear" w:color="auto" w:fill="DFDFDF"/>
          </w:tcPr>
          <w:p>
            <w:pPr>
              <w:pStyle w:val="TableParagraph"/>
              <w:spacing w:line="322" w:lineRule="exact"/>
              <w:ind w:left="62" w:right="108"/>
              <w:jc w:val="left"/>
              <w:rPr>
                <w:rFonts w:ascii="Arial"/>
                <w:sz w:val="18"/>
              </w:rPr>
            </w:pPr>
            <w:r>
              <w:rPr>
                <w:rFonts w:ascii="Arial"/>
                <w:color w:val="25495F"/>
                <w:sz w:val="18"/>
              </w:rPr>
              <w:t>SANGAT BAIK</w:t>
            </w:r>
          </w:p>
        </w:tc>
        <w:tc>
          <w:tcPr>
            <w:tcW w:w="1171"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7"/>
              <w:jc w:val="left"/>
              <w:rPr>
                <w:rFonts w:ascii="Arial"/>
                <w:sz w:val="18"/>
              </w:rPr>
            </w:pPr>
            <w:r>
              <w:rPr>
                <w:rFonts w:ascii="Arial"/>
                <w:color w:val="25495F"/>
                <w:sz w:val="18"/>
              </w:rPr>
              <w:t>Count</w:t>
            </w:r>
          </w:p>
        </w:tc>
        <w:tc>
          <w:tcPr>
            <w:tcW w:w="816"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16</w:t>
            </w:r>
          </w:p>
        </w:tc>
        <w:tc>
          <w:tcPr>
            <w:tcW w:w="1133" w:type="dxa"/>
            <w:tcBorders>
              <w:top w:val="single" w:sz="8" w:space="0" w:color="ADADAD"/>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22</w:t>
            </w:r>
          </w:p>
        </w:tc>
        <w:tc>
          <w:tcPr>
            <w:tcW w:w="1133" w:type="dxa"/>
            <w:tcBorders>
              <w:top w:val="single" w:sz="8" w:space="0" w:color="ADADAD"/>
              <w:bottom w:val="single" w:sz="8" w:space="0" w:color="ADADAD"/>
            </w:tcBorders>
          </w:tcPr>
          <w:p>
            <w:pPr>
              <w:pStyle w:val="TableParagraph"/>
              <w:spacing w:line="196" w:lineRule="exact" w:before="104"/>
              <w:ind w:right="49"/>
              <w:jc w:val="right"/>
              <w:rPr>
                <w:rFonts w:ascii="Arial"/>
                <w:sz w:val="18"/>
              </w:rPr>
            </w:pPr>
            <w:r>
              <w:rPr>
                <w:rFonts w:ascii="Arial"/>
                <w:color w:val="000104"/>
                <w:sz w:val="18"/>
              </w:rPr>
              <w:t>14</w:t>
            </w:r>
          </w:p>
        </w:tc>
        <w:tc>
          <w:tcPr>
            <w:tcW w:w="994" w:type="dxa"/>
            <w:tcBorders>
              <w:top w:val="single" w:sz="8" w:space="0" w:color="ADADAD"/>
              <w:bottom w:val="single" w:sz="8" w:space="0" w:color="ADADAD"/>
            </w:tcBorders>
          </w:tcPr>
          <w:p>
            <w:pPr>
              <w:pStyle w:val="TableParagraph"/>
              <w:spacing w:line="196" w:lineRule="exact" w:before="104"/>
              <w:ind w:right="52"/>
              <w:jc w:val="right"/>
              <w:rPr>
                <w:rFonts w:ascii="Arial"/>
                <w:sz w:val="18"/>
              </w:rPr>
            </w:pPr>
            <w:r>
              <w:rPr>
                <w:rFonts w:ascii="Arial"/>
                <w:color w:val="000104"/>
                <w:sz w:val="18"/>
              </w:rPr>
              <w:t>14</w:t>
            </w:r>
          </w:p>
        </w:tc>
        <w:tc>
          <w:tcPr>
            <w:tcW w:w="1071" w:type="dxa"/>
            <w:tcBorders>
              <w:top w:val="single" w:sz="8" w:space="0" w:color="ADADAD"/>
              <w:bottom w:val="single" w:sz="8" w:space="0" w:color="ADADAD"/>
              <w:right w:val="nil"/>
            </w:tcBorders>
          </w:tcPr>
          <w:p>
            <w:pPr>
              <w:pStyle w:val="TableParagraph"/>
              <w:spacing w:line="196" w:lineRule="exact" w:before="104"/>
              <w:ind w:right="53"/>
              <w:jc w:val="right"/>
              <w:rPr>
                <w:rFonts w:ascii="Arial"/>
                <w:sz w:val="18"/>
              </w:rPr>
            </w:pPr>
            <w:r>
              <w:rPr>
                <w:rFonts w:ascii="Arial"/>
                <w:color w:val="000104"/>
                <w:sz w:val="18"/>
              </w:rPr>
              <w:t>66</w:t>
            </w:r>
          </w:p>
        </w:tc>
      </w:tr>
      <w:tr>
        <w:trPr>
          <w:trHeight w:val="316"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931" w:type="dxa"/>
            <w:vMerge/>
            <w:tcBorders>
              <w:top w:val="nil"/>
              <w:left w:val="nil"/>
              <w:bottom w:val="single" w:sz="8" w:space="0" w:color="ADADAD"/>
              <w:right w:val="nil"/>
            </w:tcBorders>
            <w:shd w:val="clear" w:color="auto" w:fill="DFDFDF"/>
          </w:tcPr>
          <w:p>
            <w:pPr>
              <w:rPr>
                <w:sz w:val="2"/>
                <w:szCs w:val="2"/>
              </w:rPr>
            </w:pP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7"/>
              <w:jc w:val="left"/>
              <w:rPr>
                <w:rFonts w:ascii="Arial"/>
                <w:sz w:val="18"/>
              </w:rPr>
            </w:pPr>
            <w:r>
              <w:rPr>
                <w:rFonts w:ascii="Arial"/>
                <w:color w:val="25495F"/>
                <w:sz w:val="18"/>
              </w:rPr>
              <w:t>% of Total</w:t>
            </w:r>
          </w:p>
        </w:tc>
        <w:tc>
          <w:tcPr>
            <w:tcW w:w="816" w:type="dxa"/>
            <w:tcBorders>
              <w:top w:val="single" w:sz="8" w:space="0" w:color="ADADAD"/>
              <w:left w:val="nil"/>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10.0%</w:t>
            </w:r>
          </w:p>
        </w:tc>
        <w:tc>
          <w:tcPr>
            <w:tcW w:w="1133" w:type="dxa"/>
            <w:tcBorders>
              <w:top w:val="single" w:sz="8" w:space="0" w:color="ADADAD"/>
              <w:bottom w:val="single" w:sz="8" w:space="0" w:color="ADADAD"/>
            </w:tcBorders>
          </w:tcPr>
          <w:p>
            <w:pPr>
              <w:pStyle w:val="TableParagraph"/>
              <w:spacing w:line="192" w:lineRule="exact" w:before="104"/>
              <w:ind w:right="50"/>
              <w:jc w:val="right"/>
              <w:rPr>
                <w:rFonts w:ascii="Arial"/>
                <w:sz w:val="18"/>
              </w:rPr>
            </w:pPr>
            <w:r>
              <w:rPr>
                <w:rFonts w:ascii="Arial"/>
                <w:color w:val="000104"/>
                <w:sz w:val="18"/>
              </w:rPr>
              <w:t>13.8%</w:t>
            </w:r>
          </w:p>
        </w:tc>
        <w:tc>
          <w:tcPr>
            <w:tcW w:w="1133" w:type="dxa"/>
            <w:tcBorders>
              <w:top w:val="single" w:sz="8" w:space="0" w:color="ADADAD"/>
              <w:bottom w:val="single" w:sz="8" w:space="0" w:color="ADADAD"/>
            </w:tcBorders>
          </w:tcPr>
          <w:p>
            <w:pPr>
              <w:pStyle w:val="TableParagraph"/>
              <w:spacing w:line="192" w:lineRule="exact" w:before="104"/>
              <w:ind w:right="44"/>
              <w:jc w:val="right"/>
              <w:rPr>
                <w:rFonts w:ascii="Arial"/>
                <w:sz w:val="18"/>
              </w:rPr>
            </w:pPr>
            <w:r>
              <w:rPr>
                <w:rFonts w:ascii="Arial"/>
                <w:color w:val="000104"/>
                <w:sz w:val="18"/>
              </w:rPr>
              <w:t>8.8%</w:t>
            </w:r>
          </w:p>
        </w:tc>
        <w:tc>
          <w:tcPr>
            <w:tcW w:w="994" w:type="dxa"/>
            <w:tcBorders>
              <w:top w:val="single" w:sz="8" w:space="0" w:color="ADADAD"/>
              <w:bottom w:val="single" w:sz="8" w:space="0" w:color="ADADAD"/>
            </w:tcBorders>
          </w:tcPr>
          <w:p>
            <w:pPr>
              <w:pStyle w:val="TableParagraph"/>
              <w:spacing w:line="192" w:lineRule="exact" w:before="104"/>
              <w:ind w:right="49"/>
              <w:jc w:val="right"/>
              <w:rPr>
                <w:rFonts w:ascii="Arial"/>
                <w:sz w:val="18"/>
              </w:rPr>
            </w:pPr>
            <w:r>
              <w:rPr>
                <w:rFonts w:ascii="Arial"/>
                <w:color w:val="000104"/>
                <w:sz w:val="18"/>
              </w:rPr>
              <w:t>8.8%</w:t>
            </w:r>
          </w:p>
        </w:tc>
        <w:tc>
          <w:tcPr>
            <w:tcW w:w="1071" w:type="dxa"/>
            <w:tcBorders>
              <w:top w:val="single" w:sz="8" w:space="0" w:color="ADADAD"/>
              <w:bottom w:val="single" w:sz="8" w:space="0" w:color="ADADAD"/>
              <w:right w:val="nil"/>
            </w:tcBorders>
          </w:tcPr>
          <w:p>
            <w:pPr>
              <w:pStyle w:val="TableParagraph"/>
              <w:spacing w:line="192" w:lineRule="exact" w:before="104"/>
              <w:ind w:right="50"/>
              <w:jc w:val="right"/>
              <w:rPr>
                <w:rFonts w:ascii="Arial"/>
                <w:sz w:val="18"/>
              </w:rPr>
            </w:pPr>
            <w:r>
              <w:rPr>
                <w:rFonts w:ascii="Arial"/>
                <w:color w:val="000104"/>
                <w:sz w:val="18"/>
              </w:rPr>
              <w:t>41.3%</w:t>
            </w:r>
          </w:p>
        </w:tc>
      </w:tr>
      <w:tr>
        <w:trPr>
          <w:trHeight w:val="318" w:hRule="atLeast"/>
        </w:trPr>
        <w:tc>
          <w:tcPr>
            <w:tcW w:w="1699"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7"/>
              <w:ind w:left="62"/>
              <w:jc w:val="left"/>
              <w:rPr>
                <w:rFonts w:ascii="Arial"/>
                <w:sz w:val="18"/>
              </w:rPr>
            </w:pPr>
            <w:r>
              <w:rPr>
                <w:rFonts w:ascii="Arial"/>
                <w:color w:val="25495F"/>
                <w:sz w:val="18"/>
              </w:rPr>
              <w:t>Total</w:t>
            </w:r>
          </w:p>
        </w:tc>
        <w:tc>
          <w:tcPr>
            <w:tcW w:w="1171" w:type="dxa"/>
            <w:tcBorders>
              <w:top w:val="single" w:sz="8" w:space="0" w:color="ADADAD"/>
              <w:left w:val="nil"/>
              <w:bottom w:val="single" w:sz="8" w:space="0" w:color="ADADAD"/>
              <w:right w:val="nil"/>
            </w:tcBorders>
            <w:shd w:val="clear" w:color="auto" w:fill="DFDFDF"/>
          </w:tcPr>
          <w:p>
            <w:pPr>
              <w:pStyle w:val="TableParagraph"/>
              <w:spacing w:line="192" w:lineRule="exact" w:before="107"/>
              <w:ind w:left="67"/>
              <w:jc w:val="left"/>
              <w:rPr>
                <w:rFonts w:ascii="Arial"/>
                <w:sz w:val="18"/>
              </w:rPr>
            </w:pPr>
            <w:r>
              <w:rPr>
                <w:rFonts w:ascii="Arial"/>
                <w:color w:val="25495F"/>
                <w:sz w:val="18"/>
              </w:rPr>
              <w:t>Count</w:t>
            </w:r>
          </w:p>
        </w:tc>
        <w:tc>
          <w:tcPr>
            <w:tcW w:w="816" w:type="dxa"/>
            <w:tcBorders>
              <w:top w:val="single" w:sz="8" w:space="0" w:color="ADADAD"/>
              <w:left w:val="nil"/>
              <w:bottom w:val="single" w:sz="8" w:space="0" w:color="ADADAD"/>
            </w:tcBorders>
          </w:tcPr>
          <w:p>
            <w:pPr>
              <w:pStyle w:val="TableParagraph"/>
              <w:spacing w:line="192" w:lineRule="exact" w:before="107"/>
              <w:ind w:right="53"/>
              <w:jc w:val="right"/>
              <w:rPr>
                <w:rFonts w:ascii="Arial"/>
                <w:sz w:val="18"/>
              </w:rPr>
            </w:pPr>
            <w:r>
              <w:rPr>
                <w:rFonts w:ascii="Arial"/>
                <w:color w:val="000104"/>
                <w:sz w:val="18"/>
              </w:rPr>
              <w:t>34</w:t>
            </w:r>
          </w:p>
        </w:tc>
        <w:tc>
          <w:tcPr>
            <w:tcW w:w="1133" w:type="dxa"/>
            <w:tcBorders>
              <w:top w:val="single" w:sz="8" w:space="0" w:color="ADADAD"/>
              <w:bottom w:val="single" w:sz="8" w:space="0" w:color="ADADAD"/>
            </w:tcBorders>
          </w:tcPr>
          <w:p>
            <w:pPr>
              <w:pStyle w:val="TableParagraph"/>
              <w:spacing w:line="192" w:lineRule="exact" w:before="107"/>
              <w:ind w:right="53"/>
              <w:jc w:val="right"/>
              <w:rPr>
                <w:rFonts w:ascii="Arial"/>
                <w:sz w:val="18"/>
              </w:rPr>
            </w:pPr>
            <w:r>
              <w:rPr>
                <w:rFonts w:ascii="Arial"/>
                <w:color w:val="000104"/>
                <w:sz w:val="18"/>
              </w:rPr>
              <w:t>47</w:t>
            </w:r>
          </w:p>
        </w:tc>
        <w:tc>
          <w:tcPr>
            <w:tcW w:w="1133" w:type="dxa"/>
            <w:tcBorders>
              <w:top w:val="single" w:sz="8" w:space="0" w:color="ADADAD"/>
              <w:bottom w:val="single" w:sz="8" w:space="0" w:color="ADADAD"/>
            </w:tcBorders>
          </w:tcPr>
          <w:p>
            <w:pPr>
              <w:pStyle w:val="TableParagraph"/>
              <w:spacing w:line="192" w:lineRule="exact" w:before="107"/>
              <w:ind w:right="49"/>
              <w:jc w:val="right"/>
              <w:rPr>
                <w:rFonts w:ascii="Arial"/>
                <w:sz w:val="18"/>
              </w:rPr>
            </w:pPr>
            <w:r>
              <w:rPr>
                <w:rFonts w:ascii="Arial"/>
                <w:color w:val="000104"/>
                <w:sz w:val="18"/>
              </w:rPr>
              <w:t>43</w:t>
            </w:r>
          </w:p>
        </w:tc>
        <w:tc>
          <w:tcPr>
            <w:tcW w:w="994" w:type="dxa"/>
            <w:tcBorders>
              <w:top w:val="single" w:sz="8" w:space="0" w:color="ADADAD"/>
              <w:bottom w:val="single" w:sz="8" w:space="0" w:color="ADADAD"/>
            </w:tcBorders>
          </w:tcPr>
          <w:p>
            <w:pPr>
              <w:pStyle w:val="TableParagraph"/>
              <w:spacing w:line="192" w:lineRule="exact" w:before="107"/>
              <w:ind w:right="52"/>
              <w:jc w:val="right"/>
              <w:rPr>
                <w:rFonts w:ascii="Arial"/>
                <w:sz w:val="18"/>
              </w:rPr>
            </w:pPr>
            <w:r>
              <w:rPr>
                <w:rFonts w:ascii="Arial"/>
                <w:color w:val="000104"/>
                <w:sz w:val="18"/>
              </w:rPr>
              <w:t>36</w:t>
            </w:r>
          </w:p>
        </w:tc>
        <w:tc>
          <w:tcPr>
            <w:tcW w:w="1071" w:type="dxa"/>
            <w:tcBorders>
              <w:top w:val="single" w:sz="8" w:space="0" w:color="ADADAD"/>
              <w:bottom w:val="single" w:sz="8" w:space="0" w:color="ADADAD"/>
              <w:right w:val="nil"/>
            </w:tcBorders>
          </w:tcPr>
          <w:p>
            <w:pPr>
              <w:pStyle w:val="TableParagraph"/>
              <w:spacing w:line="192" w:lineRule="exact" w:before="107"/>
              <w:ind w:right="53"/>
              <w:jc w:val="right"/>
              <w:rPr>
                <w:rFonts w:ascii="Arial"/>
                <w:sz w:val="18"/>
              </w:rPr>
            </w:pPr>
            <w:r>
              <w:rPr>
                <w:rFonts w:ascii="Arial"/>
                <w:color w:val="000104"/>
                <w:sz w:val="18"/>
              </w:rPr>
              <w:t>160</w:t>
            </w:r>
          </w:p>
        </w:tc>
      </w:tr>
      <w:tr>
        <w:trPr>
          <w:trHeight w:val="321" w:hRule="atLeast"/>
        </w:trPr>
        <w:tc>
          <w:tcPr>
            <w:tcW w:w="1699" w:type="dxa"/>
            <w:gridSpan w:val="2"/>
            <w:vMerge/>
            <w:tcBorders>
              <w:top w:val="nil"/>
              <w:left w:val="nil"/>
              <w:bottom w:val="single" w:sz="8" w:space="0" w:color="152935"/>
              <w:right w:val="nil"/>
            </w:tcBorders>
            <w:shd w:val="clear" w:color="auto" w:fill="DFDFDF"/>
          </w:tcPr>
          <w:p>
            <w:pPr>
              <w:rPr>
                <w:sz w:val="2"/>
                <w:szCs w:val="2"/>
              </w:rPr>
            </w:pPr>
          </w:p>
        </w:tc>
        <w:tc>
          <w:tcPr>
            <w:tcW w:w="1171" w:type="dxa"/>
            <w:tcBorders>
              <w:top w:val="single" w:sz="8" w:space="0" w:color="ADADAD"/>
              <w:left w:val="nil"/>
              <w:bottom w:val="single" w:sz="8" w:space="0" w:color="152935"/>
              <w:right w:val="nil"/>
            </w:tcBorders>
            <w:shd w:val="clear" w:color="auto" w:fill="DFDFDF"/>
          </w:tcPr>
          <w:p>
            <w:pPr>
              <w:pStyle w:val="TableParagraph"/>
              <w:spacing w:line="196" w:lineRule="exact" w:before="105"/>
              <w:ind w:left="67"/>
              <w:jc w:val="left"/>
              <w:rPr>
                <w:rFonts w:ascii="Arial"/>
                <w:sz w:val="18"/>
              </w:rPr>
            </w:pPr>
            <w:r>
              <w:rPr>
                <w:rFonts w:ascii="Arial"/>
                <w:color w:val="25495F"/>
                <w:sz w:val="18"/>
              </w:rPr>
              <w:t>% of Total</w:t>
            </w:r>
          </w:p>
        </w:tc>
        <w:tc>
          <w:tcPr>
            <w:tcW w:w="816" w:type="dxa"/>
            <w:tcBorders>
              <w:top w:val="single" w:sz="8" w:space="0" w:color="ADADAD"/>
              <w:left w:val="nil"/>
              <w:bottom w:val="single" w:sz="8" w:space="0" w:color="152935"/>
            </w:tcBorders>
          </w:tcPr>
          <w:p>
            <w:pPr>
              <w:pStyle w:val="TableParagraph"/>
              <w:spacing w:line="196" w:lineRule="exact" w:before="105"/>
              <w:ind w:right="49"/>
              <w:jc w:val="right"/>
              <w:rPr>
                <w:rFonts w:ascii="Arial"/>
                <w:sz w:val="18"/>
              </w:rPr>
            </w:pPr>
            <w:r>
              <w:rPr>
                <w:rFonts w:ascii="Arial"/>
                <w:color w:val="000104"/>
                <w:sz w:val="18"/>
              </w:rPr>
              <w:t>21.3%</w:t>
            </w:r>
          </w:p>
        </w:tc>
        <w:tc>
          <w:tcPr>
            <w:tcW w:w="1133" w:type="dxa"/>
            <w:tcBorders>
              <w:top w:val="single" w:sz="8" w:space="0" w:color="ADADAD"/>
              <w:bottom w:val="single" w:sz="8" w:space="0" w:color="152935"/>
            </w:tcBorders>
          </w:tcPr>
          <w:p>
            <w:pPr>
              <w:pStyle w:val="TableParagraph"/>
              <w:spacing w:line="196" w:lineRule="exact" w:before="105"/>
              <w:ind w:right="50"/>
              <w:jc w:val="right"/>
              <w:rPr>
                <w:rFonts w:ascii="Arial"/>
                <w:sz w:val="18"/>
              </w:rPr>
            </w:pPr>
            <w:r>
              <w:rPr>
                <w:rFonts w:ascii="Arial"/>
                <w:color w:val="000104"/>
                <w:sz w:val="18"/>
              </w:rPr>
              <w:t>29.4%</w:t>
            </w:r>
          </w:p>
        </w:tc>
        <w:tc>
          <w:tcPr>
            <w:tcW w:w="1133" w:type="dxa"/>
            <w:tcBorders>
              <w:top w:val="single" w:sz="8" w:space="0" w:color="ADADAD"/>
              <w:bottom w:val="single" w:sz="8" w:space="0" w:color="152935"/>
            </w:tcBorders>
          </w:tcPr>
          <w:p>
            <w:pPr>
              <w:pStyle w:val="TableParagraph"/>
              <w:spacing w:line="196" w:lineRule="exact" w:before="105"/>
              <w:ind w:right="45"/>
              <w:jc w:val="right"/>
              <w:rPr>
                <w:rFonts w:ascii="Arial"/>
                <w:sz w:val="18"/>
              </w:rPr>
            </w:pPr>
            <w:r>
              <w:rPr>
                <w:rFonts w:ascii="Arial"/>
                <w:color w:val="000104"/>
                <w:sz w:val="18"/>
              </w:rPr>
              <w:t>26.9%</w:t>
            </w:r>
          </w:p>
        </w:tc>
        <w:tc>
          <w:tcPr>
            <w:tcW w:w="994" w:type="dxa"/>
            <w:tcBorders>
              <w:top w:val="single" w:sz="8" w:space="0" w:color="ADADAD"/>
              <w:bottom w:val="single" w:sz="8" w:space="0" w:color="152935"/>
            </w:tcBorders>
          </w:tcPr>
          <w:p>
            <w:pPr>
              <w:pStyle w:val="TableParagraph"/>
              <w:spacing w:line="196" w:lineRule="exact" w:before="105"/>
              <w:ind w:right="49"/>
              <w:jc w:val="right"/>
              <w:rPr>
                <w:rFonts w:ascii="Arial"/>
                <w:sz w:val="18"/>
              </w:rPr>
            </w:pPr>
            <w:r>
              <w:rPr>
                <w:rFonts w:ascii="Arial"/>
                <w:color w:val="000104"/>
                <w:sz w:val="18"/>
              </w:rPr>
              <w:t>22.5%</w:t>
            </w:r>
          </w:p>
        </w:tc>
        <w:tc>
          <w:tcPr>
            <w:tcW w:w="1071" w:type="dxa"/>
            <w:tcBorders>
              <w:top w:val="single" w:sz="8" w:space="0" w:color="ADADAD"/>
              <w:bottom w:val="single" w:sz="8" w:space="0" w:color="152935"/>
              <w:right w:val="nil"/>
            </w:tcBorders>
          </w:tcPr>
          <w:p>
            <w:pPr>
              <w:pStyle w:val="TableParagraph"/>
              <w:spacing w:line="196" w:lineRule="exact" w:before="105"/>
              <w:ind w:right="50"/>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8"/>
        <w:rPr>
          <w:rFonts w:ascii="Arial"/>
          <w:b/>
          <w:sz w:val="26"/>
        </w:rPr>
      </w:pPr>
    </w:p>
    <w:p>
      <w:pPr>
        <w:spacing w:before="0" w:after="11"/>
        <w:ind w:left="1450" w:right="1857" w:firstLine="0"/>
        <w:jc w:val="center"/>
        <w:rPr>
          <w:rFonts w:ascii="Arial"/>
          <w:b/>
          <w:sz w:val="22"/>
        </w:rPr>
      </w:pPr>
      <w:r>
        <w:rPr>
          <w:rFonts w:ascii="Arial"/>
          <w:b/>
          <w:color w:val="000104"/>
          <w:sz w:val="22"/>
        </w:rPr>
        <w:t>KHK * USIAPASIEN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4"/>
        <w:gridCol w:w="1518"/>
        <w:gridCol w:w="1172"/>
        <w:gridCol w:w="1455"/>
        <w:gridCol w:w="1071"/>
        <w:gridCol w:w="1104"/>
        <w:gridCol w:w="1070"/>
      </w:tblGrid>
      <w:tr>
        <w:trPr>
          <w:trHeight w:val="306" w:hRule="atLeast"/>
        </w:trPr>
        <w:tc>
          <w:tcPr>
            <w:tcW w:w="7084" w:type="dxa"/>
            <w:gridSpan w:val="6"/>
            <w:tcBorders>
              <w:top w:val="nil"/>
              <w:left w:val="nil"/>
              <w:bottom w:val="nil"/>
            </w:tcBorders>
          </w:tcPr>
          <w:p>
            <w:pPr>
              <w:pStyle w:val="TableParagraph"/>
              <w:spacing w:line="182" w:lineRule="exact" w:before="104"/>
              <w:ind w:right="1265"/>
              <w:jc w:val="right"/>
              <w:rPr>
                <w:rFonts w:ascii="Arial"/>
                <w:sz w:val="18"/>
              </w:rPr>
            </w:pPr>
            <w:r>
              <w:rPr>
                <w:rFonts w:ascii="Arial"/>
                <w:color w:val="25495F"/>
                <w:sz w:val="18"/>
              </w:rPr>
              <w:t>USIAPASIEN</w:t>
            </w:r>
          </w:p>
        </w:tc>
        <w:tc>
          <w:tcPr>
            <w:tcW w:w="1070"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8"/>
              <w:jc w:val="left"/>
              <w:rPr>
                <w:rFonts w:ascii="Arial"/>
                <w:b/>
                <w:sz w:val="16"/>
              </w:rPr>
            </w:pPr>
          </w:p>
          <w:p>
            <w:pPr>
              <w:pStyle w:val="TableParagraph"/>
              <w:spacing w:line="196" w:lineRule="exact" w:before="0"/>
              <w:ind w:left="329"/>
              <w:jc w:val="left"/>
              <w:rPr>
                <w:rFonts w:ascii="Arial"/>
                <w:sz w:val="18"/>
              </w:rPr>
            </w:pPr>
            <w:r>
              <w:rPr>
                <w:rFonts w:ascii="Arial"/>
                <w:color w:val="25495F"/>
                <w:sz w:val="18"/>
              </w:rPr>
              <w:t>Total</w:t>
            </w:r>
          </w:p>
        </w:tc>
      </w:tr>
      <w:tr>
        <w:trPr>
          <w:trHeight w:val="311" w:hRule="atLeast"/>
        </w:trPr>
        <w:tc>
          <w:tcPr>
            <w:tcW w:w="4909" w:type="dxa"/>
            <w:gridSpan w:val="4"/>
            <w:tcBorders>
              <w:top w:val="nil"/>
              <w:left w:val="nil"/>
              <w:bottom w:val="single" w:sz="8" w:space="0" w:color="152935"/>
            </w:tcBorders>
          </w:tcPr>
          <w:p>
            <w:pPr>
              <w:pStyle w:val="TableParagraph"/>
              <w:spacing w:line="196" w:lineRule="exact" w:before="95"/>
              <w:ind w:right="146"/>
              <w:jc w:val="right"/>
              <w:rPr>
                <w:rFonts w:ascii="Arial"/>
                <w:sz w:val="18"/>
              </w:rPr>
            </w:pPr>
            <w:r>
              <w:rPr>
                <w:rFonts w:ascii="Arial"/>
                <w:color w:val="25495F"/>
                <w:sz w:val="18"/>
              </w:rPr>
              <w:t>ANAK - ANAK</w:t>
            </w:r>
          </w:p>
        </w:tc>
        <w:tc>
          <w:tcPr>
            <w:tcW w:w="1071" w:type="dxa"/>
            <w:tcBorders>
              <w:top w:val="nil"/>
              <w:bottom w:val="single" w:sz="8" w:space="0" w:color="152935"/>
            </w:tcBorders>
          </w:tcPr>
          <w:p>
            <w:pPr>
              <w:pStyle w:val="TableParagraph"/>
              <w:spacing w:line="196" w:lineRule="exact" w:before="95"/>
              <w:ind w:left="156"/>
              <w:jc w:val="left"/>
              <w:rPr>
                <w:rFonts w:ascii="Arial"/>
                <w:sz w:val="18"/>
              </w:rPr>
            </w:pPr>
            <w:r>
              <w:rPr>
                <w:rFonts w:ascii="Arial"/>
                <w:color w:val="25495F"/>
                <w:sz w:val="18"/>
              </w:rPr>
              <w:t>REMAJA</w:t>
            </w:r>
          </w:p>
        </w:tc>
        <w:tc>
          <w:tcPr>
            <w:tcW w:w="1104" w:type="dxa"/>
            <w:tcBorders>
              <w:top w:val="nil"/>
              <w:bottom w:val="single" w:sz="8" w:space="0" w:color="152935"/>
            </w:tcBorders>
          </w:tcPr>
          <w:p>
            <w:pPr>
              <w:pStyle w:val="TableParagraph"/>
              <w:spacing w:line="196" w:lineRule="exact" w:before="95"/>
              <w:ind w:left="151"/>
              <w:jc w:val="left"/>
              <w:rPr>
                <w:rFonts w:ascii="Arial"/>
                <w:sz w:val="18"/>
              </w:rPr>
            </w:pPr>
            <w:r>
              <w:rPr>
                <w:rFonts w:ascii="Arial"/>
                <w:color w:val="25495F"/>
                <w:sz w:val="18"/>
              </w:rPr>
              <w:t>DEWASA</w:t>
            </w:r>
          </w:p>
        </w:tc>
        <w:tc>
          <w:tcPr>
            <w:tcW w:w="1070" w:type="dxa"/>
            <w:vMerge/>
            <w:tcBorders>
              <w:top w:val="nil"/>
              <w:bottom w:val="single" w:sz="8" w:space="0" w:color="152935"/>
              <w:right w:val="nil"/>
            </w:tcBorders>
          </w:tcPr>
          <w:p>
            <w:pPr>
              <w:rPr>
                <w:sz w:val="2"/>
                <w:szCs w:val="2"/>
              </w:rPr>
            </w:pPr>
          </w:p>
        </w:tc>
      </w:tr>
      <w:tr>
        <w:trPr>
          <w:trHeight w:val="320" w:hRule="atLeast"/>
        </w:trPr>
        <w:tc>
          <w:tcPr>
            <w:tcW w:w="764" w:type="dxa"/>
            <w:vMerge w:val="restart"/>
            <w:tcBorders>
              <w:top w:val="single" w:sz="8" w:space="0" w:color="152935"/>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1518" w:type="dxa"/>
            <w:vMerge w:val="restart"/>
            <w:tcBorders>
              <w:top w:val="single" w:sz="8" w:space="0" w:color="152935"/>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BURUK</w:t>
            </w:r>
          </w:p>
        </w:tc>
        <w:tc>
          <w:tcPr>
            <w:tcW w:w="1172" w:type="dxa"/>
            <w:tcBorders>
              <w:top w:val="single" w:sz="8" w:space="0" w:color="152935"/>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55" w:type="dxa"/>
            <w:tcBorders>
              <w:top w:val="single" w:sz="8" w:space="0" w:color="152935"/>
              <w:left w:val="nil"/>
              <w:bottom w:val="single" w:sz="8" w:space="0" w:color="ADADAD"/>
            </w:tcBorders>
          </w:tcPr>
          <w:p>
            <w:pPr>
              <w:pStyle w:val="TableParagraph"/>
              <w:spacing w:line="196" w:lineRule="exact" w:before="104"/>
              <w:ind w:right="56"/>
              <w:jc w:val="right"/>
              <w:rPr>
                <w:rFonts w:ascii="Arial"/>
                <w:sz w:val="18"/>
              </w:rPr>
            </w:pPr>
            <w:r>
              <w:rPr>
                <w:rFonts w:ascii="Arial"/>
                <w:color w:val="000104"/>
                <w:w w:val="101"/>
                <w:sz w:val="18"/>
              </w:rPr>
              <w:t>1</w:t>
            </w:r>
          </w:p>
        </w:tc>
        <w:tc>
          <w:tcPr>
            <w:tcW w:w="1071" w:type="dxa"/>
            <w:tcBorders>
              <w:top w:val="single" w:sz="8" w:space="0" w:color="152935"/>
              <w:bottom w:val="single" w:sz="8" w:space="0" w:color="ADADAD"/>
            </w:tcBorders>
          </w:tcPr>
          <w:p>
            <w:pPr>
              <w:pStyle w:val="TableParagraph"/>
              <w:spacing w:line="196" w:lineRule="exact" w:before="104"/>
              <w:ind w:right="60"/>
              <w:jc w:val="right"/>
              <w:rPr>
                <w:rFonts w:ascii="Arial"/>
                <w:sz w:val="18"/>
              </w:rPr>
            </w:pPr>
            <w:r>
              <w:rPr>
                <w:rFonts w:ascii="Arial"/>
                <w:color w:val="000104"/>
                <w:w w:val="101"/>
                <w:sz w:val="18"/>
              </w:rPr>
              <w:t>1</w:t>
            </w:r>
          </w:p>
        </w:tc>
        <w:tc>
          <w:tcPr>
            <w:tcW w:w="1104" w:type="dxa"/>
            <w:tcBorders>
              <w:top w:val="single" w:sz="8" w:space="0" w:color="152935"/>
              <w:bottom w:val="single" w:sz="8" w:space="0" w:color="ADADAD"/>
            </w:tcBorders>
          </w:tcPr>
          <w:p>
            <w:pPr>
              <w:pStyle w:val="TableParagraph"/>
              <w:spacing w:line="196" w:lineRule="exact" w:before="104"/>
              <w:ind w:right="60"/>
              <w:jc w:val="right"/>
              <w:rPr>
                <w:rFonts w:ascii="Arial"/>
                <w:sz w:val="18"/>
              </w:rPr>
            </w:pPr>
            <w:r>
              <w:rPr>
                <w:rFonts w:ascii="Arial"/>
                <w:color w:val="000104"/>
                <w:w w:val="101"/>
                <w:sz w:val="18"/>
              </w:rPr>
              <w:t>1</w:t>
            </w:r>
          </w:p>
        </w:tc>
        <w:tc>
          <w:tcPr>
            <w:tcW w:w="1070" w:type="dxa"/>
            <w:tcBorders>
              <w:top w:val="single" w:sz="8" w:space="0" w:color="152935"/>
              <w:bottom w:val="single" w:sz="8" w:space="0" w:color="ADADAD"/>
              <w:right w:val="nil"/>
            </w:tcBorders>
          </w:tcPr>
          <w:p>
            <w:pPr>
              <w:pStyle w:val="TableParagraph"/>
              <w:spacing w:line="196" w:lineRule="exact" w:before="104"/>
              <w:ind w:right="55"/>
              <w:jc w:val="right"/>
              <w:rPr>
                <w:rFonts w:ascii="Arial"/>
                <w:sz w:val="18"/>
              </w:rPr>
            </w:pPr>
            <w:r>
              <w:rPr>
                <w:rFonts w:ascii="Arial"/>
                <w:color w:val="000104"/>
                <w:w w:val="101"/>
                <w:sz w:val="18"/>
              </w:rPr>
              <w:t>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55"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0.6%</w:t>
            </w:r>
          </w:p>
        </w:tc>
        <w:tc>
          <w:tcPr>
            <w:tcW w:w="1071"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0.6%</w:t>
            </w:r>
          </w:p>
        </w:tc>
        <w:tc>
          <w:tcPr>
            <w:tcW w:w="1104"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0.6%</w:t>
            </w:r>
          </w:p>
        </w:tc>
        <w:tc>
          <w:tcPr>
            <w:tcW w:w="1070"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1.9%</w:t>
            </w:r>
          </w:p>
        </w:tc>
      </w:tr>
      <w:tr>
        <w:trPr>
          <w:trHeight w:val="315"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SEDANG</w:t>
            </w:r>
          </w:p>
        </w:tc>
        <w:tc>
          <w:tcPr>
            <w:tcW w:w="117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455" w:type="dxa"/>
            <w:tcBorders>
              <w:top w:val="single" w:sz="8" w:space="0" w:color="ADADAD"/>
              <w:left w:val="nil"/>
              <w:bottom w:val="single" w:sz="8" w:space="0" w:color="ADADAD"/>
            </w:tcBorders>
          </w:tcPr>
          <w:p>
            <w:pPr>
              <w:pStyle w:val="TableParagraph"/>
              <w:spacing w:line="192" w:lineRule="exact" w:before="104"/>
              <w:ind w:right="56"/>
              <w:jc w:val="right"/>
              <w:rPr>
                <w:rFonts w:ascii="Arial"/>
                <w:sz w:val="18"/>
              </w:rPr>
            </w:pPr>
            <w:r>
              <w:rPr>
                <w:rFonts w:ascii="Arial"/>
                <w:color w:val="000104"/>
                <w:sz w:val="18"/>
              </w:rPr>
              <w:t>11</w:t>
            </w:r>
          </w:p>
        </w:tc>
        <w:tc>
          <w:tcPr>
            <w:tcW w:w="1071" w:type="dxa"/>
            <w:tcBorders>
              <w:top w:val="single" w:sz="8" w:space="0" w:color="ADADAD"/>
              <w:bottom w:val="single" w:sz="8" w:space="0" w:color="ADADAD"/>
            </w:tcBorders>
          </w:tcPr>
          <w:p>
            <w:pPr>
              <w:pStyle w:val="TableParagraph"/>
              <w:spacing w:line="192" w:lineRule="exact" w:before="104"/>
              <w:ind w:right="61"/>
              <w:jc w:val="right"/>
              <w:rPr>
                <w:rFonts w:ascii="Arial"/>
                <w:sz w:val="18"/>
              </w:rPr>
            </w:pPr>
            <w:r>
              <w:rPr>
                <w:rFonts w:ascii="Arial"/>
                <w:color w:val="000104"/>
                <w:sz w:val="18"/>
              </w:rPr>
              <w:t>11</w:t>
            </w:r>
          </w:p>
        </w:tc>
        <w:tc>
          <w:tcPr>
            <w:tcW w:w="1104" w:type="dxa"/>
            <w:tcBorders>
              <w:top w:val="single" w:sz="8" w:space="0" w:color="ADADAD"/>
              <w:bottom w:val="single" w:sz="8" w:space="0" w:color="ADADAD"/>
            </w:tcBorders>
          </w:tcPr>
          <w:p>
            <w:pPr>
              <w:pStyle w:val="TableParagraph"/>
              <w:spacing w:line="192" w:lineRule="exact" w:before="104"/>
              <w:ind w:right="60"/>
              <w:jc w:val="right"/>
              <w:rPr>
                <w:rFonts w:ascii="Arial"/>
                <w:sz w:val="18"/>
              </w:rPr>
            </w:pPr>
            <w:r>
              <w:rPr>
                <w:rFonts w:ascii="Arial"/>
                <w:color w:val="000104"/>
                <w:w w:val="101"/>
                <w:sz w:val="18"/>
              </w:rPr>
              <w:t>6</w:t>
            </w:r>
          </w:p>
        </w:tc>
        <w:tc>
          <w:tcPr>
            <w:tcW w:w="1070" w:type="dxa"/>
            <w:tcBorders>
              <w:top w:val="single" w:sz="8" w:space="0" w:color="ADADAD"/>
              <w:bottom w:val="single" w:sz="8" w:space="0" w:color="ADADAD"/>
              <w:right w:val="nil"/>
            </w:tcBorders>
          </w:tcPr>
          <w:p>
            <w:pPr>
              <w:pStyle w:val="TableParagraph"/>
              <w:spacing w:line="192" w:lineRule="exact" w:before="104"/>
              <w:ind w:right="55"/>
              <w:jc w:val="right"/>
              <w:rPr>
                <w:rFonts w:ascii="Arial"/>
                <w:sz w:val="18"/>
              </w:rPr>
            </w:pPr>
            <w:r>
              <w:rPr>
                <w:rFonts w:ascii="Arial"/>
                <w:color w:val="000104"/>
                <w:sz w:val="18"/>
              </w:rPr>
              <w:t>28</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455" w:type="dxa"/>
            <w:tcBorders>
              <w:top w:val="single" w:sz="8" w:space="0" w:color="ADADAD"/>
              <w:left w:val="nil"/>
              <w:bottom w:val="single" w:sz="8" w:space="0" w:color="ADADAD"/>
            </w:tcBorders>
          </w:tcPr>
          <w:p>
            <w:pPr>
              <w:pStyle w:val="TableParagraph"/>
              <w:spacing w:line="192" w:lineRule="exact" w:before="109"/>
              <w:ind w:right="53"/>
              <w:jc w:val="right"/>
              <w:rPr>
                <w:rFonts w:ascii="Arial"/>
                <w:sz w:val="18"/>
              </w:rPr>
            </w:pPr>
            <w:r>
              <w:rPr>
                <w:rFonts w:ascii="Arial"/>
                <w:color w:val="000104"/>
                <w:sz w:val="18"/>
              </w:rPr>
              <w:t>6.9%</w:t>
            </w:r>
          </w:p>
        </w:tc>
        <w:tc>
          <w:tcPr>
            <w:tcW w:w="1071" w:type="dxa"/>
            <w:tcBorders>
              <w:top w:val="single" w:sz="8" w:space="0" w:color="ADADAD"/>
              <w:bottom w:val="single" w:sz="8" w:space="0" w:color="ADADAD"/>
            </w:tcBorders>
          </w:tcPr>
          <w:p>
            <w:pPr>
              <w:pStyle w:val="TableParagraph"/>
              <w:spacing w:line="192" w:lineRule="exact" w:before="109"/>
              <w:ind w:right="58"/>
              <w:jc w:val="right"/>
              <w:rPr>
                <w:rFonts w:ascii="Arial"/>
                <w:sz w:val="18"/>
              </w:rPr>
            </w:pPr>
            <w:r>
              <w:rPr>
                <w:rFonts w:ascii="Arial"/>
                <w:color w:val="000104"/>
                <w:sz w:val="18"/>
              </w:rPr>
              <w:t>6.9%</w:t>
            </w:r>
          </w:p>
        </w:tc>
        <w:tc>
          <w:tcPr>
            <w:tcW w:w="1104" w:type="dxa"/>
            <w:tcBorders>
              <w:top w:val="single" w:sz="8" w:space="0" w:color="ADADAD"/>
              <w:bottom w:val="single" w:sz="8" w:space="0" w:color="ADADAD"/>
            </w:tcBorders>
          </w:tcPr>
          <w:p>
            <w:pPr>
              <w:pStyle w:val="TableParagraph"/>
              <w:spacing w:line="192" w:lineRule="exact" w:before="109"/>
              <w:ind w:right="58"/>
              <w:jc w:val="right"/>
              <w:rPr>
                <w:rFonts w:ascii="Arial"/>
                <w:sz w:val="18"/>
              </w:rPr>
            </w:pPr>
            <w:r>
              <w:rPr>
                <w:rFonts w:ascii="Arial"/>
                <w:color w:val="000104"/>
                <w:sz w:val="18"/>
              </w:rPr>
              <w:t>3.8%</w:t>
            </w:r>
          </w:p>
        </w:tc>
        <w:tc>
          <w:tcPr>
            <w:tcW w:w="1070" w:type="dxa"/>
            <w:tcBorders>
              <w:top w:val="single" w:sz="8" w:space="0" w:color="ADADAD"/>
              <w:bottom w:val="single" w:sz="8" w:space="0" w:color="ADADAD"/>
              <w:right w:val="nil"/>
            </w:tcBorders>
          </w:tcPr>
          <w:p>
            <w:pPr>
              <w:pStyle w:val="TableParagraph"/>
              <w:spacing w:line="192" w:lineRule="exact" w:before="109"/>
              <w:ind w:right="52"/>
              <w:jc w:val="right"/>
              <w:rPr>
                <w:rFonts w:ascii="Arial"/>
                <w:sz w:val="18"/>
              </w:rPr>
            </w:pPr>
            <w:r>
              <w:rPr>
                <w:rFonts w:ascii="Arial"/>
                <w:color w:val="000104"/>
                <w:sz w:val="18"/>
              </w:rPr>
              <w:t>17.5%</w:t>
            </w:r>
          </w:p>
        </w:tc>
      </w:tr>
      <w:tr>
        <w:trPr>
          <w:trHeight w:val="321"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BAIK</w:t>
            </w: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55"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14</w:t>
            </w:r>
          </w:p>
        </w:tc>
        <w:tc>
          <w:tcPr>
            <w:tcW w:w="1071"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32</w:t>
            </w:r>
          </w:p>
        </w:tc>
        <w:tc>
          <w:tcPr>
            <w:tcW w:w="1104"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17</w:t>
            </w:r>
          </w:p>
        </w:tc>
        <w:tc>
          <w:tcPr>
            <w:tcW w:w="1070"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63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55"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8.8%</w:t>
            </w:r>
          </w:p>
        </w:tc>
        <w:tc>
          <w:tcPr>
            <w:tcW w:w="1071"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20.0%</w:t>
            </w:r>
          </w:p>
        </w:tc>
        <w:tc>
          <w:tcPr>
            <w:tcW w:w="1104"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10.6%</w:t>
            </w:r>
          </w:p>
        </w:tc>
        <w:tc>
          <w:tcPr>
            <w:tcW w:w="1070"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39.4%</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SANGAT BAIK</w:t>
            </w: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Count</w:t>
            </w:r>
          </w:p>
        </w:tc>
        <w:tc>
          <w:tcPr>
            <w:tcW w:w="1455" w:type="dxa"/>
            <w:tcBorders>
              <w:top w:val="single" w:sz="8" w:space="0" w:color="ADADAD"/>
              <w:left w:val="nil"/>
              <w:bottom w:val="single" w:sz="8" w:space="0" w:color="ADADAD"/>
            </w:tcBorders>
          </w:tcPr>
          <w:p>
            <w:pPr>
              <w:pStyle w:val="TableParagraph"/>
              <w:spacing w:line="196" w:lineRule="exact" w:before="104"/>
              <w:ind w:right="56"/>
              <w:jc w:val="right"/>
              <w:rPr>
                <w:rFonts w:ascii="Arial"/>
                <w:sz w:val="18"/>
              </w:rPr>
            </w:pPr>
            <w:r>
              <w:rPr>
                <w:rFonts w:ascii="Arial"/>
                <w:color w:val="000104"/>
                <w:sz w:val="18"/>
              </w:rPr>
              <w:t>17</w:t>
            </w:r>
          </w:p>
        </w:tc>
        <w:tc>
          <w:tcPr>
            <w:tcW w:w="1071"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35</w:t>
            </w:r>
          </w:p>
        </w:tc>
        <w:tc>
          <w:tcPr>
            <w:tcW w:w="1104"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14</w:t>
            </w:r>
          </w:p>
        </w:tc>
        <w:tc>
          <w:tcPr>
            <w:tcW w:w="1070" w:type="dxa"/>
            <w:tcBorders>
              <w:top w:val="single" w:sz="8" w:space="0" w:color="ADADAD"/>
              <w:bottom w:val="single" w:sz="8" w:space="0" w:color="ADADAD"/>
              <w:right w:val="nil"/>
            </w:tcBorders>
          </w:tcPr>
          <w:p>
            <w:pPr>
              <w:pStyle w:val="TableParagraph"/>
              <w:spacing w:line="196" w:lineRule="exact" w:before="104"/>
              <w:ind w:right="55"/>
              <w:jc w:val="right"/>
              <w:rPr>
                <w:rFonts w:ascii="Arial"/>
                <w:sz w:val="18"/>
              </w:rPr>
            </w:pPr>
            <w:r>
              <w:rPr>
                <w:rFonts w:ascii="Arial"/>
                <w:color w:val="000104"/>
                <w:sz w:val="18"/>
              </w:rPr>
              <w:t>66</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18" w:type="dxa"/>
            <w:vMerge/>
            <w:tcBorders>
              <w:top w:val="nil"/>
              <w:left w:val="nil"/>
              <w:bottom w:val="single" w:sz="8" w:space="0" w:color="ADADAD"/>
              <w:right w:val="nil"/>
            </w:tcBorders>
            <w:shd w:val="clear" w:color="auto" w:fill="DFDFDF"/>
          </w:tcPr>
          <w:p>
            <w:pPr>
              <w:rPr>
                <w:sz w:val="2"/>
                <w:szCs w:val="2"/>
              </w:rPr>
            </w:pPr>
          </w:p>
        </w:tc>
        <w:tc>
          <w:tcPr>
            <w:tcW w:w="1172"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6"/>
              <w:jc w:val="left"/>
              <w:rPr>
                <w:rFonts w:ascii="Arial"/>
                <w:sz w:val="18"/>
              </w:rPr>
            </w:pPr>
            <w:r>
              <w:rPr>
                <w:rFonts w:ascii="Arial"/>
                <w:color w:val="25495F"/>
                <w:sz w:val="18"/>
              </w:rPr>
              <w:t>% of Total</w:t>
            </w:r>
          </w:p>
        </w:tc>
        <w:tc>
          <w:tcPr>
            <w:tcW w:w="1455" w:type="dxa"/>
            <w:tcBorders>
              <w:top w:val="single" w:sz="8" w:space="0" w:color="ADADAD"/>
              <w:left w:val="nil"/>
              <w:bottom w:val="single" w:sz="8" w:space="0" w:color="ADADAD"/>
            </w:tcBorders>
          </w:tcPr>
          <w:p>
            <w:pPr>
              <w:pStyle w:val="TableParagraph"/>
              <w:spacing w:line="196" w:lineRule="exact" w:before="104"/>
              <w:ind w:right="53"/>
              <w:jc w:val="right"/>
              <w:rPr>
                <w:rFonts w:ascii="Arial"/>
                <w:sz w:val="18"/>
              </w:rPr>
            </w:pPr>
            <w:r>
              <w:rPr>
                <w:rFonts w:ascii="Arial"/>
                <w:color w:val="000104"/>
                <w:sz w:val="18"/>
              </w:rPr>
              <w:t>10.6%</w:t>
            </w:r>
          </w:p>
        </w:tc>
        <w:tc>
          <w:tcPr>
            <w:tcW w:w="1071"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21.9%</w:t>
            </w:r>
          </w:p>
        </w:tc>
        <w:tc>
          <w:tcPr>
            <w:tcW w:w="1104" w:type="dxa"/>
            <w:tcBorders>
              <w:top w:val="single" w:sz="8" w:space="0" w:color="ADADAD"/>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8.8%</w:t>
            </w:r>
          </w:p>
        </w:tc>
        <w:tc>
          <w:tcPr>
            <w:tcW w:w="1070" w:type="dxa"/>
            <w:tcBorders>
              <w:top w:val="single" w:sz="8" w:space="0" w:color="ADADAD"/>
              <w:bottom w:val="single" w:sz="8" w:space="0" w:color="ADADAD"/>
              <w:right w:val="nil"/>
            </w:tcBorders>
          </w:tcPr>
          <w:p>
            <w:pPr>
              <w:pStyle w:val="TableParagraph"/>
              <w:spacing w:line="196" w:lineRule="exact" w:before="104"/>
              <w:ind w:right="52"/>
              <w:jc w:val="right"/>
              <w:rPr>
                <w:rFonts w:ascii="Arial"/>
                <w:sz w:val="18"/>
              </w:rPr>
            </w:pPr>
            <w:r>
              <w:rPr>
                <w:rFonts w:ascii="Arial"/>
                <w:color w:val="000104"/>
                <w:sz w:val="18"/>
              </w:rPr>
              <w:t>41.3%</w:t>
            </w:r>
          </w:p>
        </w:tc>
      </w:tr>
      <w:tr>
        <w:trPr>
          <w:trHeight w:val="315" w:hRule="atLeast"/>
        </w:trPr>
        <w:tc>
          <w:tcPr>
            <w:tcW w:w="2282"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72"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6"/>
              <w:jc w:val="left"/>
              <w:rPr>
                <w:rFonts w:ascii="Arial"/>
                <w:sz w:val="18"/>
              </w:rPr>
            </w:pPr>
            <w:r>
              <w:rPr>
                <w:rFonts w:ascii="Arial"/>
                <w:color w:val="25495F"/>
                <w:sz w:val="18"/>
              </w:rPr>
              <w:t>Count</w:t>
            </w:r>
          </w:p>
        </w:tc>
        <w:tc>
          <w:tcPr>
            <w:tcW w:w="1455" w:type="dxa"/>
            <w:tcBorders>
              <w:top w:val="single" w:sz="8" w:space="0" w:color="ADADAD"/>
              <w:left w:val="nil"/>
              <w:bottom w:val="single" w:sz="8" w:space="0" w:color="ADADAD"/>
            </w:tcBorders>
          </w:tcPr>
          <w:p>
            <w:pPr>
              <w:pStyle w:val="TableParagraph"/>
              <w:spacing w:line="192" w:lineRule="exact" w:before="104"/>
              <w:ind w:right="56"/>
              <w:jc w:val="right"/>
              <w:rPr>
                <w:rFonts w:ascii="Arial"/>
                <w:sz w:val="18"/>
              </w:rPr>
            </w:pPr>
            <w:r>
              <w:rPr>
                <w:rFonts w:ascii="Arial"/>
                <w:color w:val="000104"/>
                <w:sz w:val="18"/>
              </w:rPr>
              <w:t>43</w:t>
            </w:r>
          </w:p>
        </w:tc>
        <w:tc>
          <w:tcPr>
            <w:tcW w:w="1071" w:type="dxa"/>
            <w:tcBorders>
              <w:top w:val="single" w:sz="8" w:space="0" w:color="ADADAD"/>
              <w:bottom w:val="single" w:sz="8" w:space="0" w:color="ADADAD"/>
            </w:tcBorders>
          </w:tcPr>
          <w:p>
            <w:pPr>
              <w:pStyle w:val="TableParagraph"/>
              <w:spacing w:line="192" w:lineRule="exact" w:before="104"/>
              <w:ind w:right="61"/>
              <w:jc w:val="right"/>
              <w:rPr>
                <w:rFonts w:ascii="Arial"/>
                <w:sz w:val="18"/>
              </w:rPr>
            </w:pPr>
            <w:r>
              <w:rPr>
                <w:rFonts w:ascii="Arial"/>
                <w:color w:val="000104"/>
                <w:sz w:val="18"/>
              </w:rPr>
              <w:t>79</w:t>
            </w:r>
          </w:p>
        </w:tc>
        <w:tc>
          <w:tcPr>
            <w:tcW w:w="1104" w:type="dxa"/>
            <w:tcBorders>
              <w:top w:val="single" w:sz="8" w:space="0" w:color="ADADAD"/>
              <w:bottom w:val="single" w:sz="8" w:space="0" w:color="ADADAD"/>
            </w:tcBorders>
          </w:tcPr>
          <w:p>
            <w:pPr>
              <w:pStyle w:val="TableParagraph"/>
              <w:spacing w:line="192" w:lineRule="exact" w:before="104"/>
              <w:ind w:right="61"/>
              <w:jc w:val="right"/>
              <w:rPr>
                <w:rFonts w:ascii="Arial"/>
                <w:sz w:val="18"/>
              </w:rPr>
            </w:pPr>
            <w:r>
              <w:rPr>
                <w:rFonts w:ascii="Arial"/>
                <w:color w:val="000104"/>
                <w:sz w:val="18"/>
              </w:rPr>
              <w:t>38</w:t>
            </w:r>
          </w:p>
        </w:tc>
        <w:tc>
          <w:tcPr>
            <w:tcW w:w="1070" w:type="dxa"/>
            <w:tcBorders>
              <w:top w:val="single" w:sz="8" w:space="0" w:color="ADADAD"/>
              <w:bottom w:val="single" w:sz="8" w:space="0" w:color="ADADAD"/>
              <w:right w:val="nil"/>
            </w:tcBorders>
          </w:tcPr>
          <w:p>
            <w:pPr>
              <w:pStyle w:val="TableParagraph"/>
              <w:spacing w:line="192" w:lineRule="exact" w:before="104"/>
              <w:ind w:right="55"/>
              <w:jc w:val="right"/>
              <w:rPr>
                <w:rFonts w:ascii="Arial"/>
                <w:sz w:val="18"/>
              </w:rPr>
            </w:pPr>
            <w:r>
              <w:rPr>
                <w:rFonts w:ascii="Arial"/>
                <w:color w:val="000104"/>
                <w:sz w:val="18"/>
              </w:rPr>
              <w:t>160</w:t>
            </w:r>
          </w:p>
        </w:tc>
      </w:tr>
      <w:tr>
        <w:trPr>
          <w:trHeight w:val="321" w:hRule="atLeast"/>
        </w:trPr>
        <w:tc>
          <w:tcPr>
            <w:tcW w:w="2282" w:type="dxa"/>
            <w:gridSpan w:val="2"/>
            <w:vMerge/>
            <w:tcBorders>
              <w:top w:val="nil"/>
              <w:left w:val="nil"/>
              <w:bottom w:val="single" w:sz="8" w:space="0" w:color="152935"/>
              <w:right w:val="nil"/>
            </w:tcBorders>
            <w:shd w:val="clear" w:color="auto" w:fill="DFDFDF"/>
          </w:tcPr>
          <w:p>
            <w:pPr>
              <w:rPr>
                <w:sz w:val="2"/>
                <w:szCs w:val="2"/>
              </w:rPr>
            </w:pPr>
          </w:p>
        </w:tc>
        <w:tc>
          <w:tcPr>
            <w:tcW w:w="1172" w:type="dxa"/>
            <w:tcBorders>
              <w:top w:val="single" w:sz="8" w:space="0" w:color="ADADAD"/>
              <w:left w:val="nil"/>
              <w:bottom w:val="single" w:sz="8" w:space="0" w:color="152935"/>
              <w:right w:val="nil"/>
            </w:tcBorders>
            <w:shd w:val="clear" w:color="auto" w:fill="DFDFDF"/>
          </w:tcPr>
          <w:p>
            <w:pPr>
              <w:pStyle w:val="TableParagraph"/>
              <w:spacing w:line="192" w:lineRule="exact" w:before="109"/>
              <w:ind w:left="66"/>
              <w:jc w:val="left"/>
              <w:rPr>
                <w:rFonts w:ascii="Arial"/>
                <w:sz w:val="18"/>
              </w:rPr>
            </w:pPr>
            <w:r>
              <w:rPr>
                <w:rFonts w:ascii="Arial"/>
                <w:color w:val="25495F"/>
                <w:sz w:val="18"/>
              </w:rPr>
              <w:t>% of Total</w:t>
            </w:r>
          </w:p>
        </w:tc>
        <w:tc>
          <w:tcPr>
            <w:tcW w:w="1455" w:type="dxa"/>
            <w:tcBorders>
              <w:top w:val="single" w:sz="8" w:space="0" w:color="ADADAD"/>
              <w:left w:val="nil"/>
              <w:bottom w:val="single" w:sz="8" w:space="0" w:color="152935"/>
            </w:tcBorders>
          </w:tcPr>
          <w:p>
            <w:pPr>
              <w:pStyle w:val="TableParagraph"/>
              <w:spacing w:line="192" w:lineRule="exact" w:before="109"/>
              <w:ind w:right="53"/>
              <w:jc w:val="right"/>
              <w:rPr>
                <w:rFonts w:ascii="Arial"/>
                <w:sz w:val="18"/>
              </w:rPr>
            </w:pPr>
            <w:r>
              <w:rPr>
                <w:rFonts w:ascii="Arial"/>
                <w:color w:val="000104"/>
                <w:sz w:val="18"/>
              </w:rPr>
              <w:t>26.9%</w:t>
            </w:r>
          </w:p>
        </w:tc>
        <w:tc>
          <w:tcPr>
            <w:tcW w:w="1071" w:type="dxa"/>
            <w:tcBorders>
              <w:top w:val="single" w:sz="8" w:space="0" w:color="ADADAD"/>
              <w:bottom w:val="single" w:sz="8" w:space="0" w:color="152935"/>
            </w:tcBorders>
          </w:tcPr>
          <w:p>
            <w:pPr>
              <w:pStyle w:val="TableParagraph"/>
              <w:spacing w:line="192" w:lineRule="exact" w:before="109"/>
              <w:ind w:right="58"/>
              <w:jc w:val="right"/>
              <w:rPr>
                <w:rFonts w:ascii="Arial"/>
                <w:sz w:val="18"/>
              </w:rPr>
            </w:pPr>
            <w:r>
              <w:rPr>
                <w:rFonts w:ascii="Arial"/>
                <w:color w:val="000104"/>
                <w:sz w:val="18"/>
              </w:rPr>
              <w:t>49.4%</w:t>
            </w:r>
          </w:p>
        </w:tc>
        <w:tc>
          <w:tcPr>
            <w:tcW w:w="1104" w:type="dxa"/>
            <w:tcBorders>
              <w:top w:val="single" w:sz="8" w:space="0" w:color="ADADAD"/>
              <w:bottom w:val="single" w:sz="8" w:space="0" w:color="152935"/>
            </w:tcBorders>
          </w:tcPr>
          <w:p>
            <w:pPr>
              <w:pStyle w:val="TableParagraph"/>
              <w:spacing w:line="192" w:lineRule="exact" w:before="109"/>
              <w:ind w:right="58"/>
              <w:jc w:val="right"/>
              <w:rPr>
                <w:rFonts w:ascii="Arial"/>
                <w:sz w:val="18"/>
              </w:rPr>
            </w:pPr>
            <w:r>
              <w:rPr>
                <w:rFonts w:ascii="Arial"/>
                <w:color w:val="000104"/>
                <w:sz w:val="18"/>
              </w:rPr>
              <w:t>23.8%</w:t>
            </w:r>
          </w:p>
        </w:tc>
        <w:tc>
          <w:tcPr>
            <w:tcW w:w="1070" w:type="dxa"/>
            <w:tcBorders>
              <w:top w:val="single" w:sz="8" w:space="0" w:color="ADADAD"/>
              <w:bottom w:val="single" w:sz="8" w:space="0" w:color="152935"/>
              <w:right w:val="nil"/>
            </w:tcBorders>
          </w:tcPr>
          <w:p>
            <w:pPr>
              <w:pStyle w:val="TableParagraph"/>
              <w:spacing w:line="192" w:lineRule="exact" w:before="109"/>
              <w:ind w:right="52"/>
              <w:jc w:val="right"/>
              <w:rPr>
                <w:rFonts w:ascii="Arial"/>
                <w:sz w:val="18"/>
              </w:rPr>
            </w:pPr>
            <w:r>
              <w:rPr>
                <w:rFonts w:ascii="Arial"/>
                <w:color w:val="000104"/>
                <w:sz w:val="18"/>
              </w:rPr>
              <w:t>100.0%</w:t>
            </w:r>
          </w:p>
        </w:tc>
      </w:tr>
    </w:tbl>
    <w:p>
      <w:pPr>
        <w:spacing w:after="0" w:line="192" w:lineRule="exact"/>
        <w:jc w:val="right"/>
        <w:rPr>
          <w:rFonts w:ascii="Arial"/>
          <w:sz w:val="18"/>
        </w:rPr>
        <w:sectPr>
          <w:headerReference w:type="default" r:id="rId321"/>
          <w:footerReference w:type="default" r:id="rId322"/>
          <w:pgSz w:w="11910" w:h="16840"/>
          <w:pgMar w:header="713" w:footer="0" w:top="1580" w:bottom="280" w:left="1680" w:right="500"/>
          <w:pgNumType w:start="128"/>
        </w:sectPr>
      </w:pPr>
    </w:p>
    <w:p>
      <w:pPr>
        <w:spacing w:before="159" w:after="11"/>
        <w:ind w:left="1791" w:right="0" w:firstLine="0"/>
        <w:jc w:val="left"/>
        <w:rPr>
          <w:rFonts w:ascii="Arial"/>
          <w:b/>
          <w:sz w:val="22"/>
        </w:rPr>
      </w:pPr>
      <w:r>
        <w:rPr>
          <w:rFonts w:ascii="Arial"/>
          <w:b/>
          <w:color w:val="000104"/>
          <w:sz w:val="22"/>
        </w:rPr>
        <w:t>KHK * JENISKELAMINPASIEN Crosstabulation</w:t>
      </w:r>
    </w:p>
    <w:tbl>
      <w:tblPr>
        <w:tblW w:w="0" w:type="auto"/>
        <w:jc w:val="left"/>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64"/>
        <w:gridCol w:w="1523"/>
        <w:gridCol w:w="1168"/>
        <w:gridCol w:w="1264"/>
        <w:gridCol w:w="1504"/>
        <w:gridCol w:w="1072"/>
      </w:tblGrid>
      <w:tr>
        <w:trPr>
          <w:trHeight w:val="311" w:hRule="atLeast"/>
        </w:trPr>
        <w:tc>
          <w:tcPr>
            <w:tcW w:w="6223" w:type="dxa"/>
            <w:gridSpan w:val="5"/>
            <w:tcBorders>
              <w:top w:val="nil"/>
              <w:left w:val="nil"/>
              <w:bottom w:val="nil"/>
            </w:tcBorders>
          </w:tcPr>
          <w:p>
            <w:pPr>
              <w:pStyle w:val="TableParagraph"/>
              <w:spacing w:line="187" w:lineRule="exact" w:before="104"/>
              <w:ind w:left="3851"/>
              <w:jc w:val="left"/>
              <w:rPr>
                <w:rFonts w:ascii="Arial"/>
                <w:sz w:val="18"/>
              </w:rPr>
            </w:pPr>
            <w:r>
              <w:rPr>
                <w:rFonts w:ascii="Arial"/>
                <w:color w:val="25495F"/>
                <w:sz w:val="18"/>
              </w:rPr>
              <w:t>JENISKELAMINPASIEN</w:t>
            </w:r>
          </w:p>
        </w:tc>
        <w:tc>
          <w:tcPr>
            <w:tcW w:w="1072" w:type="dxa"/>
            <w:vMerge w:val="restart"/>
            <w:tcBorders>
              <w:top w:val="nil"/>
              <w:bottom w:val="single" w:sz="8" w:space="0" w:color="152935"/>
              <w:right w:val="nil"/>
            </w:tcBorders>
          </w:tcPr>
          <w:p>
            <w:pPr>
              <w:pStyle w:val="TableParagraph"/>
              <w:spacing w:before="0"/>
              <w:jc w:val="left"/>
              <w:rPr>
                <w:rFonts w:ascii="Arial"/>
                <w:b/>
                <w:sz w:val="20"/>
              </w:rPr>
            </w:pPr>
          </w:p>
          <w:p>
            <w:pPr>
              <w:pStyle w:val="TableParagraph"/>
              <w:spacing w:before="0"/>
              <w:jc w:val="left"/>
              <w:rPr>
                <w:rFonts w:ascii="Arial"/>
                <w:b/>
                <w:sz w:val="17"/>
              </w:rPr>
            </w:pPr>
          </w:p>
          <w:p>
            <w:pPr>
              <w:pStyle w:val="TableParagraph"/>
              <w:spacing w:line="192" w:lineRule="exact" w:before="1"/>
              <w:ind w:left="326"/>
              <w:jc w:val="left"/>
              <w:rPr>
                <w:rFonts w:ascii="Arial"/>
                <w:sz w:val="18"/>
              </w:rPr>
            </w:pPr>
            <w:r>
              <w:rPr>
                <w:rFonts w:ascii="Arial"/>
                <w:color w:val="25495F"/>
                <w:sz w:val="18"/>
              </w:rPr>
              <w:t>Total</w:t>
            </w:r>
          </w:p>
        </w:tc>
      </w:tr>
      <w:tr>
        <w:trPr>
          <w:trHeight w:val="306" w:hRule="atLeast"/>
        </w:trPr>
        <w:tc>
          <w:tcPr>
            <w:tcW w:w="4719" w:type="dxa"/>
            <w:gridSpan w:val="4"/>
            <w:tcBorders>
              <w:top w:val="nil"/>
              <w:left w:val="nil"/>
              <w:bottom w:val="single" w:sz="8" w:space="0" w:color="152935"/>
            </w:tcBorders>
          </w:tcPr>
          <w:p>
            <w:pPr>
              <w:pStyle w:val="TableParagraph"/>
              <w:spacing w:line="192" w:lineRule="exact" w:before="94"/>
              <w:ind w:right="152"/>
              <w:jc w:val="right"/>
              <w:rPr>
                <w:rFonts w:ascii="Arial"/>
                <w:sz w:val="18"/>
              </w:rPr>
            </w:pPr>
            <w:r>
              <w:rPr>
                <w:rFonts w:ascii="Arial"/>
                <w:color w:val="25495F"/>
                <w:sz w:val="18"/>
              </w:rPr>
              <w:t>LAKI - LAKI</w:t>
            </w:r>
          </w:p>
        </w:tc>
        <w:tc>
          <w:tcPr>
            <w:tcW w:w="1504" w:type="dxa"/>
            <w:tcBorders>
              <w:top w:val="nil"/>
              <w:bottom w:val="single" w:sz="8" w:space="0" w:color="152935"/>
            </w:tcBorders>
          </w:tcPr>
          <w:p>
            <w:pPr>
              <w:pStyle w:val="TableParagraph"/>
              <w:spacing w:line="192" w:lineRule="exact" w:before="94"/>
              <w:ind w:left="164"/>
              <w:jc w:val="left"/>
              <w:rPr>
                <w:rFonts w:ascii="Arial"/>
                <w:sz w:val="18"/>
              </w:rPr>
            </w:pPr>
            <w:r>
              <w:rPr>
                <w:rFonts w:ascii="Arial"/>
                <w:color w:val="25495F"/>
                <w:sz w:val="18"/>
              </w:rPr>
              <w:t>PEREMPUAN</w:t>
            </w:r>
          </w:p>
        </w:tc>
        <w:tc>
          <w:tcPr>
            <w:tcW w:w="1072" w:type="dxa"/>
            <w:vMerge/>
            <w:tcBorders>
              <w:top w:val="nil"/>
              <w:bottom w:val="single" w:sz="8" w:space="0" w:color="152935"/>
              <w:right w:val="nil"/>
            </w:tcBorders>
          </w:tcPr>
          <w:p>
            <w:pPr>
              <w:rPr>
                <w:sz w:val="2"/>
                <w:szCs w:val="2"/>
              </w:rPr>
            </w:pPr>
          </w:p>
        </w:tc>
      </w:tr>
      <w:tr>
        <w:trPr>
          <w:trHeight w:val="320" w:hRule="atLeast"/>
        </w:trPr>
        <w:tc>
          <w:tcPr>
            <w:tcW w:w="764" w:type="dxa"/>
            <w:vMerge w:val="restart"/>
            <w:tcBorders>
              <w:top w:val="single" w:sz="8" w:space="0" w:color="152935"/>
              <w:left w:val="nil"/>
              <w:bottom w:val="single" w:sz="8" w:space="0" w:color="ADADAD"/>
              <w:right w:val="nil"/>
            </w:tcBorders>
            <w:shd w:val="clear" w:color="auto" w:fill="DFDFDF"/>
          </w:tcPr>
          <w:p>
            <w:pPr>
              <w:pStyle w:val="TableParagraph"/>
              <w:spacing w:before="109"/>
              <w:ind w:left="62"/>
              <w:jc w:val="left"/>
              <w:rPr>
                <w:rFonts w:ascii="Arial"/>
                <w:sz w:val="18"/>
              </w:rPr>
            </w:pPr>
            <w:r>
              <w:rPr>
                <w:rFonts w:ascii="Arial"/>
                <w:color w:val="25495F"/>
                <w:sz w:val="18"/>
              </w:rPr>
              <w:t>KHK</w:t>
            </w:r>
          </w:p>
        </w:tc>
        <w:tc>
          <w:tcPr>
            <w:tcW w:w="1523" w:type="dxa"/>
            <w:vMerge w:val="restart"/>
            <w:tcBorders>
              <w:top w:val="single" w:sz="8" w:space="0" w:color="152935"/>
              <w:left w:val="nil"/>
              <w:bottom w:val="single" w:sz="8" w:space="0" w:color="ADADAD"/>
              <w:right w:val="nil"/>
            </w:tcBorders>
            <w:shd w:val="clear" w:color="auto" w:fill="DFDFDF"/>
          </w:tcPr>
          <w:p>
            <w:pPr>
              <w:pStyle w:val="TableParagraph"/>
              <w:spacing w:before="109"/>
              <w:ind w:left="66"/>
              <w:jc w:val="left"/>
              <w:rPr>
                <w:rFonts w:ascii="Arial"/>
                <w:sz w:val="18"/>
              </w:rPr>
            </w:pPr>
            <w:r>
              <w:rPr>
                <w:rFonts w:ascii="Arial"/>
                <w:color w:val="25495F"/>
                <w:sz w:val="18"/>
              </w:rPr>
              <w:t>BURUK</w:t>
            </w:r>
          </w:p>
        </w:tc>
        <w:tc>
          <w:tcPr>
            <w:tcW w:w="1168" w:type="dxa"/>
            <w:tcBorders>
              <w:top w:val="single" w:sz="8" w:space="0" w:color="152935"/>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Count</w:t>
            </w:r>
          </w:p>
        </w:tc>
        <w:tc>
          <w:tcPr>
            <w:tcW w:w="1264" w:type="dxa"/>
            <w:tcBorders>
              <w:top w:val="single" w:sz="8" w:space="0" w:color="152935"/>
              <w:left w:val="nil"/>
              <w:bottom w:val="single" w:sz="8" w:space="0" w:color="ADADAD"/>
            </w:tcBorders>
          </w:tcPr>
          <w:p>
            <w:pPr>
              <w:pStyle w:val="TableParagraph"/>
              <w:spacing w:line="192" w:lineRule="exact" w:before="109"/>
              <w:ind w:right="58"/>
              <w:jc w:val="right"/>
              <w:rPr>
                <w:rFonts w:ascii="Arial"/>
                <w:sz w:val="18"/>
              </w:rPr>
            </w:pPr>
            <w:r>
              <w:rPr>
                <w:rFonts w:ascii="Arial"/>
                <w:color w:val="000104"/>
                <w:w w:val="101"/>
                <w:sz w:val="18"/>
              </w:rPr>
              <w:t>2</w:t>
            </w:r>
          </w:p>
        </w:tc>
        <w:tc>
          <w:tcPr>
            <w:tcW w:w="1504" w:type="dxa"/>
            <w:tcBorders>
              <w:top w:val="single" w:sz="8" w:space="0" w:color="152935"/>
              <w:bottom w:val="single" w:sz="8" w:space="0" w:color="ADADAD"/>
            </w:tcBorders>
          </w:tcPr>
          <w:p>
            <w:pPr>
              <w:pStyle w:val="TableParagraph"/>
              <w:spacing w:line="192" w:lineRule="exact" w:before="109"/>
              <w:ind w:right="63"/>
              <w:jc w:val="right"/>
              <w:rPr>
                <w:rFonts w:ascii="Arial"/>
                <w:sz w:val="18"/>
              </w:rPr>
            </w:pPr>
            <w:r>
              <w:rPr>
                <w:rFonts w:ascii="Arial"/>
                <w:color w:val="000104"/>
                <w:w w:val="101"/>
                <w:sz w:val="18"/>
              </w:rPr>
              <w:t>1</w:t>
            </w:r>
          </w:p>
        </w:tc>
        <w:tc>
          <w:tcPr>
            <w:tcW w:w="1072" w:type="dxa"/>
            <w:tcBorders>
              <w:top w:val="single" w:sz="8" w:space="0" w:color="152935"/>
              <w:bottom w:val="single" w:sz="8" w:space="0" w:color="ADADAD"/>
              <w:right w:val="nil"/>
            </w:tcBorders>
          </w:tcPr>
          <w:p>
            <w:pPr>
              <w:pStyle w:val="TableParagraph"/>
              <w:spacing w:line="192" w:lineRule="exact" w:before="109"/>
              <w:ind w:right="60"/>
              <w:jc w:val="right"/>
              <w:rPr>
                <w:rFonts w:ascii="Arial"/>
                <w:sz w:val="18"/>
              </w:rPr>
            </w:pPr>
            <w:r>
              <w:rPr>
                <w:rFonts w:ascii="Arial"/>
                <w:color w:val="000104"/>
                <w:w w:val="101"/>
                <w:sz w:val="18"/>
              </w:rPr>
              <w:t>3</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264"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1.3%</w:t>
            </w:r>
          </w:p>
        </w:tc>
        <w:tc>
          <w:tcPr>
            <w:tcW w:w="1504"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0.6%</w:t>
            </w:r>
          </w:p>
        </w:tc>
        <w:tc>
          <w:tcPr>
            <w:tcW w:w="1072" w:type="dxa"/>
            <w:tcBorders>
              <w:top w:val="single" w:sz="8" w:space="0" w:color="ADADAD"/>
              <w:bottom w:val="single" w:sz="8" w:space="0" w:color="ADADAD"/>
              <w:right w:val="nil"/>
            </w:tcBorders>
          </w:tcPr>
          <w:p>
            <w:pPr>
              <w:pStyle w:val="TableParagraph"/>
              <w:spacing w:line="196" w:lineRule="exact" w:before="104"/>
              <w:ind w:right="57"/>
              <w:jc w:val="right"/>
              <w:rPr>
                <w:rFonts w:ascii="Arial"/>
                <w:sz w:val="18"/>
              </w:rPr>
            </w:pPr>
            <w:r>
              <w:rPr>
                <w:rFonts w:ascii="Arial"/>
                <w:color w:val="000104"/>
                <w:sz w:val="18"/>
              </w:rPr>
              <w:t>1.9%</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SEDANG</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264" w:type="dxa"/>
            <w:tcBorders>
              <w:top w:val="single" w:sz="8" w:space="0" w:color="ADADAD"/>
              <w:left w:val="nil"/>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12</w:t>
            </w:r>
          </w:p>
        </w:tc>
        <w:tc>
          <w:tcPr>
            <w:tcW w:w="1504" w:type="dxa"/>
            <w:tcBorders>
              <w:top w:val="single" w:sz="8" w:space="0" w:color="ADADAD"/>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16</w:t>
            </w:r>
          </w:p>
        </w:tc>
        <w:tc>
          <w:tcPr>
            <w:tcW w:w="1072" w:type="dxa"/>
            <w:tcBorders>
              <w:top w:val="single" w:sz="8" w:space="0" w:color="ADADAD"/>
              <w:bottom w:val="single" w:sz="8" w:space="0" w:color="ADADAD"/>
              <w:right w:val="nil"/>
            </w:tcBorders>
          </w:tcPr>
          <w:p>
            <w:pPr>
              <w:pStyle w:val="TableParagraph"/>
              <w:spacing w:line="196" w:lineRule="exact" w:before="104"/>
              <w:ind w:right="61"/>
              <w:jc w:val="right"/>
              <w:rPr>
                <w:rFonts w:ascii="Arial"/>
                <w:sz w:val="18"/>
              </w:rPr>
            </w:pPr>
            <w:r>
              <w:rPr>
                <w:rFonts w:ascii="Arial"/>
                <w:color w:val="000104"/>
                <w:sz w:val="18"/>
              </w:rPr>
              <w:t>28</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264"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7.5%</w:t>
            </w:r>
          </w:p>
        </w:tc>
        <w:tc>
          <w:tcPr>
            <w:tcW w:w="1504"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10.0%</w:t>
            </w:r>
          </w:p>
        </w:tc>
        <w:tc>
          <w:tcPr>
            <w:tcW w:w="1072" w:type="dxa"/>
            <w:tcBorders>
              <w:top w:val="single" w:sz="8" w:space="0" w:color="ADADAD"/>
              <w:bottom w:val="single" w:sz="8" w:space="0" w:color="ADADAD"/>
              <w:right w:val="nil"/>
            </w:tcBorders>
          </w:tcPr>
          <w:p>
            <w:pPr>
              <w:pStyle w:val="TableParagraph"/>
              <w:spacing w:line="196" w:lineRule="exact" w:before="104"/>
              <w:ind w:right="57"/>
              <w:jc w:val="right"/>
              <w:rPr>
                <w:rFonts w:ascii="Arial"/>
                <w:sz w:val="18"/>
              </w:rPr>
            </w:pPr>
            <w:r>
              <w:rPr>
                <w:rFonts w:ascii="Arial"/>
                <w:color w:val="000104"/>
                <w:sz w:val="18"/>
              </w:rPr>
              <w:t>17.5%</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4"/>
              <w:ind w:left="66"/>
              <w:jc w:val="left"/>
              <w:rPr>
                <w:rFonts w:ascii="Arial"/>
                <w:sz w:val="18"/>
              </w:rPr>
            </w:pPr>
            <w:r>
              <w:rPr>
                <w:rFonts w:ascii="Arial"/>
                <w:color w:val="25495F"/>
                <w:sz w:val="18"/>
              </w:rPr>
              <w:t>BAIK</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264" w:type="dxa"/>
            <w:tcBorders>
              <w:top w:val="single" w:sz="8" w:space="0" w:color="ADADAD"/>
              <w:left w:val="nil"/>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37</w:t>
            </w:r>
          </w:p>
        </w:tc>
        <w:tc>
          <w:tcPr>
            <w:tcW w:w="1504" w:type="dxa"/>
            <w:tcBorders>
              <w:top w:val="single" w:sz="8" w:space="0" w:color="ADADAD"/>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26</w:t>
            </w:r>
          </w:p>
        </w:tc>
        <w:tc>
          <w:tcPr>
            <w:tcW w:w="1072" w:type="dxa"/>
            <w:tcBorders>
              <w:top w:val="single" w:sz="8" w:space="0" w:color="ADADAD"/>
              <w:bottom w:val="single" w:sz="8" w:space="0" w:color="ADADAD"/>
              <w:right w:val="nil"/>
            </w:tcBorders>
          </w:tcPr>
          <w:p>
            <w:pPr>
              <w:pStyle w:val="TableParagraph"/>
              <w:spacing w:line="196" w:lineRule="exact" w:before="104"/>
              <w:ind w:right="61"/>
              <w:jc w:val="right"/>
              <w:rPr>
                <w:rFonts w:ascii="Arial"/>
                <w:sz w:val="18"/>
              </w:rPr>
            </w:pPr>
            <w:r>
              <w:rPr>
                <w:rFonts w:ascii="Arial"/>
                <w:color w:val="000104"/>
                <w:sz w:val="18"/>
              </w:rPr>
              <w:t>63</w:t>
            </w:r>
          </w:p>
        </w:tc>
      </w:tr>
      <w:tr>
        <w:trPr>
          <w:trHeight w:val="316"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1"/>
              <w:jc w:val="left"/>
              <w:rPr>
                <w:rFonts w:ascii="Arial"/>
                <w:sz w:val="18"/>
              </w:rPr>
            </w:pPr>
            <w:r>
              <w:rPr>
                <w:rFonts w:ascii="Arial"/>
                <w:color w:val="25495F"/>
                <w:sz w:val="18"/>
              </w:rPr>
              <w:t>% of Total</w:t>
            </w:r>
          </w:p>
        </w:tc>
        <w:tc>
          <w:tcPr>
            <w:tcW w:w="1264" w:type="dxa"/>
            <w:tcBorders>
              <w:top w:val="single" w:sz="8" w:space="0" w:color="ADADAD"/>
              <w:left w:val="nil"/>
              <w:bottom w:val="single" w:sz="8" w:space="0" w:color="ADADAD"/>
            </w:tcBorders>
          </w:tcPr>
          <w:p>
            <w:pPr>
              <w:pStyle w:val="TableParagraph"/>
              <w:spacing w:line="192" w:lineRule="exact" w:before="104"/>
              <w:ind w:right="55"/>
              <w:jc w:val="right"/>
              <w:rPr>
                <w:rFonts w:ascii="Arial"/>
                <w:sz w:val="18"/>
              </w:rPr>
            </w:pPr>
            <w:r>
              <w:rPr>
                <w:rFonts w:ascii="Arial"/>
                <w:color w:val="000104"/>
                <w:sz w:val="18"/>
              </w:rPr>
              <w:t>23.1%</w:t>
            </w:r>
          </w:p>
        </w:tc>
        <w:tc>
          <w:tcPr>
            <w:tcW w:w="1504" w:type="dxa"/>
            <w:tcBorders>
              <w:top w:val="single" w:sz="8" w:space="0" w:color="ADADAD"/>
              <w:bottom w:val="single" w:sz="8" w:space="0" w:color="ADADAD"/>
            </w:tcBorders>
          </w:tcPr>
          <w:p>
            <w:pPr>
              <w:pStyle w:val="TableParagraph"/>
              <w:spacing w:line="192" w:lineRule="exact" w:before="104"/>
              <w:ind w:right="61"/>
              <w:jc w:val="right"/>
              <w:rPr>
                <w:rFonts w:ascii="Arial"/>
                <w:sz w:val="18"/>
              </w:rPr>
            </w:pPr>
            <w:r>
              <w:rPr>
                <w:rFonts w:ascii="Arial"/>
                <w:color w:val="000104"/>
                <w:sz w:val="18"/>
              </w:rPr>
              <w:t>16.3%</w:t>
            </w:r>
          </w:p>
        </w:tc>
        <w:tc>
          <w:tcPr>
            <w:tcW w:w="1072" w:type="dxa"/>
            <w:tcBorders>
              <w:top w:val="single" w:sz="8" w:space="0" w:color="ADADAD"/>
              <w:bottom w:val="single" w:sz="8" w:space="0" w:color="ADADAD"/>
              <w:right w:val="nil"/>
            </w:tcBorders>
          </w:tcPr>
          <w:p>
            <w:pPr>
              <w:pStyle w:val="TableParagraph"/>
              <w:spacing w:line="192" w:lineRule="exact" w:before="104"/>
              <w:ind w:right="57"/>
              <w:jc w:val="right"/>
              <w:rPr>
                <w:rFonts w:ascii="Arial"/>
                <w:sz w:val="18"/>
              </w:rPr>
            </w:pPr>
            <w:r>
              <w:rPr>
                <w:rFonts w:ascii="Arial"/>
                <w:color w:val="000104"/>
                <w:sz w:val="18"/>
              </w:rPr>
              <w:t>39.4%</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val="restart"/>
            <w:tcBorders>
              <w:top w:val="single" w:sz="8" w:space="0" w:color="ADADAD"/>
              <w:left w:val="nil"/>
              <w:bottom w:val="single" w:sz="8" w:space="0" w:color="ADADAD"/>
              <w:right w:val="nil"/>
            </w:tcBorders>
            <w:shd w:val="clear" w:color="auto" w:fill="DFDFDF"/>
          </w:tcPr>
          <w:p>
            <w:pPr>
              <w:pStyle w:val="TableParagraph"/>
              <w:spacing w:before="109"/>
              <w:ind w:left="66"/>
              <w:jc w:val="left"/>
              <w:rPr>
                <w:rFonts w:ascii="Arial"/>
                <w:sz w:val="18"/>
              </w:rPr>
            </w:pPr>
            <w:r>
              <w:rPr>
                <w:rFonts w:ascii="Arial"/>
                <w:color w:val="25495F"/>
                <w:sz w:val="18"/>
              </w:rPr>
              <w:t>SANGAT BAIK</w:t>
            </w:r>
          </w:p>
        </w:tc>
        <w:tc>
          <w:tcPr>
            <w:tcW w:w="1168"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Count</w:t>
            </w:r>
          </w:p>
        </w:tc>
        <w:tc>
          <w:tcPr>
            <w:tcW w:w="1264" w:type="dxa"/>
            <w:tcBorders>
              <w:top w:val="single" w:sz="8" w:space="0" w:color="ADADAD"/>
              <w:left w:val="nil"/>
              <w:bottom w:val="single" w:sz="8" w:space="0" w:color="ADADAD"/>
            </w:tcBorders>
          </w:tcPr>
          <w:p>
            <w:pPr>
              <w:pStyle w:val="TableParagraph"/>
              <w:spacing w:line="192" w:lineRule="exact" w:before="109"/>
              <w:ind w:right="58"/>
              <w:jc w:val="right"/>
              <w:rPr>
                <w:rFonts w:ascii="Arial"/>
                <w:sz w:val="18"/>
              </w:rPr>
            </w:pPr>
            <w:r>
              <w:rPr>
                <w:rFonts w:ascii="Arial"/>
                <w:color w:val="000104"/>
                <w:sz w:val="18"/>
              </w:rPr>
              <w:t>25</w:t>
            </w:r>
          </w:p>
        </w:tc>
        <w:tc>
          <w:tcPr>
            <w:tcW w:w="1504" w:type="dxa"/>
            <w:tcBorders>
              <w:top w:val="single" w:sz="8" w:space="0" w:color="ADADAD"/>
              <w:bottom w:val="single" w:sz="8" w:space="0" w:color="ADADAD"/>
            </w:tcBorders>
          </w:tcPr>
          <w:p>
            <w:pPr>
              <w:pStyle w:val="TableParagraph"/>
              <w:spacing w:line="192" w:lineRule="exact" w:before="109"/>
              <w:ind w:right="64"/>
              <w:jc w:val="right"/>
              <w:rPr>
                <w:rFonts w:ascii="Arial"/>
                <w:sz w:val="18"/>
              </w:rPr>
            </w:pPr>
            <w:r>
              <w:rPr>
                <w:rFonts w:ascii="Arial"/>
                <w:color w:val="000104"/>
                <w:sz w:val="18"/>
              </w:rPr>
              <w:t>41</w:t>
            </w:r>
          </w:p>
        </w:tc>
        <w:tc>
          <w:tcPr>
            <w:tcW w:w="1072" w:type="dxa"/>
            <w:tcBorders>
              <w:top w:val="single" w:sz="8" w:space="0" w:color="ADADAD"/>
              <w:bottom w:val="single" w:sz="8" w:space="0" w:color="ADADAD"/>
              <w:right w:val="nil"/>
            </w:tcBorders>
          </w:tcPr>
          <w:p>
            <w:pPr>
              <w:pStyle w:val="TableParagraph"/>
              <w:spacing w:line="192" w:lineRule="exact" w:before="109"/>
              <w:ind w:right="61"/>
              <w:jc w:val="right"/>
              <w:rPr>
                <w:rFonts w:ascii="Arial"/>
                <w:sz w:val="18"/>
              </w:rPr>
            </w:pPr>
            <w:r>
              <w:rPr>
                <w:rFonts w:ascii="Arial"/>
                <w:color w:val="000104"/>
                <w:sz w:val="18"/>
              </w:rPr>
              <w:t>66</w:t>
            </w:r>
          </w:p>
        </w:tc>
      </w:tr>
      <w:tr>
        <w:trPr>
          <w:trHeight w:val="320" w:hRule="atLeast"/>
        </w:trPr>
        <w:tc>
          <w:tcPr>
            <w:tcW w:w="764" w:type="dxa"/>
            <w:vMerge/>
            <w:tcBorders>
              <w:top w:val="nil"/>
              <w:left w:val="nil"/>
              <w:bottom w:val="single" w:sz="8" w:space="0" w:color="ADADAD"/>
              <w:right w:val="nil"/>
            </w:tcBorders>
            <w:shd w:val="clear" w:color="auto" w:fill="DFDFDF"/>
          </w:tcPr>
          <w:p>
            <w:pPr>
              <w:rPr>
                <w:sz w:val="2"/>
                <w:szCs w:val="2"/>
              </w:rPr>
            </w:pPr>
          </w:p>
        </w:tc>
        <w:tc>
          <w:tcPr>
            <w:tcW w:w="1523" w:type="dxa"/>
            <w:vMerge/>
            <w:tcBorders>
              <w:top w:val="nil"/>
              <w:left w:val="nil"/>
              <w:bottom w:val="single" w:sz="8" w:space="0" w:color="ADADAD"/>
              <w:right w:val="nil"/>
            </w:tcBorders>
            <w:shd w:val="clear" w:color="auto" w:fill="DFDFDF"/>
          </w:tcPr>
          <w:p>
            <w:pPr>
              <w:rPr>
                <w:sz w:val="2"/>
                <w:szCs w:val="2"/>
              </w:rPr>
            </w:pP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264" w:type="dxa"/>
            <w:tcBorders>
              <w:top w:val="single" w:sz="8" w:space="0" w:color="ADADAD"/>
              <w:left w:val="nil"/>
              <w:bottom w:val="single" w:sz="8" w:space="0" w:color="ADADAD"/>
            </w:tcBorders>
          </w:tcPr>
          <w:p>
            <w:pPr>
              <w:pStyle w:val="TableParagraph"/>
              <w:spacing w:line="196" w:lineRule="exact" w:before="104"/>
              <w:ind w:right="55"/>
              <w:jc w:val="right"/>
              <w:rPr>
                <w:rFonts w:ascii="Arial"/>
                <w:sz w:val="18"/>
              </w:rPr>
            </w:pPr>
            <w:r>
              <w:rPr>
                <w:rFonts w:ascii="Arial"/>
                <w:color w:val="000104"/>
                <w:sz w:val="18"/>
              </w:rPr>
              <w:t>15.6%</w:t>
            </w:r>
          </w:p>
        </w:tc>
        <w:tc>
          <w:tcPr>
            <w:tcW w:w="1504" w:type="dxa"/>
            <w:tcBorders>
              <w:top w:val="single" w:sz="8" w:space="0" w:color="ADADAD"/>
              <w:bottom w:val="single" w:sz="8" w:space="0" w:color="ADADAD"/>
            </w:tcBorders>
          </w:tcPr>
          <w:p>
            <w:pPr>
              <w:pStyle w:val="TableParagraph"/>
              <w:spacing w:line="196" w:lineRule="exact" w:before="104"/>
              <w:ind w:right="61"/>
              <w:jc w:val="right"/>
              <w:rPr>
                <w:rFonts w:ascii="Arial"/>
                <w:sz w:val="18"/>
              </w:rPr>
            </w:pPr>
            <w:r>
              <w:rPr>
                <w:rFonts w:ascii="Arial"/>
                <w:color w:val="000104"/>
                <w:sz w:val="18"/>
              </w:rPr>
              <w:t>25.6%</w:t>
            </w:r>
          </w:p>
        </w:tc>
        <w:tc>
          <w:tcPr>
            <w:tcW w:w="1072" w:type="dxa"/>
            <w:tcBorders>
              <w:top w:val="single" w:sz="8" w:space="0" w:color="ADADAD"/>
              <w:bottom w:val="single" w:sz="8" w:space="0" w:color="ADADAD"/>
              <w:right w:val="nil"/>
            </w:tcBorders>
          </w:tcPr>
          <w:p>
            <w:pPr>
              <w:pStyle w:val="TableParagraph"/>
              <w:spacing w:line="196" w:lineRule="exact" w:before="104"/>
              <w:ind w:right="57"/>
              <w:jc w:val="right"/>
              <w:rPr>
                <w:rFonts w:ascii="Arial"/>
                <w:sz w:val="18"/>
              </w:rPr>
            </w:pPr>
            <w:r>
              <w:rPr>
                <w:rFonts w:ascii="Arial"/>
                <w:color w:val="000104"/>
                <w:sz w:val="18"/>
              </w:rPr>
              <w:t>41.3%</w:t>
            </w:r>
          </w:p>
        </w:tc>
      </w:tr>
      <w:tr>
        <w:trPr>
          <w:trHeight w:val="320" w:hRule="atLeast"/>
        </w:trPr>
        <w:tc>
          <w:tcPr>
            <w:tcW w:w="2287" w:type="dxa"/>
            <w:gridSpan w:val="2"/>
            <w:vMerge w:val="restart"/>
            <w:tcBorders>
              <w:top w:val="single" w:sz="8" w:space="0" w:color="ADADAD"/>
              <w:left w:val="nil"/>
              <w:bottom w:val="single" w:sz="8" w:space="0" w:color="152935"/>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68"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Count</w:t>
            </w:r>
          </w:p>
        </w:tc>
        <w:tc>
          <w:tcPr>
            <w:tcW w:w="1264" w:type="dxa"/>
            <w:tcBorders>
              <w:top w:val="single" w:sz="8" w:space="0" w:color="ADADAD"/>
              <w:left w:val="nil"/>
              <w:bottom w:val="single" w:sz="8" w:space="0" w:color="ADADAD"/>
            </w:tcBorders>
          </w:tcPr>
          <w:p>
            <w:pPr>
              <w:pStyle w:val="TableParagraph"/>
              <w:spacing w:line="196" w:lineRule="exact" w:before="104"/>
              <w:ind w:right="58"/>
              <w:jc w:val="right"/>
              <w:rPr>
                <w:rFonts w:ascii="Arial"/>
                <w:sz w:val="18"/>
              </w:rPr>
            </w:pPr>
            <w:r>
              <w:rPr>
                <w:rFonts w:ascii="Arial"/>
                <w:color w:val="000104"/>
                <w:sz w:val="18"/>
              </w:rPr>
              <w:t>76</w:t>
            </w:r>
          </w:p>
        </w:tc>
        <w:tc>
          <w:tcPr>
            <w:tcW w:w="1504" w:type="dxa"/>
            <w:tcBorders>
              <w:top w:val="single" w:sz="8" w:space="0" w:color="ADADAD"/>
              <w:bottom w:val="single" w:sz="8" w:space="0" w:color="ADADAD"/>
            </w:tcBorders>
          </w:tcPr>
          <w:p>
            <w:pPr>
              <w:pStyle w:val="TableParagraph"/>
              <w:spacing w:line="196" w:lineRule="exact" w:before="104"/>
              <w:ind w:right="64"/>
              <w:jc w:val="right"/>
              <w:rPr>
                <w:rFonts w:ascii="Arial"/>
                <w:sz w:val="18"/>
              </w:rPr>
            </w:pPr>
            <w:r>
              <w:rPr>
                <w:rFonts w:ascii="Arial"/>
                <w:color w:val="000104"/>
                <w:sz w:val="18"/>
              </w:rPr>
              <w:t>84</w:t>
            </w:r>
          </w:p>
        </w:tc>
        <w:tc>
          <w:tcPr>
            <w:tcW w:w="1072" w:type="dxa"/>
            <w:tcBorders>
              <w:top w:val="single" w:sz="8" w:space="0" w:color="ADADAD"/>
              <w:bottom w:val="single" w:sz="8" w:space="0" w:color="ADADAD"/>
              <w:right w:val="nil"/>
            </w:tcBorders>
          </w:tcPr>
          <w:p>
            <w:pPr>
              <w:pStyle w:val="TableParagraph"/>
              <w:spacing w:line="196" w:lineRule="exact" w:before="104"/>
              <w:ind w:right="61"/>
              <w:jc w:val="right"/>
              <w:rPr>
                <w:rFonts w:ascii="Arial"/>
                <w:sz w:val="18"/>
              </w:rPr>
            </w:pPr>
            <w:r>
              <w:rPr>
                <w:rFonts w:ascii="Arial"/>
                <w:color w:val="000104"/>
                <w:sz w:val="18"/>
              </w:rPr>
              <w:t>160</w:t>
            </w:r>
          </w:p>
        </w:tc>
      </w:tr>
      <w:tr>
        <w:trPr>
          <w:trHeight w:val="320" w:hRule="atLeast"/>
        </w:trPr>
        <w:tc>
          <w:tcPr>
            <w:tcW w:w="2287" w:type="dxa"/>
            <w:gridSpan w:val="2"/>
            <w:vMerge/>
            <w:tcBorders>
              <w:top w:val="nil"/>
              <w:left w:val="nil"/>
              <w:bottom w:val="single" w:sz="8" w:space="0" w:color="152935"/>
              <w:right w:val="nil"/>
            </w:tcBorders>
            <w:shd w:val="clear" w:color="auto" w:fill="DFDFDF"/>
          </w:tcPr>
          <w:p>
            <w:pPr>
              <w:rPr>
                <w:sz w:val="2"/>
                <w:szCs w:val="2"/>
              </w:rPr>
            </w:pPr>
          </w:p>
        </w:tc>
        <w:tc>
          <w:tcPr>
            <w:tcW w:w="1168" w:type="dxa"/>
            <w:tcBorders>
              <w:top w:val="single" w:sz="8" w:space="0" w:color="ADADAD"/>
              <w:left w:val="nil"/>
              <w:bottom w:val="single" w:sz="8" w:space="0" w:color="152935"/>
              <w:right w:val="nil"/>
            </w:tcBorders>
            <w:shd w:val="clear" w:color="auto" w:fill="DFDFDF"/>
          </w:tcPr>
          <w:p>
            <w:pPr>
              <w:pStyle w:val="TableParagraph"/>
              <w:spacing w:line="196" w:lineRule="exact" w:before="104"/>
              <w:ind w:left="61"/>
              <w:jc w:val="left"/>
              <w:rPr>
                <w:rFonts w:ascii="Arial"/>
                <w:sz w:val="18"/>
              </w:rPr>
            </w:pPr>
            <w:r>
              <w:rPr>
                <w:rFonts w:ascii="Arial"/>
                <w:color w:val="25495F"/>
                <w:sz w:val="18"/>
              </w:rPr>
              <w:t>% of Total</w:t>
            </w:r>
          </w:p>
        </w:tc>
        <w:tc>
          <w:tcPr>
            <w:tcW w:w="1264" w:type="dxa"/>
            <w:tcBorders>
              <w:top w:val="single" w:sz="8" w:space="0" w:color="ADADAD"/>
              <w:left w:val="nil"/>
              <w:bottom w:val="single" w:sz="8" w:space="0" w:color="152935"/>
            </w:tcBorders>
          </w:tcPr>
          <w:p>
            <w:pPr>
              <w:pStyle w:val="TableParagraph"/>
              <w:spacing w:line="196" w:lineRule="exact" w:before="104"/>
              <w:ind w:right="55"/>
              <w:jc w:val="right"/>
              <w:rPr>
                <w:rFonts w:ascii="Arial"/>
                <w:sz w:val="18"/>
              </w:rPr>
            </w:pPr>
            <w:r>
              <w:rPr>
                <w:rFonts w:ascii="Arial"/>
                <w:color w:val="000104"/>
                <w:sz w:val="18"/>
              </w:rPr>
              <w:t>47.5%</w:t>
            </w:r>
          </w:p>
        </w:tc>
        <w:tc>
          <w:tcPr>
            <w:tcW w:w="1504" w:type="dxa"/>
            <w:tcBorders>
              <w:top w:val="single" w:sz="8" w:space="0" w:color="ADADAD"/>
              <w:bottom w:val="single" w:sz="8" w:space="0" w:color="152935"/>
            </w:tcBorders>
          </w:tcPr>
          <w:p>
            <w:pPr>
              <w:pStyle w:val="TableParagraph"/>
              <w:spacing w:line="196" w:lineRule="exact" w:before="104"/>
              <w:ind w:right="61"/>
              <w:jc w:val="right"/>
              <w:rPr>
                <w:rFonts w:ascii="Arial"/>
                <w:sz w:val="18"/>
              </w:rPr>
            </w:pPr>
            <w:r>
              <w:rPr>
                <w:rFonts w:ascii="Arial"/>
                <w:color w:val="000104"/>
                <w:sz w:val="18"/>
              </w:rPr>
              <w:t>52.5%</w:t>
            </w:r>
          </w:p>
        </w:tc>
        <w:tc>
          <w:tcPr>
            <w:tcW w:w="1072" w:type="dxa"/>
            <w:tcBorders>
              <w:top w:val="single" w:sz="8" w:space="0" w:color="ADADAD"/>
              <w:bottom w:val="single" w:sz="8" w:space="0" w:color="152935"/>
              <w:right w:val="nil"/>
            </w:tcBorders>
          </w:tcPr>
          <w:p>
            <w:pPr>
              <w:pStyle w:val="TableParagraph"/>
              <w:spacing w:line="196" w:lineRule="exact" w:before="104"/>
              <w:ind w:right="58"/>
              <w:jc w:val="right"/>
              <w:rPr>
                <w:rFonts w:ascii="Arial"/>
                <w:sz w:val="18"/>
              </w:rPr>
            </w:pPr>
            <w:r>
              <w:rPr>
                <w:rFonts w:ascii="Arial"/>
                <w:color w:val="000104"/>
                <w:sz w:val="18"/>
              </w:rPr>
              <w:t>100.0%</w:t>
            </w:r>
          </w:p>
        </w:tc>
      </w:tr>
    </w:tbl>
    <w:p>
      <w:pPr>
        <w:pStyle w:val="BodyText"/>
        <w:rPr>
          <w:rFonts w:ascii="Arial"/>
          <w:b/>
        </w:rPr>
      </w:pPr>
    </w:p>
    <w:p>
      <w:pPr>
        <w:pStyle w:val="BodyText"/>
        <w:rPr>
          <w:rFonts w:ascii="Arial"/>
          <w:b/>
        </w:rPr>
      </w:pPr>
    </w:p>
    <w:p>
      <w:pPr>
        <w:pStyle w:val="BodyText"/>
        <w:spacing w:before="8"/>
        <w:rPr>
          <w:rFonts w:ascii="Arial"/>
          <w:b/>
          <w:sz w:val="26"/>
        </w:rPr>
      </w:pPr>
    </w:p>
    <w:p>
      <w:pPr>
        <w:spacing w:before="1"/>
        <w:ind w:left="1273" w:right="0" w:firstLine="0"/>
        <w:jc w:val="left"/>
        <w:rPr>
          <w:rFonts w:ascii="Arial"/>
          <w:b/>
          <w:sz w:val="22"/>
        </w:rPr>
      </w:pPr>
      <w:r>
        <w:rPr/>
        <w:pict>
          <v:rect style="position:absolute;margin-left:362.299988pt;margin-top:13.007862pt;width:.95999pt;height:32.160000pt;mso-position-horizontal-relative:page;mso-position-vertical-relative:paragraph;z-index:15761920" filled="true" fillcolor="#dfdfdf" stroked="false">
            <v:fill type="solid"/>
            <w10:wrap type="none"/>
          </v:rect>
        </w:pict>
      </w:r>
      <w:r>
        <w:rPr>
          <w:rFonts w:ascii="Arial"/>
          <w:b/>
          <w:color w:val="000104"/>
          <w:sz w:val="22"/>
        </w:rPr>
        <w:t>KHK * RUTINITASBEROBAT Crosstabulation</w:t>
      </w:r>
    </w:p>
    <w:p>
      <w:pPr>
        <w:spacing w:line="372" w:lineRule="auto" w:before="111"/>
        <w:ind w:left="4140" w:right="4260" w:firstLine="0"/>
        <w:jc w:val="center"/>
        <w:rPr>
          <w:rFonts w:ascii="Arial"/>
          <w:sz w:val="18"/>
        </w:rPr>
      </w:pPr>
      <w:r>
        <w:rPr/>
        <w:pict>
          <v:shape style="position:absolute;margin-left:113.330002pt;margin-top:32.467911pt;width:303pt;height:187.05pt;mso-position-horizontal-relative:page;mso-position-vertical-relative:paragraph;z-index:15762432"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68"/>
                    <w:gridCol w:w="1517"/>
                    <w:gridCol w:w="1166"/>
                    <w:gridCol w:w="1535"/>
                    <w:gridCol w:w="1070"/>
                  </w:tblGrid>
                  <w:tr>
                    <w:trPr>
                      <w:trHeight w:val="316" w:hRule="atLeast"/>
                    </w:trPr>
                    <w:tc>
                      <w:tcPr>
                        <w:tcW w:w="4986" w:type="dxa"/>
                        <w:gridSpan w:val="4"/>
                        <w:tcBorders>
                          <w:top w:val="nil"/>
                          <w:left w:val="nil"/>
                          <w:right w:val="single" w:sz="8" w:space="0" w:color="DFDFDF"/>
                        </w:tcBorders>
                      </w:tcPr>
                      <w:p>
                        <w:pPr>
                          <w:pStyle w:val="TableParagraph"/>
                          <w:spacing w:line="192" w:lineRule="exact" w:before="105"/>
                          <w:ind w:right="482"/>
                          <w:jc w:val="right"/>
                          <w:rPr>
                            <w:rFonts w:ascii="Arial"/>
                            <w:sz w:val="18"/>
                          </w:rPr>
                        </w:pPr>
                        <w:r>
                          <w:rPr>
                            <w:rFonts w:ascii="Arial"/>
                            <w:color w:val="25495F"/>
                            <w:sz w:val="18"/>
                          </w:rPr>
                          <w:t>RUTIN</w:t>
                        </w:r>
                      </w:p>
                    </w:tc>
                    <w:tc>
                      <w:tcPr>
                        <w:tcW w:w="1070" w:type="dxa"/>
                        <w:tcBorders>
                          <w:top w:val="nil"/>
                          <w:left w:val="single" w:sz="8" w:space="0" w:color="DFDFDF"/>
                          <w:right w:val="nil"/>
                        </w:tcBorders>
                      </w:tcPr>
                      <w:p>
                        <w:pPr>
                          <w:pStyle w:val="TableParagraph"/>
                          <w:spacing w:line="192" w:lineRule="exact" w:before="105"/>
                          <w:ind w:left="333"/>
                          <w:jc w:val="left"/>
                          <w:rPr>
                            <w:rFonts w:ascii="Arial"/>
                            <w:sz w:val="18"/>
                          </w:rPr>
                        </w:pPr>
                        <w:r>
                          <w:rPr>
                            <w:rFonts w:ascii="Arial"/>
                            <w:color w:val="25495F"/>
                            <w:sz w:val="18"/>
                          </w:rPr>
                          <w:t>Total</w:t>
                        </w:r>
                      </w:p>
                    </w:tc>
                  </w:tr>
                  <w:tr>
                    <w:trPr>
                      <w:trHeight w:val="320" w:hRule="atLeast"/>
                    </w:trPr>
                    <w:tc>
                      <w:tcPr>
                        <w:tcW w:w="768" w:type="dxa"/>
                        <w:vMerge w:val="restart"/>
                        <w:tcBorders>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KHK</w:t>
                        </w:r>
                      </w:p>
                    </w:tc>
                    <w:tc>
                      <w:tcPr>
                        <w:tcW w:w="1517" w:type="dxa"/>
                        <w:vMerge w:val="restart"/>
                        <w:tcBorders>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BURUK</w:t>
                        </w:r>
                      </w:p>
                    </w:tc>
                    <w:tc>
                      <w:tcPr>
                        <w:tcW w:w="1166" w:type="dxa"/>
                        <w:tcBorders>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Count</w:t>
                        </w:r>
                      </w:p>
                    </w:tc>
                    <w:tc>
                      <w:tcPr>
                        <w:tcW w:w="1535" w:type="dxa"/>
                        <w:tcBorders>
                          <w:left w:val="nil"/>
                          <w:bottom w:val="single" w:sz="8" w:space="0" w:color="ADADAD"/>
                          <w:right w:val="single" w:sz="8" w:space="0" w:color="DFDFDF"/>
                        </w:tcBorders>
                      </w:tcPr>
                      <w:p>
                        <w:pPr>
                          <w:pStyle w:val="TableParagraph"/>
                          <w:spacing w:line="196" w:lineRule="exact" w:before="104"/>
                          <w:ind w:right="56"/>
                          <w:jc w:val="right"/>
                          <w:rPr>
                            <w:rFonts w:ascii="Arial"/>
                            <w:sz w:val="18"/>
                          </w:rPr>
                        </w:pPr>
                        <w:r>
                          <w:rPr>
                            <w:rFonts w:ascii="Arial"/>
                            <w:color w:val="000104"/>
                            <w:w w:val="101"/>
                            <w:sz w:val="18"/>
                          </w:rPr>
                          <w:t>3</w:t>
                        </w:r>
                      </w:p>
                    </w:tc>
                    <w:tc>
                      <w:tcPr>
                        <w:tcW w:w="1070" w:type="dxa"/>
                        <w:tcBorders>
                          <w:left w:val="single" w:sz="8" w:space="0" w:color="DFDFDF"/>
                          <w:bottom w:val="single" w:sz="8" w:space="0" w:color="ADADAD"/>
                          <w:right w:val="nil"/>
                        </w:tcBorders>
                      </w:tcPr>
                      <w:p>
                        <w:pPr>
                          <w:pStyle w:val="TableParagraph"/>
                          <w:spacing w:line="196" w:lineRule="exact" w:before="104"/>
                          <w:ind w:right="50"/>
                          <w:jc w:val="right"/>
                          <w:rPr>
                            <w:rFonts w:ascii="Arial"/>
                            <w:sz w:val="18"/>
                          </w:rPr>
                        </w:pPr>
                        <w:r>
                          <w:rPr>
                            <w:rFonts w:ascii="Arial"/>
                            <w:color w:val="000104"/>
                            <w:w w:val="101"/>
                            <w:sz w:val="18"/>
                          </w:rPr>
                          <w:t>3</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tcBorders>
                          <w:top w:val="nil"/>
                          <w:left w:val="nil"/>
                          <w:bottom w:val="single" w:sz="8" w:space="0" w:color="ADADAD"/>
                          <w:right w:val="nil"/>
                        </w:tcBorders>
                        <w:shd w:val="clear" w:color="auto" w:fill="DFDFDF"/>
                      </w:tcPr>
                      <w:p>
                        <w:pPr>
                          <w:rPr>
                            <w:sz w:val="2"/>
                            <w:szCs w:val="2"/>
                          </w:rPr>
                        </w:pP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 of Total</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3"/>
                          <w:jc w:val="right"/>
                          <w:rPr>
                            <w:rFonts w:ascii="Arial"/>
                            <w:sz w:val="18"/>
                          </w:rPr>
                        </w:pPr>
                        <w:r>
                          <w:rPr>
                            <w:rFonts w:ascii="Arial"/>
                            <w:color w:val="000104"/>
                            <w:sz w:val="18"/>
                          </w:rPr>
                          <w:t>1.9%</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1.9%</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SEDANG</w:t>
                        </w: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Count</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8"/>
                          <w:jc w:val="right"/>
                          <w:rPr>
                            <w:rFonts w:ascii="Arial"/>
                            <w:sz w:val="18"/>
                          </w:rPr>
                        </w:pPr>
                        <w:r>
                          <w:rPr>
                            <w:rFonts w:ascii="Arial"/>
                            <w:color w:val="000104"/>
                            <w:sz w:val="18"/>
                          </w:rPr>
                          <w:t>28</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28</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tcBorders>
                          <w:top w:val="nil"/>
                          <w:left w:val="nil"/>
                          <w:bottom w:val="single" w:sz="8" w:space="0" w:color="ADADAD"/>
                          <w:right w:val="nil"/>
                        </w:tcBorders>
                        <w:shd w:val="clear" w:color="auto" w:fill="DFDFDF"/>
                      </w:tcPr>
                      <w:p>
                        <w:pPr>
                          <w:rPr>
                            <w:sz w:val="2"/>
                            <w:szCs w:val="2"/>
                          </w:rPr>
                        </w:pP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 of Total</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3"/>
                          <w:jc w:val="right"/>
                          <w:rPr>
                            <w:rFonts w:ascii="Arial"/>
                            <w:sz w:val="18"/>
                          </w:rPr>
                        </w:pPr>
                        <w:r>
                          <w:rPr>
                            <w:rFonts w:ascii="Arial"/>
                            <w:color w:val="000104"/>
                            <w:sz w:val="18"/>
                          </w:rPr>
                          <w:t>17.5%</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17.5%</w:t>
                        </w:r>
                      </w:p>
                    </w:tc>
                  </w:tr>
                  <w:tr>
                    <w:trPr>
                      <w:trHeight w:val="316"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BAIK</w:t>
                        </w:r>
                      </w:p>
                    </w:tc>
                    <w:tc>
                      <w:tcPr>
                        <w:tcW w:w="1166"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3"/>
                          <w:jc w:val="left"/>
                          <w:rPr>
                            <w:rFonts w:ascii="Arial"/>
                            <w:sz w:val="18"/>
                          </w:rPr>
                        </w:pPr>
                        <w:r>
                          <w:rPr>
                            <w:rFonts w:ascii="Arial"/>
                            <w:color w:val="25495F"/>
                            <w:sz w:val="18"/>
                          </w:rPr>
                          <w:t>Count</w:t>
                        </w:r>
                      </w:p>
                    </w:tc>
                    <w:tc>
                      <w:tcPr>
                        <w:tcW w:w="1535" w:type="dxa"/>
                        <w:tcBorders>
                          <w:top w:val="single" w:sz="8" w:space="0" w:color="ADADAD"/>
                          <w:left w:val="nil"/>
                          <w:bottom w:val="single" w:sz="8" w:space="0" w:color="ADADAD"/>
                          <w:right w:val="single" w:sz="8" w:space="0" w:color="DFDFDF"/>
                        </w:tcBorders>
                      </w:tcPr>
                      <w:p>
                        <w:pPr>
                          <w:pStyle w:val="TableParagraph"/>
                          <w:spacing w:line="192" w:lineRule="exact" w:before="104"/>
                          <w:ind w:right="58"/>
                          <w:jc w:val="right"/>
                          <w:rPr>
                            <w:rFonts w:ascii="Arial"/>
                            <w:sz w:val="18"/>
                          </w:rPr>
                        </w:pPr>
                        <w:r>
                          <w:rPr>
                            <w:rFonts w:ascii="Arial"/>
                            <w:color w:val="000104"/>
                            <w:sz w:val="18"/>
                          </w:rPr>
                          <w:t>63</w:t>
                        </w:r>
                      </w:p>
                    </w:tc>
                    <w:tc>
                      <w:tcPr>
                        <w:tcW w:w="1070" w:type="dxa"/>
                        <w:tcBorders>
                          <w:top w:val="single" w:sz="8" w:space="0" w:color="ADADAD"/>
                          <w:left w:val="single" w:sz="8" w:space="0" w:color="DFDFDF"/>
                          <w:bottom w:val="single" w:sz="8" w:space="0" w:color="ADADAD"/>
                          <w:right w:val="nil"/>
                        </w:tcBorders>
                      </w:tcPr>
                      <w:p>
                        <w:pPr>
                          <w:pStyle w:val="TableParagraph"/>
                          <w:spacing w:line="192" w:lineRule="exact" w:before="104"/>
                          <w:ind w:right="51"/>
                          <w:jc w:val="right"/>
                          <w:rPr>
                            <w:rFonts w:ascii="Arial"/>
                            <w:sz w:val="18"/>
                          </w:rPr>
                        </w:pPr>
                        <w:r>
                          <w:rPr>
                            <w:rFonts w:ascii="Arial"/>
                            <w:color w:val="000104"/>
                            <w:sz w:val="18"/>
                          </w:rPr>
                          <w:t>63</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tcBorders>
                          <w:top w:val="nil"/>
                          <w:left w:val="nil"/>
                          <w:bottom w:val="single" w:sz="8" w:space="0" w:color="ADADAD"/>
                          <w:right w:val="nil"/>
                        </w:tcBorders>
                        <w:shd w:val="clear" w:color="auto" w:fill="DFDFDF"/>
                      </w:tcPr>
                      <w:p>
                        <w:pPr>
                          <w:rPr>
                            <w:sz w:val="2"/>
                            <w:szCs w:val="2"/>
                          </w:rPr>
                        </w:pPr>
                      </w:p>
                    </w:tc>
                    <w:tc>
                      <w:tcPr>
                        <w:tcW w:w="1166"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3"/>
                          <w:jc w:val="left"/>
                          <w:rPr>
                            <w:rFonts w:ascii="Arial"/>
                            <w:sz w:val="18"/>
                          </w:rPr>
                        </w:pPr>
                        <w:r>
                          <w:rPr>
                            <w:rFonts w:ascii="Arial"/>
                            <w:color w:val="25495F"/>
                            <w:sz w:val="18"/>
                          </w:rPr>
                          <w:t>% of Total</w:t>
                        </w:r>
                      </w:p>
                    </w:tc>
                    <w:tc>
                      <w:tcPr>
                        <w:tcW w:w="1535" w:type="dxa"/>
                        <w:tcBorders>
                          <w:top w:val="single" w:sz="8" w:space="0" w:color="ADADAD"/>
                          <w:left w:val="nil"/>
                          <w:bottom w:val="single" w:sz="8" w:space="0" w:color="ADADAD"/>
                          <w:right w:val="single" w:sz="8" w:space="0" w:color="DFDFDF"/>
                        </w:tcBorders>
                      </w:tcPr>
                      <w:p>
                        <w:pPr>
                          <w:pStyle w:val="TableParagraph"/>
                          <w:spacing w:line="192" w:lineRule="exact" w:before="109"/>
                          <w:ind w:right="53"/>
                          <w:jc w:val="right"/>
                          <w:rPr>
                            <w:rFonts w:ascii="Arial"/>
                            <w:sz w:val="18"/>
                          </w:rPr>
                        </w:pPr>
                        <w:r>
                          <w:rPr>
                            <w:rFonts w:ascii="Arial"/>
                            <w:color w:val="000104"/>
                            <w:sz w:val="18"/>
                          </w:rPr>
                          <w:t>39.4%</w:t>
                        </w:r>
                      </w:p>
                    </w:tc>
                    <w:tc>
                      <w:tcPr>
                        <w:tcW w:w="1070" w:type="dxa"/>
                        <w:tcBorders>
                          <w:top w:val="single" w:sz="8" w:space="0" w:color="ADADAD"/>
                          <w:left w:val="single" w:sz="8" w:space="0" w:color="DFDFDF"/>
                          <w:bottom w:val="single" w:sz="8" w:space="0" w:color="ADADAD"/>
                          <w:right w:val="nil"/>
                        </w:tcBorders>
                      </w:tcPr>
                      <w:p>
                        <w:pPr>
                          <w:pStyle w:val="TableParagraph"/>
                          <w:spacing w:line="192" w:lineRule="exact" w:before="109"/>
                          <w:ind w:right="48"/>
                          <w:jc w:val="right"/>
                          <w:rPr>
                            <w:rFonts w:ascii="Arial"/>
                            <w:sz w:val="18"/>
                          </w:rPr>
                        </w:pPr>
                        <w:r>
                          <w:rPr>
                            <w:rFonts w:ascii="Arial"/>
                            <w:color w:val="000104"/>
                            <w:sz w:val="18"/>
                          </w:rPr>
                          <w:t>39.4%</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val="restart"/>
                        <w:tcBorders>
                          <w:top w:val="single" w:sz="8" w:space="0" w:color="ADADAD"/>
                          <w:left w:val="nil"/>
                          <w:bottom w:val="single" w:sz="8" w:space="0" w:color="ADADAD"/>
                          <w:right w:val="nil"/>
                        </w:tcBorders>
                        <w:shd w:val="clear" w:color="auto" w:fill="DFDFDF"/>
                      </w:tcPr>
                      <w:p>
                        <w:pPr>
                          <w:pStyle w:val="TableParagraph"/>
                          <w:spacing w:before="104"/>
                          <w:ind w:left="62"/>
                          <w:jc w:val="left"/>
                          <w:rPr>
                            <w:rFonts w:ascii="Arial"/>
                            <w:sz w:val="18"/>
                          </w:rPr>
                        </w:pPr>
                        <w:r>
                          <w:rPr>
                            <w:rFonts w:ascii="Arial"/>
                            <w:color w:val="25495F"/>
                            <w:sz w:val="18"/>
                          </w:rPr>
                          <w:t>SANGAT BAIK</w:t>
                        </w: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Count</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8"/>
                          <w:jc w:val="right"/>
                          <w:rPr>
                            <w:rFonts w:ascii="Arial"/>
                            <w:sz w:val="18"/>
                          </w:rPr>
                        </w:pPr>
                        <w:r>
                          <w:rPr>
                            <w:rFonts w:ascii="Arial"/>
                            <w:color w:val="000104"/>
                            <w:sz w:val="18"/>
                          </w:rPr>
                          <w:t>66</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66</w:t>
                        </w:r>
                      </w:p>
                    </w:tc>
                  </w:tr>
                  <w:tr>
                    <w:trPr>
                      <w:trHeight w:val="320" w:hRule="atLeast"/>
                    </w:trPr>
                    <w:tc>
                      <w:tcPr>
                        <w:tcW w:w="768" w:type="dxa"/>
                        <w:vMerge/>
                        <w:tcBorders>
                          <w:top w:val="nil"/>
                          <w:left w:val="nil"/>
                          <w:bottom w:val="single" w:sz="8" w:space="0" w:color="ADADAD"/>
                          <w:right w:val="nil"/>
                        </w:tcBorders>
                        <w:shd w:val="clear" w:color="auto" w:fill="DFDFDF"/>
                      </w:tcPr>
                      <w:p>
                        <w:pPr>
                          <w:rPr>
                            <w:sz w:val="2"/>
                            <w:szCs w:val="2"/>
                          </w:rPr>
                        </w:pPr>
                      </w:p>
                    </w:tc>
                    <w:tc>
                      <w:tcPr>
                        <w:tcW w:w="1517" w:type="dxa"/>
                        <w:vMerge/>
                        <w:tcBorders>
                          <w:top w:val="nil"/>
                          <w:left w:val="nil"/>
                          <w:bottom w:val="single" w:sz="8" w:space="0" w:color="ADADAD"/>
                          <w:right w:val="nil"/>
                        </w:tcBorders>
                        <w:shd w:val="clear" w:color="auto" w:fill="DFDFDF"/>
                      </w:tcPr>
                      <w:p>
                        <w:pPr>
                          <w:rPr>
                            <w:sz w:val="2"/>
                            <w:szCs w:val="2"/>
                          </w:rPr>
                        </w:pP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 of Total</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3"/>
                          <w:jc w:val="right"/>
                          <w:rPr>
                            <w:rFonts w:ascii="Arial"/>
                            <w:sz w:val="18"/>
                          </w:rPr>
                        </w:pPr>
                        <w:r>
                          <w:rPr>
                            <w:rFonts w:ascii="Arial"/>
                            <w:color w:val="000104"/>
                            <w:sz w:val="18"/>
                          </w:rPr>
                          <w:t>41.3%</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48"/>
                          <w:jc w:val="right"/>
                          <w:rPr>
                            <w:rFonts w:ascii="Arial"/>
                            <w:sz w:val="18"/>
                          </w:rPr>
                        </w:pPr>
                        <w:r>
                          <w:rPr>
                            <w:rFonts w:ascii="Arial"/>
                            <w:color w:val="000104"/>
                            <w:sz w:val="18"/>
                          </w:rPr>
                          <w:t>41.3%</w:t>
                        </w:r>
                      </w:p>
                    </w:tc>
                  </w:tr>
                  <w:tr>
                    <w:trPr>
                      <w:trHeight w:val="320" w:hRule="atLeast"/>
                    </w:trPr>
                    <w:tc>
                      <w:tcPr>
                        <w:tcW w:w="2285" w:type="dxa"/>
                        <w:gridSpan w:val="2"/>
                        <w:vMerge w:val="restart"/>
                        <w:tcBorders>
                          <w:top w:val="single" w:sz="8" w:space="0" w:color="ADADAD"/>
                          <w:left w:val="nil"/>
                          <w:right w:val="nil"/>
                        </w:tcBorders>
                        <w:shd w:val="clear" w:color="auto" w:fill="DFDFDF"/>
                      </w:tcPr>
                      <w:p>
                        <w:pPr>
                          <w:pStyle w:val="TableParagraph"/>
                          <w:spacing w:before="104"/>
                          <w:ind w:left="62"/>
                          <w:jc w:val="left"/>
                          <w:rPr>
                            <w:rFonts w:ascii="Arial"/>
                            <w:sz w:val="18"/>
                          </w:rPr>
                        </w:pPr>
                        <w:r>
                          <w:rPr>
                            <w:rFonts w:ascii="Arial"/>
                            <w:color w:val="25495F"/>
                            <w:sz w:val="18"/>
                          </w:rPr>
                          <w:t>Total</w:t>
                        </w:r>
                      </w:p>
                    </w:tc>
                    <w:tc>
                      <w:tcPr>
                        <w:tcW w:w="1166" w:type="dxa"/>
                        <w:tcBorders>
                          <w:top w:val="single" w:sz="8" w:space="0" w:color="ADADAD"/>
                          <w:left w:val="nil"/>
                          <w:bottom w:val="single" w:sz="8" w:space="0" w:color="ADADAD"/>
                          <w:right w:val="nil"/>
                        </w:tcBorders>
                        <w:shd w:val="clear" w:color="auto" w:fill="DFDFDF"/>
                      </w:tcPr>
                      <w:p>
                        <w:pPr>
                          <w:pStyle w:val="TableParagraph"/>
                          <w:spacing w:line="196" w:lineRule="exact" w:before="104"/>
                          <w:ind w:left="63"/>
                          <w:jc w:val="left"/>
                          <w:rPr>
                            <w:rFonts w:ascii="Arial"/>
                            <w:sz w:val="18"/>
                          </w:rPr>
                        </w:pPr>
                        <w:r>
                          <w:rPr>
                            <w:rFonts w:ascii="Arial"/>
                            <w:color w:val="25495F"/>
                            <w:sz w:val="18"/>
                          </w:rPr>
                          <w:t>Count</w:t>
                        </w:r>
                      </w:p>
                    </w:tc>
                    <w:tc>
                      <w:tcPr>
                        <w:tcW w:w="1535" w:type="dxa"/>
                        <w:tcBorders>
                          <w:top w:val="single" w:sz="8" w:space="0" w:color="ADADAD"/>
                          <w:left w:val="nil"/>
                          <w:bottom w:val="single" w:sz="8" w:space="0" w:color="ADADAD"/>
                          <w:right w:val="single" w:sz="8" w:space="0" w:color="DFDFDF"/>
                        </w:tcBorders>
                      </w:tcPr>
                      <w:p>
                        <w:pPr>
                          <w:pStyle w:val="TableParagraph"/>
                          <w:spacing w:line="196" w:lineRule="exact" w:before="104"/>
                          <w:ind w:right="58"/>
                          <w:jc w:val="right"/>
                          <w:rPr>
                            <w:rFonts w:ascii="Arial"/>
                            <w:sz w:val="18"/>
                          </w:rPr>
                        </w:pPr>
                        <w:r>
                          <w:rPr>
                            <w:rFonts w:ascii="Arial"/>
                            <w:color w:val="000104"/>
                            <w:sz w:val="18"/>
                          </w:rPr>
                          <w:t>160</w:t>
                        </w:r>
                      </w:p>
                    </w:tc>
                    <w:tc>
                      <w:tcPr>
                        <w:tcW w:w="1070" w:type="dxa"/>
                        <w:tcBorders>
                          <w:top w:val="single" w:sz="8" w:space="0" w:color="ADADAD"/>
                          <w:left w:val="single" w:sz="8" w:space="0" w:color="DFDFDF"/>
                          <w:bottom w:val="single" w:sz="8" w:space="0" w:color="ADADAD"/>
                          <w:right w:val="nil"/>
                        </w:tcBorders>
                      </w:tcPr>
                      <w:p>
                        <w:pPr>
                          <w:pStyle w:val="TableParagraph"/>
                          <w:spacing w:line="196" w:lineRule="exact" w:before="104"/>
                          <w:ind w:right="51"/>
                          <w:jc w:val="right"/>
                          <w:rPr>
                            <w:rFonts w:ascii="Arial"/>
                            <w:sz w:val="18"/>
                          </w:rPr>
                        </w:pPr>
                        <w:r>
                          <w:rPr>
                            <w:rFonts w:ascii="Arial"/>
                            <w:color w:val="000104"/>
                            <w:sz w:val="18"/>
                          </w:rPr>
                          <w:t>160</w:t>
                        </w:r>
                      </w:p>
                    </w:tc>
                  </w:tr>
                  <w:tr>
                    <w:trPr>
                      <w:trHeight w:val="321" w:hRule="atLeast"/>
                    </w:trPr>
                    <w:tc>
                      <w:tcPr>
                        <w:tcW w:w="2285" w:type="dxa"/>
                        <w:gridSpan w:val="2"/>
                        <w:vMerge/>
                        <w:tcBorders>
                          <w:top w:val="nil"/>
                          <w:left w:val="nil"/>
                          <w:right w:val="nil"/>
                        </w:tcBorders>
                        <w:shd w:val="clear" w:color="auto" w:fill="DFDFDF"/>
                      </w:tcPr>
                      <w:p>
                        <w:pPr>
                          <w:rPr>
                            <w:sz w:val="2"/>
                            <w:szCs w:val="2"/>
                          </w:rPr>
                        </w:pPr>
                      </w:p>
                    </w:tc>
                    <w:tc>
                      <w:tcPr>
                        <w:tcW w:w="1166" w:type="dxa"/>
                        <w:tcBorders>
                          <w:top w:val="single" w:sz="8" w:space="0" w:color="ADADAD"/>
                          <w:left w:val="nil"/>
                          <w:right w:val="nil"/>
                        </w:tcBorders>
                        <w:shd w:val="clear" w:color="auto" w:fill="DFDFDF"/>
                      </w:tcPr>
                      <w:p>
                        <w:pPr>
                          <w:pStyle w:val="TableParagraph"/>
                          <w:spacing w:line="197" w:lineRule="exact" w:before="104"/>
                          <w:ind w:left="63"/>
                          <w:jc w:val="left"/>
                          <w:rPr>
                            <w:rFonts w:ascii="Arial"/>
                            <w:sz w:val="18"/>
                          </w:rPr>
                        </w:pPr>
                        <w:r>
                          <w:rPr>
                            <w:rFonts w:ascii="Arial"/>
                            <w:color w:val="25495F"/>
                            <w:sz w:val="18"/>
                          </w:rPr>
                          <w:t>% of Total</w:t>
                        </w:r>
                      </w:p>
                    </w:tc>
                    <w:tc>
                      <w:tcPr>
                        <w:tcW w:w="1535" w:type="dxa"/>
                        <w:tcBorders>
                          <w:top w:val="single" w:sz="8" w:space="0" w:color="ADADAD"/>
                          <w:left w:val="nil"/>
                          <w:right w:val="single" w:sz="8" w:space="0" w:color="DFDFDF"/>
                        </w:tcBorders>
                      </w:tcPr>
                      <w:p>
                        <w:pPr>
                          <w:pStyle w:val="TableParagraph"/>
                          <w:spacing w:line="197" w:lineRule="exact" w:before="104"/>
                          <w:ind w:right="53"/>
                          <w:jc w:val="right"/>
                          <w:rPr>
                            <w:rFonts w:ascii="Arial"/>
                            <w:sz w:val="18"/>
                          </w:rPr>
                        </w:pPr>
                        <w:r>
                          <w:rPr>
                            <w:rFonts w:ascii="Arial"/>
                            <w:color w:val="000104"/>
                            <w:sz w:val="18"/>
                          </w:rPr>
                          <w:t>100.0%</w:t>
                        </w:r>
                      </w:p>
                    </w:tc>
                    <w:tc>
                      <w:tcPr>
                        <w:tcW w:w="1070" w:type="dxa"/>
                        <w:tcBorders>
                          <w:top w:val="single" w:sz="8" w:space="0" w:color="ADADAD"/>
                          <w:left w:val="single" w:sz="8" w:space="0" w:color="DFDFDF"/>
                          <w:right w:val="nil"/>
                        </w:tcBorders>
                      </w:tcPr>
                      <w:p>
                        <w:pPr>
                          <w:pStyle w:val="TableParagraph"/>
                          <w:spacing w:line="197" w:lineRule="exact" w:before="104"/>
                          <w:ind w:right="48"/>
                          <w:jc w:val="right"/>
                          <w:rPr>
                            <w:rFonts w:ascii="Arial"/>
                            <w:sz w:val="18"/>
                          </w:rPr>
                        </w:pPr>
                        <w:r>
                          <w:rPr>
                            <w:rFonts w:ascii="Arial"/>
                            <w:color w:val="000104"/>
                            <w:sz w:val="18"/>
                          </w:rPr>
                          <w:t>100.0%</w:t>
                        </w:r>
                      </w:p>
                    </w:tc>
                  </w:tr>
                </w:tbl>
                <w:p>
                  <w:pPr>
                    <w:pStyle w:val="BodyText"/>
                  </w:pPr>
                </w:p>
              </w:txbxContent>
            </v:textbox>
            <w10:wrap type="none"/>
          </v:shape>
        </w:pict>
      </w:r>
      <w:r>
        <w:rPr>
          <w:rFonts w:ascii="Arial"/>
          <w:color w:val="25495F"/>
          <w:sz w:val="18"/>
        </w:rPr>
        <w:t>RUTINITASBER OBAT</w:t>
      </w:r>
    </w:p>
    <w:sectPr>
      <w:headerReference w:type="default" r:id="rId323"/>
      <w:footerReference w:type="default" r:id="rId324"/>
      <w:pgSz w:w="11910" w:h="16840"/>
      <w:pgMar w:header="713" w:footer="0" w:top="1580" w:bottom="280" w:left="1680" w:right="500"/>
      <w:pgNumType w:start="12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00012pt;margin-top:778.36261pt;width:9.35pt;height:15.3pt;mso-position-horizontal-relative:page;mso-position-vertical-relative:page;z-index:-38995968" type="#_x0000_t202" filled="false" stroked="false">
          <v:textbox inset="0,0,0,0">
            <w:txbxContent>
              <w:p>
                <w:pPr>
                  <w:pStyle w:val="BodyText"/>
                  <w:spacing w:before="10"/>
                  <w:ind w:left="60"/>
                </w:pPr>
                <w:r>
                  <w:rPr/>
                  <w:fldChar w:fldCharType="begin"/>
                </w:r>
                <w:r>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59991pt;margin-top:778.36261pt;width:18.7pt;height:15.3pt;mso-position-horizontal-relative:page;mso-position-vertical-relative:page;z-index:-38988800" type="#_x0000_t202" filled="false" stroked="false">
          <v:textbox inset="0,0,0,0">
            <w:txbxContent>
              <w:p>
                <w:pPr>
                  <w:pStyle w:val="BodyText"/>
                  <w:spacing w:before="10"/>
                  <w:ind w:left="60"/>
                </w:pPr>
                <w:r>
                  <w:rPr/>
                  <w:fldChar w:fldCharType="begin"/>
                </w:r>
                <w:r>
                  <w:rPr/>
                  <w:instrText> PAGE  \* roman </w:instrText>
                </w:r>
                <w:r>
                  <w:rPr/>
                  <w:fldChar w:fldCharType="separate"/>
                </w:r>
                <w:r>
                  <w:rPr/>
                  <w:t>xii</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59991pt;margin-top:778.36261pt;width:18.7pt;height:15.3pt;mso-position-horizontal-relative:page;mso-position-vertical-relative:page;z-index:-38988288" type="#_x0000_t202" filled="false" stroked="false">
          <v:textbox inset="0,0,0,0">
            <w:txbxContent>
              <w:p>
                <w:pPr>
                  <w:pStyle w:val="BodyText"/>
                  <w:spacing w:before="10"/>
                  <w:ind w:left="60"/>
                </w:pPr>
                <w:r>
                  <w:rPr/>
                  <w:fldChar w:fldCharType="begin"/>
                </w:r>
                <w:r>
                  <w:rPr/>
                  <w:instrText> PAGE  \* roman </w:instrText>
                </w:r>
                <w:r>
                  <w:rPr/>
                  <w:fldChar w:fldCharType="separate"/>
                </w:r>
                <w:r>
                  <w:rPr/>
                  <w:t>xii</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79999pt;margin-top:778.36261pt;width:22.05pt;height:15.3pt;mso-position-horizontal-relative:page;mso-position-vertical-relative:page;z-index:-38987264" type="#_x0000_t202" filled="false" stroked="false">
          <v:textbox inset="0,0,0,0">
            <w:txbxContent>
              <w:p>
                <w:pPr>
                  <w:pStyle w:val="BodyText"/>
                  <w:spacing w:before="10"/>
                  <w:ind w:left="60"/>
                </w:pPr>
                <w:r>
                  <w:rPr/>
                  <w:fldChar w:fldCharType="begin"/>
                </w:r>
                <w:r>
                  <w:rPr/>
                  <w:instrText> PAGE  \* roman </w:instrText>
                </w:r>
                <w:r>
                  <w:rPr/>
                  <w:fldChar w:fldCharType="separate"/>
                </w:r>
                <w:r>
                  <w:rPr/>
                  <w:t>xiii</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760010pt;margin-top:778.36261pt;width:21.15pt;height:15.3pt;mso-position-horizontal-relative:page;mso-position-vertical-relative:page;z-index:-38986240" type="#_x0000_t202" filled="false" stroked="false">
          <v:textbox inset="0,0,0,0">
            <w:txbxContent>
              <w:p>
                <w:pPr>
                  <w:pStyle w:val="BodyText"/>
                  <w:spacing w:before="10"/>
                  <w:ind w:left="60"/>
                </w:pPr>
                <w:r>
                  <w:rPr/>
                  <w:fldChar w:fldCharType="begin"/>
                </w:r>
                <w:r>
                  <w:rPr/>
                  <w:instrText> PAGE  \* roman </w:instrText>
                </w:r>
                <w:r>
                  <w:rPr/>
                  <w:fldChar w:fldCharType="separate"/>
                </w:r>
                <w:r>
                  <w:rPr/>
                  <w:t>xiv</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60010pt;margin-top:778.36261pt;width:8pt;height:15.3pt;mso-position-horizontal-relative:page;mso-position-vertical-relative:page;z-index:-38985216" type="#_x0000_t202" filled="false" stroked="false">
          <v:textbox inset="0,0,0,0">
            <w:txbxContent>
              <w:p>
                <w:pPr>
                  <w:pStyle w:val="BodyText"/>
                  <w:spacing w:before="10"/>
                  <w:ind w:left="20"/>
                </w:pPr>
                <w:r>
                  <w:rPr/>
                  <w:t>1</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19989pt;margin-top:778.36261pt;width:12.75pt;height:15.3pt;mso-position-horizontal-relative:page;mso-position-vertical-relative:page;z-index:-38994944" type="#_x0000_t202" filled="false" stroked="false">
          <v:textbox inset="0,0,0,0">
            <w:txbxContent>
              <w:p>
                <w:pPr>
                  <w:pStyle w:val="BodyText"/>
                  <w:spacing w:before="10"/>
                  <w:ind w:left="60"/>
                </w:pPr>
                <w:r>
                  <w:rPr/>
                  <w:fldChar w:fldCharType="begin"/>
                </w:r>
                <w:r>
                  <w:rPr/>
                  <w:instrText> PAGE  \* roman </w:instrText>
                </w:r>
                <w:r>
                  <w:rPr/>
                  <w:fldChar w:fldCharType="separate"/>
                </w:r>
                <w:r>
                  <w:rPr/>
                  <w:t>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39996pt;margin-top:778.36261pt;width:16.1pt;height:15.3pt;mso-position-horizontal-relative:page;mso-position-vertical-relative:page;z-index:-38993920"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80005pt;margin-top:778.36261pt;width:14pt;height:15.3pt;mso-position-horizontal-relative:page;mso-position-vertical-relative:page;z-index:-38972416" type="#_x0000_t202" filled="false" stroked="false">
          <v:textbox inset="0,0,0,0">
            <w:txbxContent>
              <w:p>
                <w:pPr>
                  <w:pStyle w:val="BodyText"/>
                  <w:spacing w:before="10"/>
                  <w:ind w:left="20"/>
                </w:pPr>
                <w:r>
                  <w:rPr/>
                  <w:t>26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079987pt;margin-top:778.36261pt;width:14.95pt;height:15.3pt;mso-position-horizontal-relative:page;mso-position-vertical-relative:page;z-index:-38992896"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80005pt;margin-top:778.36261pt;width:14pt;height:15.3pt;mso-position-horizontal-relative:page;mso-position-vertical-relative:page;z-index:-38971392" type="#_x0000_t202" filled="false" stroked="false">
          <v:textbox inset="0,0,0,0">
            <w:txbxContent>
              <w:p>
                <w:pPr>
                  <w:pStyle w:val="BodyText"/>
                  <w:spacing w:before="10"/>
                  <w:ind w:left="20"/>
                </w:pPr>
                <w:r>
                  <w:rPr/>
                  <w:t>27</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760010pt;margin-top:778.36261pt;width:12pt;height:15.3pt;mso-position-horizontal-relative:page;mso-position-vertical-relative:page;z-index:-38991872"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720001pt;margin-top:778.36261pt;width:22.05pt;height:15.3pt;mso-position-horizontal-relative:page;mso-position-vertical-relative:page;z-index:-38991360" type="#_x0000_t202" filled="false" stroked="false">
          <v:textbox inset="0,0,0,0">
            <w:txbxContent>
              <w:p>
                <w:pPr>
                  <w:pStyle w:val="BodyText"/>
                  <w:spacing w:before="10"/>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399994pt;margin-top:778.36261pt;width:18.7pt;height:15.3pt;mso-position-horizontal-relative:page;mso-position-vertical-relative:page;z-index:-38990848" type="#_x0000_t202" filled="false" stroked="false">
          <v:textbox inset="0,0,0,0">
            <w:txbxContent>
              <w:p>
                <w:pPr>
                  <w:pStyle w:val="BodyText"/>
                  <w:spacing w:before="10"/>
                  <w:ind w:left="60"/>
                </w:pPr>
                <w:r>
                  <w:rPr/>
                  <w:fldChar w:fldCharType="begin"/>
                </w:r>
                <w:r>
                  <w:rPr/>
                  <w:instrText> PAGE  \* roman </w:instrText>
                </w:r>
                <w:r>
                  <w:rPr/>
                  <w:fldChar w:fldCharType="separate"/>
                </w:r>
                <w:r>
                  <w:rPr/>
                  <w:t>vii</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720001pt;margin-top:778.36261pt;width:22.05pt;height:15.3pt;mso-position-horizontal-relative:page;mso-position-vertical-relative:page;z-index:-38990336" type="#_x0000_t202" filled="false" stroked="false">
          <v:textbox inset="0,0,0,0">
            <w:txbxContent>
              <w:p>
                <w:pPr>
                  <w:pStyle w:val="BodyText"/>
                  <w:spacing w:before="10"/>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80005pt;margin-top:778.36261pt;width:14pt;height:15.3pt;mso-position-horizontal-relative:page;mso-position-vertical-relative:page;z-index:-38949888" type="#_x0000_t202" filled="false" stroked="false">
          <v:textbox inset="0,0,0,0">
            <w:txbxContent>
              <w:p>
                <w:pPr>
                  <w:pStyle w:val="BodyText"/>
                  <w:spacing w:before="10"/>
                  <w:ind w:left="20"/>
                </w:pPr>
                <w:r>
                  <w:rPr/>
                  <w:t>70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80005pt;margin-top:778.36261pt;width:14pt;height:15.3pt;mso-position-horizontal-relative:page;mso-position-vertical-relative:page;z-index:-38949376" type="#_x0000_t202" filled="false" stroked="false">
          <v:textbox inset="0,0,0,0">
            <w:txbxContent>
              <w:p>
                <w:pPr>
                  <w:pStyle w:val="BodyText"/>
                  <w:spacing w:before="10"/>
                  <w:ind w:left="20"/>
                </w:pPr>
                <w:r>
                  <w:rPr/>
                  <w:t>72</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079987pt;margin-top:778.36261pt;width:14.95pt;height:15.3pt;mso-position-horizontal-relative:page;mso-position-vertical-relative:page;z-index:-38989824" type="#_x0000_t202" filled="false" stroked="false">
          <v:textbox inset="0,0,0,0">
            <w:txbxContent>
              <w:p>
                <w:pPr>
                  <w:pStyle w:val="BodyText"/>
                  <w:spacing w:before="10"/>
                  <w:ind w:left="60"/>
                </w:pPr>
                <w:r>
                  <w:rPr/>
                  <w:fldChar w:fldCharType="begin"/>
                </w:r>
                <w:r>
                  <w:rPr/>
                  <w:instrText> PAGE  \* roman </w:instrText>
                </w:r>
                <w:r>
                  <w:rPr/>
                  <w:fldChar w:fldCharType="separate"/>
                </w:r>
                <w:r>
                  <w:rPr/>
                  <w:t>ix</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6.880005pt;margin-top:84.326622pt;width:50.1pt;height:15.3pt;mso-position-horizontal-relative:page;mso-position-vertical-relative:page;z-index:-38998016" type="#_x0000_t202" filled="false" stroked="false">
          <v:textbox inset="0,0,0,0">
            <w:txbxContent>
              <w:p>
                <w:pPr>
                  <w:spacing w:before="10"/>
                  <w:ind w:left="20" w:right="0" w:firstLine="0"/>
                  <w:jc w:val="left"/>
                  <w:rPr>
                    <w:b/>
                    <w:sz w:val="24"/>
                  </w:rPr>
                </w:pPr>
                <w:r>
                  <w:rPr>
                    <w:b/>
                    <w:sz w:val="24"/>
                  </w:rPr>
                  <w:t>SKRIPSI</w:t>
                </w:r>
              </w:p>
            </w:txbxContent>
          </v:textbox>
          <w10:wrap type="none"/>
        </v:shape>
      </w:pict>
    </w:r>
    <w:r>
      <w:rPr/>
      <w:pict>
        <v:shape style="position:absolute;margin-left:158.190002pt;margin-top:112.135689pt;width:307.1pt;height:65.95pt;mso-position-horizontal-relative:page;mso-position-vertical-relative:page;z-index:-38997504" type="#_x0000_t202" filled="false" stroked="false">
          <v:textbox inset="0,0,0,0">
            <w:txbxContent>
              <w:p>
                <w:pPr>
                  <w:spacing w:line="242" w:lineRule="auto" w:before="6"/>
                  <w:ind w:left="122" w:right="121" w:firstLine="0"/>
                  <w:jc w:val="center"/>
                  <w:rPr>
                    <w:b/>
                    <w:sz w:val="28"/>
                  </w:rPr>
                </w:pPr>
                <w:r>
                  <w:rPr>
                    <w:b/>
                    <w:sz w:val="28"/>
                  </w:rPr>
                  <w:t>HUBUNGAN BEBAN PERAWATAN DENGAN KUALITAS HIDUP KELUARGA PASIEN </w:t>
                </w:r>
                <w:r>
                  <w:rPr>
                    <w:b/>
                    <w:i/>
                    <w:sz w:val="28"/>
                  </w:rPr>
                  <w:t>SKIZOFRENIA </w:t>
                </w:r>
                <w:r>
                  <w:rPr>
                    <w:b/>
                    <w:sz w:val="28"/>
                  </w:rPr>
                  <w:t>DI RUMAH SAKIT</w:t>
                </w:r>
              </w:p>
              <w:p>
                <w:pPr>
                  <w:spacing w:line="317" w:lineRule="exact" w:before="0"/>
                  <w:ind w:left="114" w:right="121" w:firstLine="0"/>
                  <w:jc w:val="center"/>
                  <w:rPr>
                    <w:b/>
                    <w:sz w:val="28"/>
                  </w:rPr>
                </w:pPr>
                <w:r>
                  <w:rPr>
                    <w:b/>
                    <w:sz w:val="28"/>
                  </w:rPr>
                  <w:t>JIWA MENUR SURABAYA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2720" type="#_x0000_t202" filled="false" stroked="false">
          <v:textbox inset="0,0,0,0">
            <w:txbxContent>
              <w:p>
                <w:pPr>
                  <w:pStyle w:val="BodyText"/>
                  <w:spacing w:before="10"/>
                  <w:ind w:left="60"/>
                </w:pPr>
                <w:r>
                  <w:rPr/>
                  <w:fldChar w:fldCharType="begin"/>
                </w:r>
                <w:r>
                  <w:rPr/>
                  <w:instrText> PAGE </w:instrText>
                </w:r>
                <w:r>
                  <w:rPr/>
                  <w:fldChar w:fldCharType="separate"/>
                </w:r>
                <w:r>
                  <w:rPr/>
                  <w:t>86</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2208" type="#_x0000_t202" filled="false" stroked="false">
          <v:textbox inset="0,0,0,0">
            <w:txbxContent>
              <w:p>
                <w:pPr>
                  <w:pStyle w:val="BodyText"/>
                  <w:spacing w:before="10"/>
                  <w:ind w:left="60"/>
                </w:pPr>
                <w:r>
                  <w:rPr/>
                  <w:fldChar w:fldCharType="begin"/>
                </w:r>
                <w:r>
                  <w:rPr/>
                  <w:instrText> PAGE </w:instrText>
                </w:r>
                <w:r>
                  <w:rPr/>
                  <w:fldChar w:fldCharType="separate"/>
                </w:r>
                <w:r>
                  <w:rPr/>
                  <w:t>87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1696"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1184" type="#_x0000_t202" filled="false" stroked="false">
          <v:textbox inset="0,0,0,0">
            <w:txbxContent>
              <w:p>
                <w:pPr>
                  <w:pStyle w:val="BodyText"/>
                  <w:spacing w:before="10"/>
                  <w:ind w:left="60"/>
                </w:pPr>
                <w:r>
                  <w:rPr/>
                  <w:fldChar w:fldCharType="begin"/>
                </w:r>
                <w:r>
                  <w:rPr/>
                  <w:instrText> PAGE </w:instrText>
                </w:r>
                <w:r>
                  <w:rPr/>
                  <w:fldChar w:fldCharType="separate"/>
                </w:r>
                <w:r>
                  <w:rPr/>
                  <w:t>89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0672" type="#_x0000_t202" filled="false" stroked="false">
          <v:textbox inset="0,0,0,0">
            <w:txbxContent>
              <w:p>
                <w:pPr>
                  <w:pStyle w:val="BodyText"/>
                  <w:spacing w:before="10"/>
                  <w:ind w:left="60"/>
                </w:pPr>
                <w:r>
                  <w:rPr/>
                  <w:fldChar w:fldCharType="begin"/>
                </w:r>
                <w:r>
                  <w:rPr/>
                  <w:instrText> PAGE </w:instrText>
                </w:r>
                <w:r>
                  <w:rPr/>
                  <w:fldChar w:fldCharType="separate"/>
                </w:r>
                <w:r>
                  <w:rPr/>
                  <w:t>90</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0160" type="#_x0000_t202" filled="false" stroked="false">
          <v:textbox inset="0,0,0,0">
            <w:txbxContent>
              <w:p>
                <w:pPr>
                  <w:pStyle w:val="BodyText"/>
                  <w:spacing w:before="10"/>
                  <w:ind w:left="60"/>
                </w:pPr>
                <w:r>
                  <w:rPr/>
                  <w:fldChar w:fldCharType="begin"/>
                </w:r>
                <w:r>
                  <w:rPr/>
                  <w:instrText> PAGE </w:instrText>
                </w:r>
                <w:r>
                  <w:rPr/>
                  <w:fldChar w:fldCharType="separate"/>
                </w:r>
                <w:r>
                  <w:rPr/>
                  <w:t>91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39648" type="#_x0000_t202" filled="false" stroked="false">
          <v:textbox inset="0,0,0,0">
            <w:txbxContent>
              <w:p>
                <w:pPr>
                  <w:pStyle w:val="BodyText"/>
                  <w:spacing w:before="10"/>
                  <w:ind w:left="60"/>
                </w:pPr>
                <w:r>
                  <w:rPr/>
                  <w:fldChar w:fldCharType="begin"/>
                </w:r>
                <w:r>
                  <w:rPr/>
                  <w:instrText> PAGE </w:instrText>
                </w:r>
                <w:r>
                  <w:rPr/>
                  <w:fldChar w:fldCharType="separate"/>
                </w:r>
                <w:r>
                  <w:rPr/>
                  <w:t>92</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39136" type="#_x0000_t202" filled="false" stroked="false">
          <v:textbox inset="0,0,0,0">
            <w:txbxContent>
              <w:p>
                <w:pPr>
                  <w:pStyle w:val="BodyText"/>
                  <w:spacing w:before="10"/>
                  <w:ind w:left="60"/>
                </w:pPr>
                <w:r>
                  <w:rPr/>
                  <w:fldChar w:fldCharType="begin"/>
                </w:r>
                <w:r>
                  <w:rPr/>
                  <w:instrText> PAGE </w:instrText>
                </w:r>
                <w:r>
                  <w:rPr/>
                  <w:fldChar w:fldCharType="separate"/>
                </w:r>
                <w:r>
                  <w:rPr/>
                  <w:t>93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38624" type="#_x0000_t202" filled="false" stroked="false">
          <v:textbox inset="0,0,0,0">
            <w:txbxContent>
              <w:p>
                <w:pPr>
                  <w:pStyle w:val="BodyText"/>
                  <w:spacing w:before="10"/>
                  <w:ind w:left="60"/>
                </w:pPr>
                <w:r>
                  <w:rPr/>
                  <w:fldChar w:fldCharType="begin"/>
                </w:r>
                <w:r>
                  <w:rPr/>
                  <w:instrText> PAGE </w:instrText>
                </w:r>
                <w:r>
                  <w:rPr/>
                  <w:fldChar w:fldCharType="separate"/>
                </w:r>
                <w:r>
                  <w:rPr/>
                  <w:t>94</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646622pt;width:18pt;height:15.3pt;mso-position-horizontal-relative:page;mso-position-vertical-relative:page;z-index:-38938112" type="#_x0000_t202" filled="false" stroked="false">
          <v:textbox inset="0,0,0,0">
            <w:txbxContent>
              <w:p>
                <w:pPr>
                  <w:pStyle w:val="BodyText"/>
                  <w:spacing w:before="10"/>
                  <w:ind w:left="60"/>
                </w:pPr>
                <w:r>
                  <w:rPr/>
                  <w:fldChar w:fldCharType="begin"/>
                </w:r>
                <w:r>
                  <w:rPr/>
                  <w:instrText> PAGE </w:instrText>
                </w:r>
                <w:r>
                  <w:rPr/>
                  <w:fldChar w:fldCharType="separate"/>
                </w:r>
                <w:r>
                  <w:rPr/>
                  <w:t>96</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646622pt;width:18pt;height:15.3pt;mso-position-horizontal-relative:page;mso-position-vertical-relative:page;z-index:-38937600" type="#_x0000_t202" filled="false" stroked="false">
          <v:textbox inset="0,0,0,0">
            <w:txbxContent>
              <w:p>
                <w:pPr>
                  <w:pStyle w:val="BodyText"/>
                  <w:spacing w:before="10"/>
                  <w:ind w:left="60"/>
                </w:pPr>
                <w:r>
                  <w:rPr/>
                  <w:fldChar w:fldCharType="begin"/>
                </w:r>
                <w:r>
                  <w:rPr/>
                  <w:instrText> PAGE </w:instrText>
                </w:r>
                <w:r>
                  <w:rPr/>
                  <w:fldChar w:fldCharType="separate"/>
                </w:r>
                <w:r>
                  <w:rPr/>
                  <w:t>97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646622pt;width:18pt;height:15.3pt;mso-position-horizontal-relative:page;mso-position-vertical-relative:page;z-index:-38937088" type="#_x0000_t202" filled="false" stroked="false">
          <v:textbox inset="0,0,0,0">
            <w:txbxContent>
              <w:p>
                <w:pPr>
                  <w:pStyle w:val="BodyText"/>
                  <w:spacing w:before="10"/>
                  <w:ind w:left="60"/>
                </w:pPr>
                <w:r>
                  <w:rPr/>
                  <w:fldChar w:fldCharType="begin"/>
                </w:r>
                <w:r>
                  <w:rPr/>
                  <w:instrText> PAGE </w:instrText>
                </w:r>
                <w:r>
                  <w:rPr/>
                  <w:fldChar w:fldCharType="separate"/>
                </w:r>
                <w:r>
                  <w:rPr/>
                  <w:t>98</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646622pt;width:18pt;height:15.3pt;mso-position-horizontal-relative:page;mso-position-vertical-relative:page;z-index:-38936576" type="#_x0000_t202" filled="false" stroked="false">
          <v:textbox inset="0,0,0,0">
            <w:txbxContent>
              <w:p>
                <w:pPr>
                  <w:pStyle w:val="BodyText"/>
                  <w:spacing w:before="10"/>
                  <w:ind w:left="60"/>
                </w:pPr>
                <w:r>
                  <w:rPr/>
                  <w:fldChar w:fldCharType="begin"/>
                </w:r>
                <w:r>
                  <w:rPr/>
                  <w:instrText> PAGE </w:instrText>
                </w:r>
                <w:r>
                  <w:rPr/>
                  <w:fldChar w:fldCharType="separate"/>
                </w:r>
                <w:r>
                  <w:rPr/>
                  <w:t>99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6064" type="#_x0000_t202" filled="false" stroked="false">
          <v:textbox inset="0,0,0,0">
            <w:txbxContent>
              <w:p>
                <w:pPr>
                  <w:pStyle w:val="BodyText"/>
                  <w:spacing w:before="10"/>
                  <w:ind w:left="60"/>
                </w:pPr>
                <w:r>
                  <w:rPr/>
                  <w:fldChar w:fldCharType="begin"/>
                </w:r>
                <w:r>
                  <w:rPr/>
                  <w:instrText> PAGE </w:instrText>
                </w:r>
                <w:r>
                  <w:rPr/>
                  <w:fldChar w:fldCharType="separate"/>
                </w:r>
                <w:r>
                  <w:rPr/>
                  <w:t>101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5552" type="#_x0000_t202" filled="false" stroked="false">
          <v:textbox inset="0,0,0,0">
            <w:txbxContent>
              <w:p>
                <w:pPr>
                  <w:pStyle w:val="BodyText"/>
                  <w:spacing w:before="10"/>
                  <w:ind w:left="60"/>
                </w:pPr>
                <w:r>
                  <w:rPr/>
                  <w:fldChar w:fldCharType="begin"/>
                </w:r>
                <w:r>
                  <w:rPr/>
                  <w:instrText> PAGE </w:instrText>
                </w:r>
                <w:r>
                  <w:rPr/>
                  <w:fldChar w:fldCharType="separate"/>
                </w:r>
                <w:r>
                  <w:rPr/>
                  <w:t>102</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5040" type="#_x0000_t202" filled="false" stroked="false">
          <v:textbox inset="0,0,0,0">
            <w:txbxContent>
              <w:p>
                <w:pPr>
                  <w:pStyle w:val="BodyText"/>
                  <w:spacing w:before="10"/>
                  <w:ind w:left="60"/>
                </w:pPr>
                <w:r>
                  <w:rPr/>
                  <w:fldChar w:fldCharType="begin"/>
                </w:r>
                <w:r>
                  <w:rPr/>
                  <w:instrText> PAGE </w:instrText>
                </w:r>
                <w:r>
                  <w:rPr/>
                  <w:fldChar w:fldCharType="separate"/>
                </w:r>
                <w:r>
                  <w:rPr/>
                  <w:t>103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4528" type="#_x0000_t202" filled="false" stroked="false">
          <v:textbox inset="0,0,0,0">
            <w:txbxContent>
              <w:p>
                <w:pPr>
                  <w:pStyle w:val="BodyText"/>
                  <w:spacing w:before="10"/>
                  <w:ind w:left="60"/>
                </w:pPr>
                <w:r>
                  <w:rPr/>
                  <w:fldChar w:fldCharType="begin"/>
                </w:r>
                <w:r>
                  <w:rPr/>
                  <w:instrText> PAGE </w:instrText>
                </w:r>
                <w:r>
                  <w:rPr/>
                  <w:fldChar w:fldCharType="separate"/>
                </w:r>
                <w:r>
                  <w:rPr/>
                  <w:t>104</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4016" type="#_x0000_t202" filled="false" stroked="false">
          <v:textbox inset="0,0,0,0">
            <w:txbxContent>
              <w:p>
                <w:pPr>
                  <w:pStyle w:val="BodyText"/>
                  <w:spacing w:before="10"/>
                  <w:ind w:left="60"/>
                </w:pPr>
                <w:r>
                  <w:rPr/>
                  <w:fldChar w:fldCharType="begin"/>
                </w:r>
                <w:r>
                  <w:rPr/>
                  <w:instrText> PAGE </w:instrText>
                </w:r>
                <w:r>
                  <w:rPr/>
                  <w:fldChar w:fldCharType="separate"/>
                </w:r>
                <w:r>
                  <w:rPr/>
                  <w:t>105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3504" type="#_x0000_t202" filled="false" stroked="false">
          <v:textbox inset="0,0,0,0">
            <w:txbxContent>
              <w:p>
                <w:pPr>
                  <w:pStyle w:val="BodyText"/>
                  <w:spacing w:before="10"/>
                  <w:ind w:left="60"/>
                </w:pPr>
                <w:r>
                  <w:rPr/>
                  <w:fldChar w:fldCharType="begin"/>
                </w:r>
                <w:r>
                  <w:rPr/>
                  <w:instrText> PAGE </w:instrText>
                </w:r>
                <w:r>
                  <w:rPr/>
                  <w:fldChar w:fldCharType="separate"/>
                </w:r>
                <w:r>
                  <w:rPr/>
                  <w:t>106</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2992" type="#_x0000_t202" filled="false" stroked="false">
          <v:textbox inset="0,0,0,0">
            <w:txbxContent>
              <w:p>
                <w:pPr>
                  <w:pStyle w:val="BodyText"/>
                  <w:spacing w:before="10"/>
                  <w:ind w:left="60"/>
                </w:pPr>
                <w:r>
                  <w:rPr/>
                  <w:fldChar w:fldCharType="begin"/>
                </w:r>
                <w:r>
                  <w:rPr/>
                  <w:instrText> PAGE </w:instrText>
                </w:r>
                <w:r>
                  <w:rPr/>
                  <w:fldChar w:fldCharType="separate"/>
                </w:r>
                <w:r>
                  <w:rPr/>
                  <w:t>107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2480" type="#_x0000_t202" filled="false" stroked="false">
          <v:textbox inset="0,0,0,0">
            <w:txbxContent>
              <w:p>
                <w:pPr>
                  <w:pStyle w:val="BodyText"/>
                  <w:spacing w:before="10"/>
                  <w:ind w:left="60"/>
                </w:pPr>
                <w:r>
                  <w:rPr/>
                  <w:fldChar w:fldCharType="begin"/>
                </w:r>
                <w:r>
                  <w:rPr/>
                  <w:instrText> PAGE </w:instrText>
                </w:r>
                <w:r>
                  <w:rPr/>
                  <w:fldChar w:fldCharType="separate"/>
                </w:r>
                <w:r>
                  <w:rPr/>
                  <w:t>108</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1968" type="#_x0000_t202" filled="false" stroked="false">
          <v:textbox inset="0,0,0,0">
            <w:txbxContent>
              <w:p>
                <w:pPr>
                  <w:pStyle w:val="BodyText"/>
                  <w:spacing w:before="10"/>
                  <w:ind w:left="60"/>
                </w:pPr>
                <w:r>
                  <w:rPr/>
                  <w:fldChar w:fldCharType="begin"/>
                </w:r>
                <w:r>
                  <w:rPr/>
                  <w:instrText> PAGE </w:instrText>
                </w:r>
                <w:r>
                  <w:rPr/>
                  <w:fldChar w:fldCharType="separate"/>
                </w:r>
                <w:r>
                  <w:rPr/>
                  <w:t>109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1456" type="#_x0000_t202" filled="false" stroked="false">
          <v:textbox inset="0,0,0,0">
            <w:txbxContent>
              <w:p>
                <w:pPr>
                  <w:pStyle w:val="BodyText"/>
                  <w:spacing w:before="10"/>
                  <w:ind w:left="60"/>
                </w:pPr>
                <w:r>
                  <w:rPr/>
                  <w:fldChar w:fldCharType="begin"/>
                </w:r>
                <w:r>
                  <w:rPr/>
                  <w:instrText> PAGE </w:instrText>
                </w:r>
                <w:r>
                  <w:rPr/>
                  <w:fldChar w:fldCharType="separate"/>
                </w:r>
                <w:r>
                  <w:rPr/>
                  <w:t>110</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0944" type="#_x0000_t202" filled="false" stroked="false">
          <v:textbox inset="0,0,0,0">
            <w:txbxContent>
              <w:p>
                <w:pPr>
                  <w:pStyle w:val="BodyText"/>
                  <w:spacing w:before="10"/>
                  <w:ind w:left="60"/>
                </w:pPr>
                <w:r>
                  <w:rPr/>
                  <w:fldChar w:fldCharType="begin"/>
                </w:r>
                <w:r>
                  <w:rPr/>
                  <w:instrText> PAGE </w:instrText>
                </w:r>
                <w:r>
                  <w:rPr/>
                  <w:fldChar w:fldCharType="separate"/>
                </w:r>
                <w:r>
                  <w:rPr/>
                  <w:t>111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30432" type="#_x0000_t202" filled="false" stroked="false">
          <v:textbox inset="0,0,0,0">
            <w:txbxContent>
              <w:p>
                <w:pPr>
                  <w:pStyle w:val="BodyText"/>
                  <w:spacing w:before="10"/>
                  <w:ind w:left="60"/>
                </w:pPr>
                <w:r>
                  <w:rPr/>
                  <w:fldChar w:fldCharType="begin"/>
                </w:r>
                <w:r>
                  <w:rPr/>
                  <w:instrText> PAGE </w:instrText>
                </w:r>
                <w:r>
                  <w:rPr/>
                  <w:fldChar w:fldCharType="separate"/>
                </w:r>
                <w:r>
                  <w:rPr/>
                  <w:t>112</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09973pt;margin-top:34.646645pt;width:24pt;height:15.3pt;mso-position-horizontal-relative:page;mso-position-vertical-relative:page;z-index:-38929920" type="#_x0000_t202" filled="false" stroked="false">
          <v:textbox inset="0,0,0,0">
            <w:txbxContent>
              <w:p>
                <w:pPr>
                  <w:pStyle w:val="BodyText"/>
                  <w:spacing w:before="10"/>
                  <w:ind w:left="60"/>
                </w:pPr>
                <w:r>
                  <w:rPr/>
                  <w:fldChar w:fldCharType="begin"/>
                </w:r>
                <w:r>
                  <w:rPr/>
                  <w:instrText> PAGE </w:instrText>
                </w:r>
                <w:r>
                  <w:rPr/>
                  <w:fldChar w:fldCharType="separate"/>
                </w:r>
                <w:r>
                  <w:rPr/>
                  <w:t>113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9408" type="#_x0000_t202" filled="false" stroked="false">
          <v:textbox inset="0,0,0,0">
            <w:txbxContent>
              <w:p>
                <w:pPr>
                  <w:pStyle w:val="BodyText"/>
                  <w:spacing w:before="10"/>
                  <w:ind w:left="60"/>
                </w:pPr>
                <w:r>
                  <w:rPr/>
                  <w:fldChar w:fldCharType="begin"/>
                </w:r>
                <w:r>
                  <w:rPr/>
                  <w:instrText> PAGE </w:instrText>
                </w:r>
                <w:r>
                  <w:rPr/>
                  <w:fldChar w:fldCharType="separate"/>
                </w:r>
                <w:r>
                  <w:rPr/>
                  <w:t>115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899994pt;margin-top:84.326622pt;width:120.8pt;height:15.3pt;mso-position-horizontal-relative:page;mso-position-vertical-relative:page;z-index:-38987776"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8896" type="#_x0000_t202" filled="false" stroked="false">
          <v:textbox inset="0,0,0,0">
            <w:txbxContent>
              <w:p>
                <w:pPr>
                  <w:pStyle w:val="BodyText"/>
                  <w:spacing w:before="10"/>
                  <w:ind w:left="60"/>
                </w:pPr>
                <w:r>
                  <w:rPr/>
                  <w:fldChar w:fldCharType="begin"/>
                </w:r>
                <w:r>
                  <w:rPr/>
                  <w:instrText> PAGE </w:instrText>
                </w:r>
                <w:r>
                  <w:rPr/>
                  <w:fldChar w:fldCharType="separate"/>
                </w:r>
                <w:r>
                  <w:rPr/>
                  <w:t>116</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8384" type="#_x0000_t202" filled="false" stroked="false">
          <v:textbox inset="0,0,0,0">
            <w:txbxContent>
              <w:p>
                <w:pPr>
                  <w:pStyle w:val="BodyText"/>
                  <w:spacing w:before="10"/>
                  <w:ind w:left="60"/>
                </w:pPr>
                <w:r>
                  <w:rPr/>
                  <w:fldChar w:fldCharType="begin"/>
                </w:r>
                <w:r>
                  <w:rPr/>
                  <w:instrText> PAGE </w:instrText>
                </w:r>
                <w:r>
                  <w:rPr/>
                  <w:fldChar w:fldCharType="separate"/>
                </w:r>
                <w:r>
                  <w:rPr/>
                  <w:t>117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7872" type="#_x0000_t202" filled="false" stroked="false">
          <v:textbox inset="0,0,0,0">
            <w:txbxContent>
              <w:p>
                <w:pPr>
                  <w:pStyle w:val="BodyText"/>
                  <w:spacing w:before="10"/>
                  <w:ind w:left="60"/>
                </w:pPr>
                <w:r>
                  <w:rPr/>
                  <w:fldChar w:fldCharType="begin"/>
                </w:r>
                <w:r>
                  <w:rPr/>
                  <w:instrText> PAGE </w:instrText>
                </w:r>
                <w:r>
                  <w:rPr/>
                  <w:fldChar w:fldCharType="separate"/>
                </w:r>
                <w:r>
                  <w:rPr/>
                  <w:t>118</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7360" type="#_x0000_t202" filled="false" stroked="false">
          <v:textbox inset="0,0,0,0">
            <w:txbxContent>
              <w:p>
                <w:pPr>
                  <w:pStyle w:val="BodyText"/>
                  <w:spacing w:before="10"/>
                  <w:ind w:left="60"/>
                </w:pPr>
                <w:r>
                  <w:rPr/>
                  <w:fldChar w:fldCharType="begin"/>
                </w:r>
                <w:r>
                  <w:rPr/>
                  <w:instrText> PAGE </w:instrText>
                </w:r>
                <w:r>
                  <w:rPr/>
                  <w:fldChar w:fldCharType="separate"/>
                </w:r>
                <w:r>
                  <w:rPr/>
                  <w:t>119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6848" type="#_x0000_t202" filled="false" stroked="false">
          <v:textbox inset="0,0,0,0">
            <w:txbxContent>
              <w:p>
                <w:pPr>
                  <w:pStyle w:val="BodyText"/>
                  <w:spacing w:before="10"/>
                  <w:ind w:left="60"/>
                </w:pPr>
                <w:r>
                  <w:rPr/>
                  <w:fldChar w:fldCharType="begin"/>
                </w:r>
                <w:r>
                  <w:rPr/>
                  <w:instrText> PAGE </w:instrText>
                </w:r>
                <w:r>
                  <w:rPr/>
                  <w:fldChar w:fldCharType="separate"/>
                </w:r>
                <w:r>
                  <w:rPr/>
                  <w:t>120</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6336" type="#_x0000_t202" filled="false" stroked="false">
          <v:textbox inset="0,0,0,0">
            <w:txbxContent>
              <w:p>
                <w:pPr>
                  <w:pStyle w:val="BodyText"/>
                  <w:spacing w:before="10"/>
                  <w:ind w:left="60"/>
                </w:pPr>
                <w:r>
                  <w:rPr/>
                  <w:fldChar w:fldCharType="begin"/>
                </w:r>
                <w:r>
                  <w:rPr/>
                  <w:instrText> PAGE </w:instrText>
                </w:r>
                <w:r>
                  <w:rPr/>
                  <w:fldChar w:fldCharType="separate"/>
                </w:r>
                <w:r>
                  <w:rPr/>
                  <w:t>121</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5824" type="#_x0000_t202" filled="false" stroked="false">
          <v:textbox inset="0,0,0,0">
            <w:txbxContent>
              <w:p>
                <w:pPr>
                  <w:pStyle w:val="BodyText"/>
                  <w:spacing w:before="10"/>
                  <w:ind w:left="60"/>
                </w:pPr>
                <w:r>
                  <w:rPr/>
                  <w:fldChar w:fldCharType="begin"/>
                </w:r>
                <w:r>
                  <w:rPr/>
                  <w:instrText> PAGE </w:instrText>
                </w:r>
                <w:r>
                  <w:rPr/>
                  <w:fldChar w:fldCharType="separate"/>
                </w:r>
                <w:r>
                  <w:rPr/>
                  <w:t>122</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5312" type="#_x0000_t202" filled="false" stroked="false">
          <v:textbox inset="0,0,0,0">
            <w:txbxContent>
              <w:p>
                <w:pPr>
                  <w:pStyle w:val="BodyText"/>
                  <w:spacing w:before="10"/>
                  <w:ind w:left="60"/>
                </w:pPr>
                <w:r>
                  <w:rPr/>
                  <w:fldChar w:fldCharType="begin"/>
                </w:r>
                <w:r>
                  <w:rPr/>
                  <w:instrText> PAGE </w:instrText>
                </w:r>
                <w:r>
                  <w:rPr/>
                  <w:fldChar w:fldCharType="separate"/>
                </w:r>
                <w:r>
                  <w:rPr/>
                  <w:t>123</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4800" type="#_x0000_t202" filled="false" stroked="false">
          <v:textbox inset="0,0,0,0">
            <w:txbxContent>
              <w:p>
                <w:pPr>
                  <w:pStyle w:val="BodyText"/>
                  <w:spacing w:before="10"/>
                  <w:ind w:left="60"/>
                </w:pPr>
                <w:r>
                  <w:rPr/>
                  <w:fldChar w:fldCharType="begin"/>
                </w:r>
                <w:r>
                  <w:rPr/>
                  <w:instrText> PAGE </w:instrText>
                </w:r>
                <w:r>
                  <w:rPr/>
                  <w:fldChar w:fldCharType="separate"/>
                </w:r>
                <w:r>
                  <w:rPr/>
                  <w:t>124</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4288" type="#_x0000_t202" filled="false" stroked="false">
          <v:textbox inset="0,0,0,0">
            <w:txbxContent>
              <w:p>
                <w:pPr>
                  <w:pStyle w:val="BodyText"/>
                  <w:spacing w:before="10"/>
                  <w:ind w:left="60"/>
                </w:pPr>
                <w:r>
                  <w:rPr/>
                  <w:fldChar w:fldCharType="begin"/>
                </w:r>
                <w:r>
                  <w:rPr/>
                  <w:instrText> PAGE </w:instrText>
                </w:r>
                <w:r>
                  <w:rPr/>
                  <w:fldChar w:fldCharType="separate"/>
                </w:r>
                <w:r>
                  <w:rPr/>
                  <w:t>125</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540009pt;margin-top:84.326622pt;width:127.55pt;height:15.3pt;mso-position-horizontal-relative:page;mso-position-vertical-relative:page;z-index:-38986752" type="#_x0000_t202" filled="false" stroked="false">
          <v:textbox inset="0,0,0,0">
            <w:txbxContent>
              <w:p>
                <w:pPr>
                  <w:spacing w:before="10"/>
                  <w:ind w:left="20" w:right="0" w:firstLine="0"/>
                  <w:jc w:val="left"/>
                  <w:rPr>
                    <w:b/>
                    <w:sz w:val="24"/>
                  </w:rPr>
                </w:pPr>
                <w:r>
                  <w:rPr>
                    <w:b/>
                    <w:sz w:val="24"/>
                  </w:rPr>
                  <w:t>DAFTAR SINGKATAN</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3776" type="#_x0000_t202" filled="false" stroked="false">
          <v:textbox inset="0,0,0,0">
            <w:txbxContent>
              <w:p>
                <w:pPr>
                  <w:pStyle w:val="BodyText"/>
                  <w:spacing w:before="10"/>
                  <w:ind w:left="60"/>
                </w:pPr>
                <w:r>
                  <w:rPr/>
                  <w:fldChar w:fldCharType="begin"/>
                </w:r>
                <w:r>
                  <w:rPr/>
                  <w:instrText> PAGE </w:instrText>
                </w:r>
                <w:r>
                  <w:rPr/>
                  <w:fldChar w:fldCharType="separate"/>
                </w:r>
                <w:r>
                  <w:rPr/>
                  <w:t>126</w:t>
                </w:r>
                <w:r>
                  <w:rPr/>
                  <w:fldChar w:fldCharType="end"/>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3264" type="#_x0000_t202" filled="false" stroked="false">
          <v:textbox inset="0,0,0,0">
            <w:txbxContent>
              <w:p>
                <w:pPr>
                  <w:pStyle w:val="BodyText"/>
                  <w:spacing w:before="10"/>
                  <w:ind w:left="60"/>
                </w:pPr>
                <w:r>
                  <w:rPr/>
                  <w:fldChar w:fldCharType="begin"/>
                </w:r>
                <w:r>
                  <w:rPr/>
                  <w:instrText> PAGE </w:instrText>
                </w:r>
                <w:r>
                  <w:rPr/>
                  <w:fldChar w:fldCharType="separate"/>
                </w:r>
                <w:r>
                  <w:rPr/>
                  <w:t>127</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2752" type="#_x0000_t202" filled="false" stroked="false">
          <v:textbox inset="0,0,0,0">
            <w:txbxContent>
              <w:p>
                <w:pPr>
                  <w:pStyle w:val="BodyText"/>
                  <w:spacing w:before="10"/>
                  <w:ind w:left="60"/>
                </w:pPr>
                <w:r>
                  <w:rPr/>
                  <w:fldChar w:fldCharType="begin"/>
                </w:r>
                <w:r>
                  <w:rPr/>
                  <w:instrText> PAGE </w:instrText>
                </w:r>
                <w:r>
                  <w:rPr/>
                  <w:fldChar w:fldCharType="separate"/>
                </w:r>
                <w:r>
                  <w:rPr/>
                  <w:t>128</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429993pt;margin-top:34.646622pt;width:24pt;height:15.3pt;mso-position-horizontal-relative:page;mso-position-vertical-relative:page;z-index:-38922240" type="#_x0000_t202" filled="false" stroked="false">
          <v:textbox inset="0,0,0,0">
            <w:txbxContent>
              <w:p>
                <w:pPr>
                  <w:pStyle w:val="BodyText"/>
                  <w:spacing w:before="10"/>
                  <w:ind w:left="60"/>
                </w:pPr>
                <w:r>
                  <w:rPr/>
                  <w:fldChar w:fldCharType="begin"/>
                </w:r>
                <w:r>
                  <w:rPr/>
                  <w:instrText> PAGE </w:instrText>
                </w:r>
                <w:r>
                  <w:rPr/>
                  <w:fldChar w:fldCharType="separate"/>
                </w:r>
                <w:r>
                  <w:rPr/>
                  <w:t>129</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79987pt;margin-top:84.326622pt;width:35.85pt;height:15.3pt;mso-position-horizontal-relative:page;mso-position-vertical-relative:page;z-index:-38985728"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4704"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4192"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3680"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3168"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880005pt;margin-top:84.326622pt;width:50.1pt;height:15.3pt;mso-position-horizontal-relative:page;mso-position-vertical-relative:page;z-index:-38996992" type="#_x0000_t202" filled="false" stroked="false">
          <v:textbox inset="0,0,0,0">
            <w:txbxContent>
              <w:p>
                <w:pPr>
                  <w:spacing w:before="10"/>
                  <w:ind w:left="20" w:right="0" w:firstLine="0"/>
                  <w:jc w:val="left"/>
                  <w:rPr>
                    <w:b/>
                    <w:sz w:val="24"/>
                  </w:rPr>
                </w:pPr>
                <w:r>
                  <w:rPr>
                    <w:b/>
                    <w:sz w:val="24"/>
                  </w:rPr>
                  <w:t>SKRIPSI</w:t>
                </w:r>
              </w:p>
            </w:txbxContent>
          </v:textbox>
          <w10:wrap type="none"/>
        </v:shape>
      </w:pict>
    </w:r>
    <w:r>
      <w:rPr/>
      <w:pict>
        <v:shape style="position:absolute;margin-left:158.190002pt;margin-top:112.135689pt;width:306.650pt;height:65.95pt;mso-position-horizontal-relative:page;mso-position-vertical-relative:page;z-index:-38996480" type="#_x0000_t202" filled="false" stroked="false">
          <v:textbox inset="0,0,0,0">
            <w:txbxContent>
              <w:p>
                <w:pPr>
                  <w:spacing w:line="242" w:lineRule="auto" w:before="6"/>
                  <w:ind w:left="118" w:right="116" w:firstLine="0"/>
                  <w:jc w:val="center"/>
                  <w:rPr>
                    <w:b/>
                    <w:sz w:val="28"/>
                  </w:rPr>
                </w:pPr>
                <w:r>
                  <w:rPr>
                    <w:b/>
                    <w:sz w:val="28"/>
                  </w:rPr>
                  <w:t>HUBUNGAN BEBAN PERAWATAN DENGAN KUALITAS HIDUP KELUARGA PASIEN </w:t>
                </w:r>
                <w:r>
                  <w:rPr>
                    <w:b/>
                    <w:i/>
                    <w:sz w:val="28"/>
                  </w:rPr>
                  <w:t>SKIZOFRENIA </w:t>
                </w:r>
                <w:r>
                  <w:rPr>
                    <w:b/>
                    <w:sz w:val="28"/>
                  </w:rPr>
                  <w:t>DI RUMAH SAKIT</w:t>
                </w:r>
              </w:p>
              <w:p>
                <w:pPr>
                  <w:spacing w:line="317" w:lineRule="exact" w:before="0"/>
                  <w:ind w:left="116" w:right="116" w:firstLine="0"/>
                  <w:jc w:val="center"/>
                  <w:rPr>
                    <w:b/>
                    <w:sz w:val="28"/>
                  </w:rPr>
                </w:pPr>
                <w:r>
                  <w:rPr>
                    <w:b/>
                    <w:sz w:val="28"/>
                  </w:rPr>
                  <w:t>JIWA MENUR SURABAYA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2656"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05pt;height:15.3pt;mso-position-horizontal-relative:page;mso-position-vertical-relative:page;z-index:-3898214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459991pt;margin-top:34.406624pt;width:12pt;height:15.3pt;mso-position-horizontal-relative:page;mso-position-vertical-relative:page;z-index:-38981632"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81120"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80608"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80096"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9584"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9072"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8560"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740005pt;margin-top:84.326622pt;width:152pt;height:15.3pt;mso-position-horizontal-relative:page;mso-position-vertical-relative:page;z-index:-38995456" type="#_x0000_t202" filled="false" stroked="false">
          <v:textbox inset="0,0,0,0">
            <w:txbxContent>
              <w:p>
                <w:pPr>
                  <w:spacing w:before="10"/>
                  <w:ind w:left="20" w:right="0" w:firstLine="0"/>
                  <w:jc w:val="left"/>
                  <w:rPr>
                    <w:b/>
                    <w:sz w:val="24"/>
                  </w:rPr>
                </w:pPr>
                <w:r>
                  <w:rPr>
                    <w:b/>
                    <w:sz w:val="24"/>
                  </w:rPr>
                  <w:t>HALAMAN PERNYATAAN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8048"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7536"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7024"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6512"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6000"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5488"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4976"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4464"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3952"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3440"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59998pt;margin-top:84.326622pt;width:155.4pt;height:15.3pt;mso-position-horizontal-relative:page;mso-position-vertical-relative:page;z-index:-38994432" type="#_x0000_t202" filled="false" stroked="false">
          <v:textbox inset="0,0,0,0">
            <w:txbxContent>
              <w:p>
                <w:pPr>
                  <w:spacing w:before="10"/>
                  <w:ind w:left="20" w:right="0" w:firstLine="0"/>
                  <w:jc w:val="left"/>
                  <w:rPr>
                    <w:b/>
                    <w:sz w:val="24"/>
                  </w:rPr>
                </w:pPr>
                <w:r>
                  <w:rPr>
                    <w:b/>
                    <w:sz w:val="24"/>
                  </w:rPr>
                  <w:t>HALAMAN PERSETUJUAN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79987pt;margin-top:84.326622pt;width:37.85pt;height:15.3pt;mso-position-horizontal-relative:page;mso-position-vertical-relative:page;z-index:-38972928" type="#_x0000_t202" filled="false" stroked="false">
          <v:textbox inset="0,0,0,0">
            <w:txbxContent>
              <w:p>
                <w:pPr>
                  <w:spacing w:before="10"/>
                  <w:ind w:left="20" w:right="0" w:firstLine="0"/>
                  <w:jc w:val="left"/>
                  <w:rPr>
                    <w:b/>
                    <w:sz w:val="24"/>
                  </w:rPr>
                </w:pPr>
                <w:r>
                  <w:rPr>
                    <w:b/>
                    <w:sz w:val="24"/>
                  </w:rPr>
                  <w:t>BAB </w:t>
                </w:r>
                <w:r>
                  <w:rPr/>
                  <w:fldChar w:fldCharType="begin"/>
                </w:r>
                <w:r>
                  <w:rPr>
                    <w:b/>
                    <w:sz w:val="24"/>
                  </w:rPr>
                  <w:instrText> PAGE </w:instrText>
                </w:r>
                <w:r>
                  <w:rPr/>
                  <w:fldChar w:fldCharType="separate"/>
                </w:r>
                <w:r>
                  <w:rPr/>
                  <w:t>3</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79987pt;margin-top:84.326622pt;width:37.85pt;height:15.3pt;mso-position-horizontal-relative:page;mso-position-vertical-relative:page;z-index:-38971904" type="#_x0000_t202" filled="false" stroked="false">
          <v:textbox inset="0,0,0,0">
            <w:txbxContent>
              <w:p>
                <w:pPr>
                  <w:spacing w:before="10"/>
                  <w:ind w:left="20" w:right="0" w:firstLine="0"/>
                  <w:jc w:val="left"/>
                  <w:rPr>
                    <w:b/>
                    <w:sz w:val="24"/>
                  </w:rPr>
                </w:pPr>
                <w:r>
                  <w:rPr>
                    <w:b/>
                    <w:sz w:val="24"/>
                  </w:rPr>
                  <w:t>BAB </w:t>
                </w:r>
                <w:r>
                  <w:rPr/>
                  <w:fldChar w:fldCharType="begin"/>
                </w:r>
                <w:r>
                  <w:rPr>
                    <w:b/>
                    <w:sz w:val="24"/>
                  </w:rPr>
                  <w:instrText> PAGE </w:instrText>
                </w:r>
                <w:r>
                  <w:rPr/>
                  <w:fldChar w:fldCharType="separate"/>
                </w:r>
                <w:r>
                  <w:rPr/>
                  <w:t>4</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0880"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70368"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9856"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9344"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8832"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8320"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7808"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7296"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979996pt;margin-top:84.326622pt;width:151.6pt;height:15.3pt;mso-position-horizontal-relative:page;mso-position-vertical-relative:page;z-index:-38993408" type="#_x0000_t202" filled="false" stroked="false">
          <v:textbox inset="0,0,0,0">
            <w:txbxContent>
              <w:p>
                <w:pPr>
                  <w:spacing w:before="10"/>
                  <w:ind w:left="20" w:right="0" w:firstLine="0"/>
                  <w:jc w:val="left"/>
                  <w:rPr>
                    <w:b/>
                    <w:sz w:val="24"/>
                  </w:rPr>
                </w:pPr>
                <w:r>
                  <w:rPr>
                    <w:b/>
                    <w:sz w:val="24"/>
                  </w:rPr>
                  <w:t>HALAMAN PENGESAHAN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6784"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6272"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5760"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5248"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4736"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4224"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3712"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3200"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2688"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839996pt;margin-top:84.326622pt;width:60.05pt;height:15.3pt;mso-position-horizontal-relative:page;mso-position-vertical-relative:page;z-index:-38992384" type="#_x0000_t202" filled="false" stroked="false">
          <v:textbox inset="0,0,0,0">
            <w:txbxContent>
              <w:p>
                <w:pPr>
                  <w:spacing w:before="10"/>
                  <w:ind w:left="20" w:right="0" w:firstLine="0"/>
                  <w:jc w:val="left"/>
                  <w:rPr>
                    <w:b/>
                    <w:sz w:val="24"/>
                  </w:rPr>
                </w:pPr>
                <w:r>
                  <w:rPr>
                    <w:b/>
                    <w:sz w:val="24"/>
                  </w:rPr>
                  <w:t>ABSTRAK</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2176"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1664"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1152"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0640"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60128"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9616"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9104"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8592"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8080"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7568"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7056"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6544"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6032"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5520"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5008"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4496"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3984"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3472"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2960"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2448"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1936"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1424"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0912"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50400"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8864"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8352"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7840"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7328"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6816"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6304"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5792"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5280"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4768"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4256"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3744"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29993pt;margin-top:34.406624pt;width:18pt;height:15.3pt;mso-position-horizontal-relative:page;mso-position-vertical-relative:page;z-index:-38943232" type="#_x0000_t202" filled="false" stroked="false">
          <v:textbox inset="0,0,0,0">
            <w:txbxContent>
              <w:p>
                <w:pPr>
                  <w:pStyle w:val="BodyText"/>
                  <w:spacing w:before="10"/>
                  <w:ind w:left="60"/>
                </w:pPr>
                <w:r>
                  <w:rPr/>
                  <w:fldChar w:fldCharType="begin"/>
                </w:r>
                <w:r>
                  <w:rPr/>
                  <w:instrText> PAGE </w:instrText>
                </w:r>
                <w:r>
                  <w:rPr/>
                  <w:fldChar w:fldCharType="separate"/>
                </w:r>
                <w:r>
                  <w:rPr/>
                  <w:t>85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1"/>
      <w:numFmt w:val="decimal"/>
      <w:lvlText w:val="%1."/>
      <w:lvlJc w:val="left"/>
      <w:pPr>
        <w:ind w:left="1307" w:hanging="538"/>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192" w:hanging="538"/>
      </w:pPr>
      <w:rPr>
        <w:rFonts w:hint="default"/>
        <w:lang w:val="ms" w:eastAsia="en-US" w:bidi="ar-SA"/>
      </w:rPr>
    </w:lvl>
    <w:lvl w:ilvl="2">
      <w:start w:val="0"/>
      <w:numFmt w:val="bullet"/>
      <w:lvlText w:val="•"/>
      <w:lvlJc w:val="left"/>
      <w:pPr>
        <w:ind w:left="3085" w:hanging="538"/>
      </w:pPr>
      <w:rPr>
        <w:rFonts w:hint="default"/>
        <w:lang w:val="ms" w:eastAsia="en-US" w:bidi="ar-SA"/>
      </w:rPr>
    </w:lvl>
    <w:lvl w:ilvl="3">
      <w:start w:val="0"/>
      <w:numFmt w:val="bullet"/>
      <w:lvlText w:val="•"/>
      <w:lvlJc w:val="left"/>
      <w:pPr>
        <w:ind w:left="3978" w:hanging="538"/>
      </w:pPr>
      <w:rPr>
        <w:rFonts w:hint="default"/>
        <w:lang w:val="ms" w:eastAsia="en-US" w:bidi="ar-SA"/>
      </w:rPr>
    </w:lvl>
    <w:lvl w:ilvl="4">
      <w:start w:val="0"/>
      <w:numFmt w:val="bullet"/>
      <w:lvlText w:val="•"/>
      <w:lvlJc w:val="left"/>
      <w:pPr>
        <w:ind w:left="4871" w:hanging="538"/>
      </w:pPr>
      <w:rPr>
        <w:rFonts w:hint="default"/>
        <w:lang w:val="ms" w:eastAsia="en-US" w:bidi="ar-SA"/>
      </w:rPr>
    </w:lvl>
    <w:lvl w:ilvl="5">
      <w:start w:val="0"/>
      <w:numFmt w:val="bullet"/>
      <w:lvlText w:val="•"/>
      <w:lvlJc w:val="left"/>
      <w:pPr>
        <w:ind w:left="5764" w:hanging="538"/>
      </w:pPr>
      <w:rPr>
        <w:rFonts w:hint="default"/>
        <w:lang w:val="ms" w:eastAsia="en-US" w:bidi="ar-SA"/>
      </w:rPr>
    </w:lvl>
    <w:lvl w:ilvl="6">
      <w:start w:val="0"/>
      <w:numFmt w:val="bullet"/>
      <w:lvlText w:val="•"/>
      <w:lvlJc w:val="left"/>
      <w:pPr>
        <w:ind w:left="6657" w:hanging="538"/>
      </w:pPr>
      <w:rPr>
        <w:rFonts w:hint="default"/>
        <w:lang w:val="ms" w:eastAsia="en-US" w:bidi="ar-SA"/>
      </w:rPr>
    </w:lvl>
    <w:lvl w:ilvl="7">
      <w:start w:val="0"/>
      <w:numFmt w:val="bullet"/>
      <w:lvlText w:val="•"/>
      <w:lvlJc w:val="left"/>
      <w:pPr>
        <w:ind w:left="7550" w:hanging="538"/>
      </w:pPr>
      <w:rPr>
        <w:rFonts w:hint="default"/>
        <w:lang w:val="ms" w:eastAsia="en-US" w:bidi="ar-SA"/>
      </w:rPr>
    </w:lvl>
    <w:lvl w:ilvl="8">
      <w:start w:val="0"/>
      <w:numFmt w:val="bullet"/>
      <w:lvlText w:val="•"/>
      <w:lvlJc w:val="left"/>
      <w:pPr>
        <w:ind w:left="8443" w:hanging="538"/>
      </w:pPr>
      <w:rPr>
        <w:rFonts w:hint="default"/>
        <w:lang w:val="ms" w:eastAsia="en-US" w:bidi="ar-SA"/>
      </w:rPr>
    </w:lvl>
  </w:abstractNum>
  <w:abstractNum w:abstractNumId="46">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24"/>
        <w:w w:val="99"/>
        <w:sz w:val="24"/>
        <w:szCs w:val="24"/>
        <w:lang w:val="ms" w:eastAsia="en-US" w:bidi="ar-SA"/>
      </w:rPr>
    </w:lvl>
    <w:lvl w:ilvl="1">
      <w:start w:val="1"/>
      <w:numFmt w:val="decimal"/>
      <w:lvlText w:val="%2."/>
      <w:lvlJc w:val="left"/>
      <w:pPr>
        <w:ind w:left="1307" w:hanging="538"/>
        <w:jc w:val="left"/>
      </w:pPr>
      <w:rPr>
        <w:rFonts w:hint="default" w:ascii="Times New Roman" w:hAnsi="Times New Roman" w:eastAsia="Times New Roman" w:cs="Times New Roman"/>
        <w:spacing w:val="-10"/>
        <w:w w:val="99"/>
        <w:sz w:val="24"/>
        <w:szCs w:val="24"/>
        <w:lang w:val="ms" w:eastAsia="en-US" w:bidi="ar-SA"/>
      </w:rPr>
    </w:lvl>
    <w:lvl w:ilvl="2">
      <w:start w:val="0"/>
      <w:numFmt w:val="bullet"/>
      <w:lvlText w:val="•"/>
      <w:lvlJc w:val="left"/>
      <w:pPr>
        <w:ind w:left="2292" w:hanging="538"/>
      </w:pPr>
      <w:rPr>
        <w:rFonts w:hint="default"/>
        <w:lang w:val="ms" w:eastAsia="en-US" w:bidi="ar-SA"/>
      </w:rPr>
    </w:lvl>
    <w:lvl w:ilvl="3">
      <w:start w:val="0"/>
      <w:numFmt w:val="bullet"/>
      <w:lvlText w:val="•"/>
      <w:lvlJc w:val="left"/>
      <w:pPr>
        <w:ind w:left="3284" w:hanging="538"/>
      </w:pPr>
      <w:rPr>
        <w:rFonts w:hint="default"/>
        <w:lang w:val="ms" w:eastAsia="en-US" w:bidi="ar-SA"/>
      </w:rPr>
    </w:lvl>
    <w:lvl w:ilvl="4">
      <w:start w:val="0"/>
      <w:numFmt w:val="bullet"/>
      <w:lvlText w:val="•"/>
      <w:lvlJc w:val="left"/>
      <w:pPr>
        <w:ind w:left="4276" w:hanging="538"/>
      </w:pPr>
      <w:rPr>
        <w:rFonts w:hint="default"/>
        <w:lang w:val="ms" w:eastAsia="en-US" w:bidi="ar-SA"/>
      </w:rPr>
    </w:lvl>
    <w:lvl w:ilvl="5">
      <w:start w:val="0"/>
      <w:numFmt w:val="bullet"/>
      <w:lvlText w:val="•"/>
      <w:lvlJc w:val="left"/>
      <w:pPr>
        <w:ind w:left="5268" w:hanging="538"/>
      </w:pPr>
      <w:rPr>
        <w:rFonts w:hint="default"/>
        <w:lang w:val="ms" w:eastAsia="en-US" w:bidi="ar-SA"/>
      </w:rPr>
    </w:lvl>
    <w:lvl w:ilvl="6">
      <w:start w:val="0"/>
      <w:numFmt w:val="bullet"/>
      <w:lvlText w:val="•"/>
      <w:lvlJc w:val="left"/>
      <w:pPr>
        <w:ind w:left="6260" w:hanging="538"/>
      </w:pPr>
      <w:rPr>
        <w:rFonts w:hint="default"/>
        <w:lang w:val="ms" w:eastAsia="en-US" w:bidi="ar-SA"/>
      </w:rPr>
    </w:lvl>
    <w:lvl w:ilvl="7">
      <w:start w:val="0"/>
      <w:numFmt w:val="bullet"/>
      <w:lvlText w:val="•"/>
      <w:lvlJc w:val="left"/>
      <w:pPr>
        <w:ind w:left="7252" w:hanging="538"/>
      </w:pPr>
      <w:rPr>
        <w:rFonts w:hint="default"/>
        <w:lang w:val="ms" w:eastAsia="en-US" w:bidi="ar-SA"/>
      </w:rPr>
    </w:lvl>
    <w:lvl w:ilvl="8">
      <w:start w:val="0"/>
      <w:numFmt w:val="bullet"/>
      <w:lvlText w:val="•"/>
      <w:lvlJc w:val="left"/>
      <w:pPr>
        <w:ind w:left="8244" w:hanging="538"/>
      </w:pPr>
      <w:rPr>
        <w:rFonts w:hint="default"/>
        <w:lang w:val="ms" w:eastAsia="en-US" w:bidi="ar-SA"/>
      </w:rPr>
    </w:lvl>
  </w:abstractNum>
  <w:abstractNum w:abstractNumId="45">
    <w:multiLevelType w:val="hybridMultilevel"/>
    <w:lvl w:ilvl="0">
      <w:start w:val="5"/>
      <w:numFmt w:val="decimal"/>
      <w:lvlText w:val="%1."/>
      <w:lvlJc w:val="left"/>
      <w:pPr>
        <w:ind w:left="1153" w:hanging="56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44">
    <w:multiLevelType w:val="hybridMultilevel"/>
    <w:lvl w:ilvl="0">
      <w:start w:val="1"/>
      <w:numFmt w:val="decimal"/>
      <w:lvlText w:val="%1)"/>
      <w:lvlJc w:val="left"/>
      <w:pPr>
        <w:ind w:left="869" w:hanging="284"/>
        <w:jc w:val="left"/>
      </w:pPr>
      <w:rPr>
        <w:rFonts w:hint="default" w:ascii="Times New Roman" w:hAnsi="Times New Roman" w:eastAsia="Times New Roman" w:cs="Times New Roman"/>
        <w:spacing w:val="0"/>
        <w:w w:val="94"/>
        <w:sz w:val="24"/>
        <w:szCs w:val="24"/>
        <w:lang w:val="ms" w:eastAsia="en-US" w:bidi="ar-SA"/>
      </w:rPr>
    </w:lvl>
    <w:lvl w:ilvl="1">
      <w:start w:val="0"/>
      <w:numFmt w:val="bullet"/>
      <w:lvlText w:val="•"/>
      <w:lvlJc w:val="left"/>
      <w:pPr>
        <w:ind w:left="1796" w:hanging="284"/>
      </w:pPr>
      <w:rPr>
        <w:rFonts w:hint="default"/>
        <w:lang w:val="ms" w:eastAsia="en-US" w:bidi="ar-SA"/>
      </w:rPr>
    </w:lvl>
    <w:lvl w:ilvl="2">
      <w:start w:val="0"/>
      <w:numFmt w:val="bullet"/>
      <w:lvlText w:val="•"/>
      <w:lvlJc w:val="left"/>
      <w:pPr>
        <w:ind w:left="2733" w:hanging="284"/>
      </w:pPr>
      <w:rPr>
        <w:rFonts w:hint="default"/>
        <w:lang w:val="ms" w:eastAsia="en-US" w:bidi="ar-SA"/>
      </w:rPr>
    </w:lvl>
    <w:lvl w:ilvl="3">
      <w:start w:val="0"/>
      <w:numFmt w:val="bullet"/>
      <w:lvlText w:val="•"/>
      <w:lvlJc w:val="left"/>
      <w:pPr>
        <w:ind w:left="3670" w:hanging="284"/>
      </w:pPr>
      <w:rPr>
        <w:rFonts w:hint="default"/>
        <w:lang w:val="ms" w:eastAsia="en-US" w:bidi="ar-SA"/>
      </w:rPr>
    </w:lvl>
    <w:lvl w:ilvl="4">
      <w:start w:val="0"/>
      <w:numFmt w:val="bullet"/>
      <w:lvlText w:val="•"/>
      <w:lvlJc w:val="left"/>
      <w:pPr>
        <w:ind w:left="4607" w:hanging="284"/>
      </w:pPr>
      <w:rPr>
        <w:rFonts w:hint="default"/>
        <w:lang w:val="ms" w:eastAsia="en-US" w:bidi="ar-SA"/>
      </w:rPr>
    </w:lvl>
    <w:lvl w:ilvl="5">
      <w:start w:val="0"/>
      <w:numFmt w:val="bullet"/>
      <w:lvlText w:val="•"/>
      <w:lvlJc w:val="left"/>
      <w:pPr>
        <w:ind w:left="5544" w:hanging="284"/>
      </w:pPr>
      <w:rPr>
        <w:rFonts w:hint="default"/>
        <w:lang w:val="ms" w:eastAsia="en-US" w:bidi="ar-SA"/>
      </w:rPr>
    </w:lvl>
    <w:lvl w:ilvl="6">
      <w:start w:val="0"/>
      <w:numFmt w:val="bullet"/>
      <w:lvlText w:val="•"/>
      <w:lvlJc w:val="left"/>
      <w:pPr>
        <w:ind w:left="6481" w:hanging="284"/>
      </w:pPr>
      <w:rPr>
        <w:rFonts w:hint="default"/>
        <w:lang w:val="ms" w:eastAsia="en-US" w:bidi="ar-SA"/>
      </w:rPr>
    </w:lvl>
    <w:lvl w:ilvl="7">
      <w:start w:val="0"/>
      <w:numFmt w:val="bullet"/>
      <w:lvlText w:val="•"/>
      <w:lvlJc w:val="left"/>
      <w:pPr>
        <w:ind w:left="7418" w:hanging="284"/>
      </w:pPr>
      <w:rPr>
        <w:rFonts w:hint="default"/>
        <w:lang w:val="ms" w:eastAsia="en-US" w:bidi="ar-SA"/>
      </w:rPr>
    </w:lvl>
    <w:lvl w:ilvl="8">
      <w:start w:val="0"/>
      <w:numFmt w:val="bullet"/>
      <w:lvlText w:val="•"/>
      <w:lvlJc w:val="left"/>
      <w:pPr>
        <w:ind w:left="8355" w:hanging="284"/>
      </w:pPr>
      <w:rPr>
        <w:rFonts w:hint="default"/>
        <w:lang w:val="ms" w:eastAsia="en-US" w:bidi="ar-SA"/>
      </w:rPr>
    </w:lvl>
  </w:abstractNum>
  <w:abstractNum w:abstractNumId="43">
    <w:multiLevelType w:val="hybridMultilevel"/>
    <w:lvl w:ilvl="0">
      <w:start w:val="1"/>
      <w:numFmt w:val="decimal"/>
      <w:lvlText w:val="%1."/>
      <w:lvlJc w:val="left"/>
      <w:pPr>
        <w:ind w:left="1013" w:hanging="428"/>
        <w:jc w:val="left"/>
      </w:pPr>
      <w:rPr>
        <w:rFonts w:hint="default" w:ascii="Times New Roman" w:hAnsi="Times New Roman" w:eastAsia="Times New Roman" w:cs="Times New Roman"/>
        <w:spacing w:val="-28"/>
        <w:w w:val="99"/>
        <w:sz w:val="24"/>
        <w:szCs w:val="24"/>
        <w:lang w:val="ms" w:eastAsia="en-US" w:bidi="ar-SA"/>
      </w:rPr>
    </w:lvl>
    <w:lvl w:ilvl="1">
      <w:start w:val="0"/>
      <w:numFmt w:val="bullet"/>
      <w:lvlText w:val="•"/>
      <w:lvlJc w:val="left"/>
      <w:pPr>
        <w:ind w:left="1940" w:hanging="428"/>
      </w:pPr>
      <w:rPr>
        <w:rFonts w:hint="default"/>
        <w:lang w:val="ms" w:eastAsia="en-US" w:bidi="ar-SA"/>
      </w:rPr>
    </w:lvl>
    <w:lvl w:ilvl="2">
      <w:start w:val="0"/>
      <w:numFmt w:val="bullet"/>
      <w:lvlText w:val="•"/>
      <w:lvlJc w:val="left"/>
      <w:pPr>
        <w:ind w:left="2861" w:hanging="428"/>
      </w:pPr>
      <w:rPr>
        <w:rFonts w:hint="default"/>
        <w:lang w:val="ms" w:eastAsia="en-US" w:bidi="ar-SA"/>
      </w:rPr>
    </w:lvl>
    <w:lvl w:ilvl="3">
      <w:start w:val="0"/>
      <w:numFmt w:val="bullet"/>
      <w:lvlText w:val="•"/>
      <w:lvlJc w:val="left"/>
      <w:pPr>
        <w:ind w:left="3782" w:hanging="428"/>
      </w:pPr>
      <w:rPr>
        <w:rFonts w:hint="default"/>
        <w:lang w:val="ms" w:eastAsia="en-US" w:bidi="ar-SA"/>
      </w:rPr>
    </w:lvl>
    <w:lvl w:ilvl="4">
      <w:start w:val="0"/>
      <w:numFmt w:val="bullet"/>
      <w:lvlText w:val="•"/>
      <w:lvlJc w:val="left"/>
      <w:pPr>
        <w:ind w:left="4703" w:hanging="428"/>
      </w:pPr>
      <w:rPr>
        <w:rFonts w:hint="default"/>
        <w:lang w:val="ms" w:eastAsia="en-US" w:bidi="ar-SA"/>
      </w:rPr>
    </w:lvl>
    <w:lvl w:ilvl="5">
      <w:start w:val="0"/>
      <w:numFmt w:val="bullet"/>
      <w:lvlText w:val="•"/>
      <w:lvlJc w:val="left"/>
      <w:pPr>
        <w:ind w:left="5624" w:hanging="428"/>
      </w:pPr>
      <w:rPr>
        <w:rFonts w:hint="default"/>
        <w:lang w:val="ms" w:eastAsia="en-US" w:bidi="ar-SA"/>
      </w:rPr>
    </w:lvl>
    <w:lvl w:ilvl="6">
      <w:start w:val="0"/>
      <w:numFmt w:val="bullet"/>
      <w:lvlText w:val="•"/>
      <w:lvlJc w:val="left"/>
      <w:pPr>
        <w:ind w:left="6545" w:hanging="428"/>
      </w:pPr>
      <w:rPr>
        <w:rFonts w:hint="default"/>
        <w:lang w:val="ms" w:eastAsia="en-US" w:bidi="ar-SA"/>
      </w:rPr>
    </w:lvl>
    <w:lvl w:ilvl="7">
      <w:start w:val="0"/>
      <w:numFmt w:val="bullet"/>
      <w:lvlText w:val="•"/>
      <w:lvlJc w:val="left"/>
      <w:pPr>
        <w:ind w:left="7466" w:hanging="428"/>
      </w:pPr>
      <w:rPr>
        <w:rFonts w:hint="default"/>
        <w:lang w:val="ms" w:eastAsia="en-US" w:bidi="ar-SA"/>
      </w:rPr>
    </w:lvl>
    <w:lvl w:ilvl="8">
      <w:start w:val="0"/>
      <w:numFmt w:val="bullet"/>
      <w:lvlText w:val="•"/>
      <w:lvlJc w:val="left"/>
      <w:pPr>
        <w:ind w:left="8387" w:hanging="428"/>
      </w:pPr>
      <w:rPr>
        <w:rFonts w:hint="default"/>
        <w:lang w:val="ms" w:eastAsia="en-US" w:bidi="ar-SA"/>
      </w:rPr>
    </w:lvl>
  </w:abstractNum>
  <w:abstractNum w:abstractNumId="42">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7"/>
        <w:w w:val="99"/>
        <w:sz w:val="24"/>
        <w:szCs w:val="24"/>
        <w:lang w:val="ms" w:eastAsia="en-US" w:bidi="ar-SA"/>
      </w:rPr>
    </w:lvl>
    <w:lvl w:ilvl="1">
      <w:start w:val="1"/>
      <w:numFmt w:val="decimal"/>
      <w:lvlText w:val="%2."/>
      <w:lvlJc w:val="left"/>
      <w:pPr>
        <w:ind w:left="1153" w:hanging="461"/>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167" w:hanging="461"/>
      </w:pPr>
      <w:rPr>
        <w:rFonts w:hint="default"/>
        <w:lang w:val="ms" w:eastAsia="en-US" w:bidi="ar-SA"/>
      </w:rPr>
    </w:lvl>
    <w:lvl w:ilvl="3">
      <w:start w:val="0"/>
      <w:numFmt w:val="bullet"/>
      <w:lvlText w:val="•"/>
      <w:lvlJc w:val="left"/>
      <w:pPr>
        <w:ind w:left="3175" w:hanging="461"/>
      </w:pPr>
      <w:rPr>
        <w:rFonts w:hint="default"/>
        <w:lang w:val="ms" w:eastAsia="en-US" w:bidi="ar-SA"/>
      </w:rPr>
    </w:lvl>
    <w:lvl w:ilvl="4">
      <w:start w:val="0"/>
      <w:numFmt w:val="bullet"/>
      <w:lvlText w:val="•"/>
      <w:lvlJc w:val="left"/>
      <w:pPr>
        <w:ind w:left="4182" w:hanging="461"/>
      </w:pPr>
      <w:rPr>
        <w:rFonts w:hint="default"/>
        <w:lang w:val="ms" w:eastAsia="en-US" w:bidi="ar-SA"/>
      </w:rPr>
    </w:lvl>
    <w:lvl w:ilvl="5">
      <w:start w:val="0"/>
      <w:numFmt w:val="bullet"/>
      <w:lvlText w:val="•"/>
      <w:lvlJc w:val="left"/>
      <w:pPr>
        <w:ind w:left="5190" w:hanging="461"/>
      </w:pPr>
      <w:rPr>
        <w:rFonts w:hint="default"/>
        <w:lang w:val="ms" w:eastAsia="en-US" w:bidi="ar-SA"/>
      </w:rPr>
    </w:lvl>
    <w:lvl w:ilvl="6">
      <w:start w:val="0"/>
      <w:numFmt w:val="bullet"/>
      <w:lvlText w:val="•"/>
      <w:lvlJc w:val="left"/>
      <w:pPr>
        <w:ind w:left="6198" w:hanging="461"/>
      </w:pPr>
      <w:rPr>
        <w:rFonts w:hint="default"/>
        <w:lang w:val="ms" w:eastAsia="en-US" w:bidi="ar-SA"/>
      </w:rPr>
    </w:lvl>
    <w:lvl w:ilvl="7">
      <w:start w:val="0"/>
      <w:numFmt w:val="bullet"/>
      <w:lvlText w:val="•"/>
      <w:lvlJc w:val="left"/>
      <w:pPr>
        <w:ind w:left="7205" w:hanging="461"/>
      </w:pPr>
      <w:rPr>
        <w:rFonts w:hint="default"/>
        <w:lang w:val="ms" w:eastAsia="en-US" w:bidi="ar-SA"/>
      </w:rPr>
    </w:lvl>
    <w:lvl w:ilvl="8">
      <w:start w:val="0"/>
      <w:numFmt w:val="bullet"/>
      <w:lvlText w:val="•"/>
      <w:lvlJc w:val="left"/>
      <w:pPr>
        <w:ind w:left="8213" w:hanging="461"/>
      </w:pPr>
      <w:rPr>
        <w:rFonts w:hint="default"/>
        <w:lang w:val="ms" w:eastAsia="en-US" w:bidi="ar-SA"/>
      </w:rPr>
    </w:lvl>
  </w:abstractNum>
  <w:abstractNum w:abstractNumId="41">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40">
    <w:multiLevelType w:val="hybridMultilevel"/>
    <w:lvl w:ilvl="0">
      <w:start w:val="6"/>
      <w:numFmt w:val="decimal"/>
      <w:lvlText w:val="%1"/>
      <w:lvlJc w:val="left"/>
      <w:pPr>
        <w:ind w:left="1153" w:hanging="567"/>
        <w:jc w:val="left"/>
      </w:pPr>
      <w:rPr>
        <w:rFonts w:hint="default"/>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5"/>
        <w:w w:val="99"/>
        <w:sz w:val="24"/>
        <w:szCs w:val="24"/>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9">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29"/>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8">
    <w:multiLevelType w:val="hybridMultilevel"/>
    <w:lvl w:ilvl="0">
      <w:start w:val="1"/>
      <w:numFmt w:val="decimal"/>
      <w:lvlText w:val="%1."/>
      <w:lvlJc w:val="left"/>
      <w:pPr>
        <w:ind w:left="1153" w:hanging="605"/>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605"/>
      </w:pPr>
      <w:rPr>
        <w:rFonts w:hint="default"/>
        <w:lang w:val="ms" w:eastAsia="en-US" w:bidi="ar-SA"/>
      </w:rPr>
    </w:lvl>
    <w:lvl w:ilvl="2">
      <w:start w:val="0"/>
      <w:numFmt w:val="bullet"/>
      <w:lvlText w:val="•"/>
      <w:lvlJc w:val="left"/>
      <w:pPr>
        <w:ind w:left="2973" w:hanging="605"/>
      </w:pPr>
      <w:rPr>
        <w:rFonts w:hint="default"/>
        <w:lang w:val="ms" w:eastAsia="en-US" w:bidi="ar-SA"/>
      </w:rPr>
    </w:lvl>
    <w:lvl w:ilvl="3">
      <w:start w:val="0"/>
      <w:numFmt w:val="bullet"/>
      <w:lvlText w:val="•"/>
      <w:lvlJc w:val="left"/>
      <w:pPr>
        <w:ind w:left="3880" w:hanging="605"/>
      </w:pPr>
      <w:rPr>
        <w:rFonts w:hint="default"/>
        <w:lang w:val="ms" w:eastAsia="en-US" w:bidi="ar-SA"/>
      </w:rPr>
    </w:lvl>
    <w:lvl w:ilvl="4">
      <w:start w:val="0"/>
      <w:numFmt w:val="bullet"/>
      <w:lvlText w:val="•"/>
      <w:lvlJc w:val="left"/>
      <w:pPr>
        <w:ind w:left="4787" w:hanging="605"/>
      </w:pPr>
      <w:rPr>
        <w:rFonts w:hint="default"/>
        <w:lang w:val="ms" w:eastAsia="en-US" w:bidi="ar-SA"/>
      </w:rPr>
    </w:lvl>
    <w:lvl w:ilvl="5">
      <w:start w:val="0"/>
      <w:numFmt w:val="bullet"/>
      <w:lvlText w:val="•"/>
      <w:lvlJc w:val="left"/>
      <w:pPr>
        <w:ind w:left="5694" w:hanging="605"/>
      </w:pPr>
      <w:rPr>
        <w:rFonts w:hint="default"/>
        <w:lang w:val="ms" w:eastAsia="en-US" w:bidi="ar-SA"/>
      </w:rPr>
    </w:lvl>
    <w:lvl w:ilvl="6">
      <w:start w:val="0"/>
      <w:numFmt w:val="bullet"/>
      <w:lvlText w:val="•"/>
      <w:lvlJc w:val="left"/>
      <w:pPr>
        <w:ind w:left="6601" w:hanging="605"/>
      </w:pPr>
      <w:rPr>
        <w:rFonts w:hint="default"/>
        <w:lang w:val="ms" w:eastAsia="en-US" w:bidi="ar-SA"/>
      </w:rPr>
    </w:lvl>
    <w:lvl w:ilvl="7">
      <w:start w:val="0"/>
      <w:numFmt w:val="bullet"/>
      <w:lvlText w:val="•"/>
      <w:lvlJc w:val="left"/>
      <w:pPr>
        <w:ind w:left="7508" w:hanging="605"/>
      </w:pPr>
      <w:rPr>
        <w:rFonts w:hint="default"/>
        <w:lang w:val="ms" w:eastAsia="en-US" w:bidi="ar-SA"/>
      </w:rPr>
    </w:lvl>
    <w:lvl w:ilvl="8">
      <w:start w:val="0"/>
      <w:numFmt w:val="bullet"/>
      <w:lvlText w:val="•"/>
      <w:lvlJc w:val="left"/>
      <w:pPr>
        <w:ind w:left="8415" w:hanging="605"/>
      </w:pPr>
      <w:rPr>
        <w:rFonts w:hint="default"/>
        <w:lang w:val="ms" w:eastAsia="en-US" w:bidi="ar-SA"/>
      </w:rPr>
    </w:lvl>
  </w:abstractNum>
  <w:abstractNum w:abstractNumId="37">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6">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5">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4">
    <w:multiLevelType w:val="hybridMultilevel"/>
    <w:lvl w:ilvl="0">
      <w:start w:val="1"/>
      <w:numFmt w:val="decimal"/>
      <w:lvlText w:val="%1."/>
      <w:lvlJc w:val="left"/>
      <w:pPr>
        <w:ind w:left="1153" w:hanging="605"/>
        <w:jc w:val="left"/>
      </w:pPr>
      <w:rPr>
        <w:rFonts w:hint="default" w:ascii="Times New Roman" w:hAnsi="Times New Roman" w:eastAsia="Times New Roman" w:cs="Times New Roman"/>
        <w:spacing w:val="-10"/>
        <w:w w:val="99"/>
        <w:sz w:val="24"/>
        <w:szCs w:val="24"/>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5"/>
        <w:w w:val="99"/>
        <w:sz w:val="24"/>
        <w:szCs w:val="24"/>
        <w:lang w:val="ms"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3">
    <w:multiLevelType w:val="hybridMultilevel"/>
    <w:lvl w:ilvl="0">
      <w:start w:val="1"/>
      <w:numFmt w:val="decimal"/>
      <w:lvlText w:val="%1."/>
      <w:lvlJc w:val="left"/>
      <w:pPr>
        <w:ind w:left="1153" w:hanging="605"/>
        <w:jc w:val="left"/>
      </w:pPr>
      <w:rPr>
        <w:rFonts w:hint="default" w:ascii="Times New Roman" w:hAnsi="Times New Roman" w:eastAsia="Times New Roman" w:cs="Times New Roman"/>
        <w:spacing w:val="-10"/>
        <w:w w:val="99"/>
        <w:sz w:val="24"/>
        <w:szCs w:val="24"/>
        <w:lang w:val="ms" w:eastAsia="en-US" w:bidi="ar-SA"/>
      </w:rPr>
    </w:lvl>
    <w:lvl w:ilvl="1">
      <w:start w:val="1"/>
      <w:numFmt w:val="lowerLetter"/>
      <w:lvlText w:val="%2."/>
      <w:lvlJc w:val="left"/>
      <w:pPr>
        <w:ind w:left="1153" w:hanging="567"/>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32">
    <w:multiLevelType w:val="hybridMultilevel"/>
    <w:lvl w:ilvl="0">
      <w:start w:val="1"/>
      <w:numFmt w:val="lowerLetter"/>
      <w:lvlText w:val="%1."/>
      <w:lvlJc w:val="left"/>
      <w:pPr>
        <w:ind w:left="2027" w:hanging="308"/>
        <w:jc w:val="left"/>
      </w:pPr>
      <w:rPr>
        <w:rFonts w:hint="default" w:ascii="Times New Roman" w:hAnsi="Times New Roman" w:eastAsia="Times New Roman" w:cs="Times New Roman"/>
        <w:spacing w:val="-1"/>
        <w:w w:val="99"/>
        <w:sz w:val="24"/>
        <w:szCs w:val="24"/>
        <w:lang w:val="ms" w:eastAsia="en-US" w:bidi="ar-SA"/>
      </w:rPr>
    </w:lvl>
    <w:lvl w:ilvl="1">
      <w:start w:val="1"/>
      <w:numFmt w:val="lowerLetter"/>
      <w:lvlText w:val="%2)"/>
      <w:lvlJc w:val="left"/>
      <w:pPr>
        <w:ind w:left="2853" w:hanging="567"/>
        <w:jc w:val="left"/>
      </w:pPr>
      <w:rPr>
        <w:rFonts w:hint="default" w:ascii="Times New Roman" w:hAnsi="Times New Roman" w:eastAsia="Times New Roman" w:cs="Times New Roman"/>
        <w:spacing w:val="-10"/>
        <w:w w:val="99"/>
        <w:sz w:val="24"/>
        <w:szCs w:val="24"/>
        <w:lang w:val="ms" w:eastAsia="en-US" w:bidi="ar-SA"/>
      </w:rPr>
    </w:lvl>
    <w:lvl w:ilvl="2">
      <w:start w:val="0"/>
      <w:numFmt w:val="bullet"/>
      <w:lvlText w:val="•"/>
      <w:lvlJc w:val="left"/>
      <w:pPr>
        <w:ind w:left="3678" w:hanging="567"/>
      </w:pPr>
      <w:rPr>
        <w:rFonts w:hint="default"/>
        <w:lang w:val="ms" w:eastAsia="en-US" w:bidi="ar-SA"/>
      </w:rPr>
    </w:lvl>
    <w:lvl w:ilvl="3">
      <w:start w:val="0"/>
      <w:numFmt w:val="bullet"/>
      <w:lvlText w:val="•"/>
      <w:lvlJc w:val="left"/>
      <w:pPr>
        <w:ind w:left="4497" w:hanging="567"/>
      </w:pPr>
      <w:rPr>
        <w:rFonts w:hint="default"/>
        <w:lang w:val="ms" w:eastAsia="en-US" w:bidi="ar-SA"/>
      </w:rPr>
    </w:lvl>
    <w:lvl w:ilvl="4">
      <w:start w:val="0"/>
      <w:numFmt w:val="bullet"/>
      <w:lvlText w:val="•"/>
      <w:lvlJc w:val="left"/>
      <w:pPr>
        <w:ind w:left="5316" w:hanging="567"/>
      </w:pPr>
      <w:rPr>
        <w:rFonts w:hint="default"/>
        <w:lang w:val="ms" w:eastAsia="en-US" w:bidi="ar-SA"/>
      </w:rPr>
    </w:lvl>
    <w:lvl w:ilvl="5">
      <w:start w:val="0"/>
      <w:numFmt w:val="bullet"/>
      <w:lvlText w:val="•"/>
      <w:lvlJc w:val="left"/>
      <w:pPr>
        <w:ind w:left="6135" w:hanging="567"/>
      </w:pPr>
      <w:rPr>
        <w:rFonts w:hint="default"/>
        <w:lang w:val="ms" w:eastAsia="en-US" w:bidi="ar-SA"/>
      </w:rPr>
    </w:lvl>
    <w:lvl w:ilvl="6">
      <w:start w:val="0"/>
      <w:numFmt w:val="bullet"/>
      <w:lvlText w:val="•"/>
      <w:lvlJc w:val="left"/>
      <w:pPr>
        <w:ind w:left="6953" w:hanging="567"/>
      </w:pPr>
      <w:rPr>
        <w:rFonts w:hint="default"/>
        <w:lang w:val="ms" w:eastAsia="en-US" w:bidi="ar-SA"/>
      </w:rPr>
    </w:lvl>
    <w:lvl w:ilvl="7">
      <w:start w:val="0"/>
      <w:numFmt w:val="bullet"/>
      <w:lvlText w:val="•"/>
      <w:lvlJc w:val="left"/>
      <w:pPr>
        <w:ind w:left="7772" w:hanging="567"/>
      </w:pPr>
      <w:rPr>
        <w:rFonts w:hint="default"/>
        <w:lang w:val="ms" w:eastAsia="en-US" w:bidi="ar-SA"/>
      </w:rPr>
    </w:lvl>
    <w:lvl w:ilvl="8">
      <w:start w:val="0"/>
      <w:numFmt w:val="bullet"/>
      <w:lvlText w:val="•"/>
      <w:lvlJc w:val="left"/>
      <w:pPr>
        <w:ind w:left="8591" w:hanging="567"/>
      </w:pPr>
      <w:rPr>
        <w:rFonts w:hint="default"/>
        <w:lang w:val="ms" w:eastAsia="en-US" w:bidi="ar-SA"/>
      </w:rPr>
    </w:lvl>
  </w:abstractNum>
  <w:abstractNum w:abstractNumId="31">
    <w:multiLevelType w:val="hybridMultilevel"/>
    <w:lvl w:ilvl="0">
      <w:start w:val="2"/>
      <w:numFmt w:val="decimal"/>
      <w:lvlText w:val="%1."/>
      <w:lvlJc w:val="left"/>
      <w:pPr>
        <w:ind w:left="1153" w:hanging="605"/>
        <w:jc w:val="left"/>
      </w:pPr>
      <w:rPr>
        <w:rFonts w:hint="default" w:ascii="Times New Roman" w:hAnsi="Times New Roman" w:eastAsia="Times New Roman" w:cs="Times New Roman"/>
        <w:spacing w:val="-10"/>
        <w:w w:val="99"/>
        <w:sz w:val="24"/>
        <w:szCs w:val="24"/>
        <w:lang w:val="ms" w:eastAsia="en-US" w:bidi="ar-SA"/>
      </w:rPr>
    </w:lvl>
    <w:lvl w:ilvl="1">
      <w:start w:val="1"/>
      <w:numFmt w:val="lowerLetter"/>
      <w:lvlText w:val="%2."/>
      <w:lvlJc w:val="left"/>
      <w:pPr>
        <w:ind w:left="1153" w:hanging="567"/>
        <w:jc w:val="left"/>
      </w:pPr>
      <w:rPr>
        <w:rFonts w:hint="default" w:ascii="Times New Roman" w:hAnsi="Times New Roman" w:eastAsia="Times New Roman" w:cs="Times New Roman"/>
        <w:spacing w:val="-20"/>
        <w:w w:val="99"/>
        <w:sz w:val="24"/>
        <w:szCs w:val="24"/>
        <w:lang w:val="ms" w:eastAsia="en-US" w:bidi="ar-SA"/>
      </w:rPr>
    </w:lvl>
    <w:lvl w:ilvl="2">
      <w:start w:val="1"/>
      <w:numFmt w:val="decimal"/>
      <w:lvlText w:val="%3)"/>
      <w:lvlJc w:val="left"/>
      <w:pPr>
        <w:ind w:left="1719" w:hanging="567"/>
        <w:jc w:val="left"/>
      </w:pPr>
      <w:rPr>
        <w:rFonts w:hint="default" w:ascii="Times New Roman" w:hAnsi="Times New Roman" w:eastAsia="Times New Roman" w:cs="Times New Roman"/>
        <w:spacing w:val="-10"/>
        <w:w w:val="99"/>
        <w:sz w:val="24"/>
        <w:szCs w:val="24"/>
        <w:lang w:val="ms" w:eastAsia="en-US" w:bidi="ar-SA"/>
      </w:rPr>
    </w:lvl>
    <w:lvl w:ilvl="3">
      <w:start w:val="1"/>
      <w:numFmt w:val="lowerLetter"/>
      <w:lvlText w:val="%4)"/>
      <w:lvlJc w:val="left"/>
      <w:pPr>
        <w:ind w:left="2286" w:hanging="567"/>
        <w:jc w:val="left"/>
      </w:pPr>
      <w:rPr>
        <w:rFonts w:hint="default" w:ascii="Times New Roman" w:hAnsi="Times New Roman" w:eastAsia="Times New Roman" w:cs="Times New Roman"/>
        <w:spacing w:val="-30"/>
        <w:w w:val="99"/>
        <w:sz w:val="24"/>
        <w:szCs w:val="24"/>
        <w:lang w:val="ms" w:eastAsia="en-US" w:bidi="ar-SA"/>
      </w:rPr>
    </w:lvl>
    <w:lvl w:ilvl="4">
      <w:start w:val="0"/>
      <w:numFmt w:val="bullet"/>
      <w:lvlText w:val="•"/>
      <w:lvlJc w:val="left"/>
      <w:pPr>
        <w:ind w:left="4267" w:hanging="567"/>
      </w:pPr>
      <w:rPr>
        <w:rFonts w:hint="default"/>
        <w:lang w:val="ms" w:eastAsia="en-US" w:bidi="ar-SA"/>
      </w:rPr>
    </w:lvl>
    <w:lvl w:ilvl="5">
      <w:start w:val="0"/>
      <w:numFmt w:val="bullet"/>
      <w:lvlText w:val="•"/>
      <w:lvlJc w:val="left"/>
      <w:pPr>
        <w:ind w:left="5260" w:hanging="567"/>
      </w:pPr>
      <w:rPr>
        <w:rFonts w:hint="default"/>
        <w:lang w:val="ms" w:eastAsia="en-US" w:bidi="ar-SA"/>
      </w:rPr>
    </w:lvl>
    <w:lvl w:ilvl="6">
      <w:start w:val="0"/>
      <w:numFmt w:val="bullet"/>
      <w:lvlText w:val="•"/>
      <w:lvlJc w:val="left"/>
      <w:pPr>
        <w:ind w:left="6254" w:hanging="567"/>
      </w:pPr>
      <w:rPr>
        <w:rFonts w:hint="default"/>
        <w:lang w:val="ms" w:eastAsia="en-US" w:bidi="ar-SA"/>
      </w:rPr>
    </w:lvl>
    <w:lvl w:ilvl="7">
      <w:start w:val="0"/>
      <w:numFmt w:val="bullet"/>
      <w:lvlText w:val="•"/>
      <w:lvlJc w:val="left"/>
      <w:pPr>
        <w:ind w:left="7248" w:hanging="567"/>
      </w:pPr>
      <w:rPr>
        <w:rFonts w:hint="default"/>
        <w:lang w:val="ms" w:eastAsia="en-US" w:bidi="ar-SA"/>
      </w:rPr>
    </w:lvl>
    <w:lvl w:ilvl="8">
      <w:start w:val="0"/>
      <w:numFmt w:val="bullet"/>
      <w:lvlText w:val="•"/>
      <w:lvlJc w:val="left"/>
      <w:pPr>
        <w:ind w:left="8241" w:hanging="567"/>
      </w:pPr>
      <w:rPr>
        <w:rFonts w:hint="default"/>
        <w:lang w:val="ms" w:eastAsia="en-US" w:bidi="ar-SA"/>
      </w:rPr>
    </w:lvl>
  </w:abstractNum>
  <w:abstractNum w:abstractNumId="30">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100"/>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29">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28">
    <w:multiLevelType w:val="hybridMultilevel"/>
    <w:lvl w:ilvl="0">
      <w:start w:val="1"/>
      <w:numFmt w:val="decimal"/>
      <w:lvlText w:val="%1."/>
      <w:lvlJc w:val="left"/>
      <w:pPr>
        <w:ind w:left="303" w:hanging="26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430" w:hanging="269"/>
      </w:pPr>
      <w:rPr>
        <w:rFonts w:hint="default"/>
        <w:lang w:val="ms" w:eastAsia="en-US" w:bidi="ar-SA"/>
      </w:rPr>
    </w:lvl>
    <w:lvl w:ilvl="2">
      <w:start w:val="0"/>
      <w:numFmt w:val="bullet"/>
      <w:lvlText w:val="•"/>
      <w:lvlJc w:val="left"/>
      <w:pPr>
        <w:ind w:left="560" w:hanging="269"/>
      </w:pPr>
      <w:rPr>
        <w:rFonts w:hint="default"/>
        <w:lang w:val="ms" w:eastAsia="en-US" w:bidi="ar-SA"/>
      </w:rPr>
    </w:lvl>
    <w:lvl w:ilvl="3">
      <w:start w:val="0"/>
      <w:numFmt w:val="bullet"/>
      <w:lvlText w:val="•"/>
      <w:lvlJc w:val="left"/>
      <w:pPr>
        <w:ind w:left="690" w:hanging="269"/>
      </w:pPr>
      <w:rPr>
        <w:rFonts w:hint="default"/>
        <w:lang w:val="ms" w:eastAsia="en-US" w:bidi="ar-SA"/>
      </w:rPr>
    </w:lvl>
    <w:lvl w:ilvl="4">
      <w:start w:val="0"/>
      <w:numFmt w:val="bullet"/>
      <w:lvlText w:val="•"/>
      <w:lvlJc w:val="left"/>
      <w:pPr>
        <w:ind w:left="821" w:hanging="269"/>
      </w:pPr>
      <w:rPr>
        <w:rFonts w:hint="default"/>
        <w:lang w:val="ms" w:eastAsia="en-US" w:bidi="ar-SA"/>
      </w:rPr>
    </w:lvl>
    <w:lvl w:ilvl="5">
      <w:start w:val="0"/>
      <w:numFmt w:val="bullet"/>
      <w:lvlText w:val="•"/>
      <w:lvlJc w:val="left"/>
      <w:pPr>
        <w:ind w:left="951" w:hanging="269"/>
      </w:pPr>
      <w:rPr>
        <w:rFonts w:hint="default"/>
        <w:lang w:val="ms" w:eastAsia="en-US" w:bidi="ar-SA"/>
      </w:rPr>
    </w:lvl>
    <w:lvl w:ilvl="6">
      <w:start w:val="0"/>
      <w:numFmt w:val="bullet"/>
      <w:lvlText w:val="•"/>
      <w:lvlJc w:val="left"/>
      <w:pPr>
        <w:ind w:left="1081" w:hanging="269"/>
      </w:pPr>
      <w:rPr>
        <w:rFonts w:hint="default"/>
        <w:lang w:val="ms" w:eastAsia="en-US" w:bidi="ar-SA"/>
      </w:rPr>
    </w:lvl>
    <w:lvl w:ilvl="7">
      <w:start w:val="0"/>
      <w:numFmt w:val="bullet"/>
      <w:lvlText w:val="•"/>
      <w:lvlJc w:val="left"/>
      <w:pPr>
        <w:ind w:left="1212" w:hanging="269"/>
      </w:pPr>
      <w:rPr>
        <w:rFonts w:hint="default"/>
        <w:lang w:val="ms" w:eastAsia="en-US" w:bidi="ar-SA"/>
      </w:rPr>
    </w:lvl>
    <w:lvl w:ilvl="8">
      <w:start w:val="0"/>
      <w:numFmt w:val="bullet"/>
      <w:lvlText w:val="•"/>
      <w:lvlJc w:val="left"/>
      <w:pPr>
        <w:ind w:left="1342" w:hanging="269"/>
      </w:pPr>
      <w:rPr>
        <w:rFonts w:hint="default"/>
        <w:lang w:val="ms" w:eastAsia="en-US" w:bidi="ar-SA"/>
      </w:rPr>
    </w:lvl>
  </w:abstractNum>
  <w:abstractNum w:abstractNumId="27">
    <w:multiLevelType w:val="hybridMultilevel"/>
    <w:lvl w:ilvl="0">
      <w:start w:val="1"/>
      <w:numFmt w:val="decimal"/>
      <w:lvlText w:val="%1."/>
      <w:lvlJc w:val="left"/>
      <w:pPr>
        <w:ind w:left="351" w:hanging="308"/>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484" w:hanging="308"/>
      </w:pPr>
      <w:rPr>
        <w:rFonts w:hint="default"/>
        <w:lang w:val="ms" w:eastAsia="en-US" w:bidi="ar-SA"/>
      </w:rPr>
    </w:lvl>
    <w:lvl w:ilvl="2">
      <w:start w:val="0"/>
      <w:numFmt w:val="bullet"/>
      <w:lvlText w:val="•"/>
      <w:lvlJc w:val="left"/>
      <w:pPr>
        <w:ind w:left="608" w:hanging="308"/>
      </w:pPr>
      <w:rPr>
        <w:rFonts w:hint="default"/>
        <w:lang w:val="ms" w:eastAsia="en-US" w:bidi="ar-SA"/>
      </w:rPr>
    </w:lvl>
    <w:lvl w:ilvl="3">
      <w:start w:val="0"/>
      <w:numFmt w:val="bullet"/>
      <w:lvlText w:val="•"/>
      <w:lvlJc w:val="left"/>
      <w:pPr>
        <w:ind w:left="732" w:hanging="308"/>
      </w:pPr>
      <w:rPr>
        <w:rFonts w:hint="default"/>
        <w:lang w:val="ms" w:eastAsia="en-US" w:bidi="ar-SA"/>
      </w:rPr>
    </w:lvl>
    <w:lvl w:ilvl="4">
      <w:start w:val="0"/>
      <w:numFmt w:val="bullet"/>
      <w:lvlText w:val="•"/>
      <w:lvlJc w:val="left"/>
      <w:pPr>
        <w:ind w:left="857" w:hanging="308"/>
      </w:pPr>
      <w:rPr>
        <w:rFonts w:hint="default"/>
        <w:lang w:val="ms" w:eastAsia="en-US" w:bidi="ar-SA"/>
      </w:rPr>
    </w:lvl>
    <w:lvl w:ilvl="5">
      <w:start w:val="0"/>
      <w:numFmt w:val="bullet"/>
      <w:lvlText w:val="•"/>
      <w:lvlJc w:val="left"/>
      <w:pPr>
        <w:ind w:left="981" w:hanging="308"/>
      </w:pPr>
      <w:rPr>
        <w:rFonts w:hint="default"/>
        <w:lang w:val="ms" w:eastAsia="en-US" w:bidi="ar-SA"/>
      </w:rPr>
    </w:lvl>
    <w:lvl w:ilvl="6">
      <w:start w:val="0"/>
      <w:numFmt w:val="bullet"/>
      <w:lvlText w:val="•"/>
      <w:lvlJc w:val="left"/>
      <w:pPr>
        <w:ind w:left="1105" w:hanging="308"/>
      </w:pPr>
      <w:rPr>
        <w:rFonts w:hint="default"/>
        <w:lang w:val="ms" w:eastAsia="en-US" w:bidi="ar-SA"/>
      </w:rPr>
    </w:lvl>
    <w:lvl w:ilvl="7">
      <w:start w:val="0"/>
      <w:numFmt w:val="bullet"/>
      <w:lvlText w:val="•"/>
      <w:lvlJc w:val="left"/>
      <w:pPr>
        <w:ind w:left="1230" w:hanging="308"/>
      </w:pPr>
      <w:rPr>
        <w:rFonts w:hint="default"/>
        <w:lang w:val="ms" w:eastAsia="en-US" w:bidi="ar-SA"/>
      </w:rPr>
    </w:lvl>
    <w:lvl w:ilvl="8">
      <w:start w:val="0"/>
      <w:numFmt w:val="bullet"/>
      <w:lvlText w:val="•"/>
      <w:lvlJc w:val="left"/>
      <w:pPr>
        <w:ind w:left="1354" w:hanging="308"/>
      </w:pPr>
      <w:rPr>
        <w:rFonts w:hint="default"/>
        <w:lang w:val="ms" w:eastAsia="en-US" w:bidi="ar-SA"/>
      </w:rPr>
    </w:lvl>
  </w:abstractNum>
  <w:abstractNum w:abstractNumId="26">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25">
    <w:multiLevelType w:val="hybridMultilevel"/>
    <w:lvl w:ilvl="0">
      <w:start w:val="4"/>
      <w:numFmt w:val="decimal"/>
      <w:lvlText w:val="%1"/>
      <w:lvlJc w:val="left"/>
      <w:pPr>
        <w:ind w:left="1153" w:hanging="567"/>
        <w:jc w:val="left"/>
      </w:pPr>
      <w:rPr>
        <w:rFonts w:hint="default"/>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5"/>
        <w:w w:val="99"/>
        <w:sz w:val="24"/>
        <w:szCs w:val="24"/>
        <w:lang w:val="ms"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ms" w:eastAsia="en-US" w:bidi="ar-SA"/>
      </w:rPr>
    </w:lvl>
    <w:lvl w:ilvl="3">
      <w:start w:val="1"/>
      <w:numFmt w:val="decimal"/>
      <w:lvlText w:val="%4."/>
      <w:lvlJc w:val="left"/>
      <w:pPr>
        <w:ind w:left="1153" w:hanging="423"/>
        <w:jc w:val="left"/>
      </w:pPr>
      <w:rPr>
        <w:rFonts w:hint="default" w:ascii="Times New Roman" w:hAnsi="Times New Roman" w:eastAsia="Times New Roman" w:cs="Times New Roman"/>
        <w:spacing w:val="-10"/>
        <w:w w:val="99"/>
        <w:sz w:val="24"/>
        <w:szCs w:val="24"/>
        <w:lang w:val="ms" w:eastAsia="en-US" w:bidi="ar-SA"/>
      </w:rPr>
    </w:lvl>
    <w:lvl w:ilvl="4">
      <w:start w:val="1"/>
      <w:numFmt w:val="lowerLetter"/>
      <w:lvlText w:val="%5."/>
      <w:lvlJc w:val="left"/>
      <w:pPr>
        <w:ind w:left="1719" w:hanging="567"/>
        <w:jc w:val="left"/>
      </w:pPr>
      <w:rPr>
        <w:rFonts w:hint="default" w:ascii="Times New Roman" w:hAnsi="Times New Roman" w:eastAsia="Times New Roman" w:cs="Times New Roman"/>
        <w:spacing w:val="-10"/>
        <w:w w:val="99"/>
        <w:sz w:val="24"/>
        <w:szCs w:val="24"/>
        <w:lang w:val="ms" w:eastAsia="en-US" w:bidi="ar-SA"/>
      </w:rPr>
    </w:lvl>
    <w:lvl w:ilvl="5">
      <w:start w:val="0"/>
      <w:numFmt w:val="bullet"/>
      <w:lvlText w:val="•"/>
      <w:lvlJc w:val="left"/>
      <w:pPr>
        <w:ind w:left="5501" w:hanging="567"/>
      </w:pPr>
      <w:rPr>
        <w:rFonts w:hint="default"/>
        <w:lang w:val="ms" w:eastAsia="en-US" w:bidi="ar-SA"/>
      </w:rPr>
    </w:lvl>
    <w:lvl w:ilvl="6">
      <w:start w:val="0"/>
      <w:numFmt w:val="bullet"/>
      <w:lvlText w:val="•"/>
      <w:lvlJc w:val="left"/>
      <w:pPr>
        <w:ind w:left="6447" w:hanging="567"/>
      </w:pPr>
      <w:rPr>
        <w:rFonts w:hint="default"/>
        <w:lang w:val="ms" w:eastAsia="en-US" w:bidi="ar-SA"/>
      </w:rPr>
    </w:lvl>
    <w:lvl w:ilvl="7">
      <w:start w:val="0"/>
      <w:numFmt w:val="bullet"/>
      <w:lvlText w:val="•"/>
      <w:lvlJc w:val="left"/>
      <w:pPr>
        <w:ind w:left="7392" w:hanging="567"/>
      </w:pPr>
      <w:rPr>
        <w:rFonts w:hint="default"/>
        <w:lang w:val="ms" w:eastAsia="en-US" w:bidi="ar-SA"/>
      </w:rPr>
    </w:lvl>
    <w:lvl w:ilvl="8">
      <w:start w:val="0"/>
      <w:numFmt w:val="bullet"/>
      <w:lvlText w:val="•"/>
      <w:lvlJc w:val="left"/>
      <w:pPr>
        <w:ind w:left="8337" w:hanging="567"/>
      </w:pPr>
      <w:rPr>
        <w:rFonts w:hint="default"/>
        <w:lang w:val="ms" w:eastAsia="en-US" w:bidi="ar-SA"/>
      </w:rPr>
    </w:lvl>
  </w:abstractNum>
  <w:abstractNum w:abstractNumId="24">
    <w:multiLevelType w:val="hybridMultilevel"/>
    <w:lvl w:ilvl="0">
      <w:start w:val="1"/>
      <w:numFmt w:val="decimal"/>
      <w:lvlText w:val="%1."/>
      <w:lvlJc w:val="left"/>
      <w:pPr>
        <w:ind w:left="438" w:hanging="279"/>
        <w:jc w:val="left"/>
      </w:pPr>
      <w:rPr>
        <w:rFonts w:hint="default" w:ascii="Times New Roman" w:hAnsi="Times New Roman" w:eastAsia="Times New Roman" w:cs="Times New Roman"/>
        <w:w w:val="101"/>
        <w:sz w:val="18"/>
        <w:szCs w:val="18"/>
        <w:lang w:val="ms" w:eastAsia="en-US" w:bidi="ar-SA"/>
      </w:rPr>
    </w:lvl>
    <w:lvl w:ilvl="1">
      <w:start w:val="0"/>
      <w:numFmt w:val="bullet"/>
      <w:lvlText w:val="•"/>
      <w:lvlJc w:val="left"/>
      <w:pPr>
        <w:ind w:left="547" w:hanging="279"/>
      </w:pPr>
      <w:rPr>
        <w:rFonts w:hint="default"/>
        <w:lang w:val="ms" w:eastAsia="en-US" w:bidi="ar-SA"/>
      </w:rPr>
    </w:lvl>
    <w:lvl w:ilvl="2">
      <w:start w:val="0"/>
      <w:numFmt w:val="bullet"/>
      <w:lvlText w:val="•"/>
      <w:lvlJc w:val="left"/>
      <w:pPr>
        <w:ind w:left="654" w:hanging="279"/>
      </w:pPr>
      <w:rPr>
        <w:rFonts w:hint="default"/>
        <w:lang w:val="ms" w:eastAsia="en-US" w:bidi="ar-SA"/>
      </w:rPr>
    </w:lvl>
    <w:lvl w:ilvl="3">
      <w:start w:val="0"/>
      <w:numFmt w:val="bullet"/>
      <w:lvlText w:val="•"/>
      <w:lvlJc w:val="left"/>
      <w:pPr>
        <w:ind w:left="761" w:hanging="279"/>
      </w:pPr>
      <w:rPr>
        <w:rFonts w:hint="default"/>
        <w:lang w:val="ms" w:eastAsia="en-US" w:bidi="ar-SA"/>
      </w:rPr>
    </w:lvl>
    <w:lvl w:ilvl="4">
      <w:start w:val="0"/>
      <w:numFmt w:val="bullet"/>
      <w:lvlText w:val="•"/>
      <w:lvlJc w:val="left"/>
      <w:pPr>
        <w:ind w:left="868" w:hanging="279"/>
      </w:pPr>
      <w:rPr>
        <w:rFonts w:hint="default"/>
        <w:lang w:val="ms" w:eastAsia="en-US" w:bidi="ar-SA"/>
      </w:rPr>
    </w:lvl>
    <w:lvl w:ilvl="5">
      <w:start w:val="0"/>
      <w:numFmt w:val="bullet"/>
      <w:lvlText w:val="•"/>
      <w:lvlJc w:val="left"/>
      <w:pPr>
        <w:ind w:left="976" w:hanging="279"/>
      </w:pPr>
      <w:rPr>
        <w:rFonts w:hint="default"/>
        <w:lang w:val="ms" w:eastAsia="en-US" w:bidi="ar-SA"/>
      </w:rPr>
    </w:lvl>
    <w:lvl w:ilvl="6">
      <w:start w:val="0"/>
      <w:numFmt w:val="bullet"/>
      <w:lvlText w:val="•"/>
      <w:lvlJc w:val="left"/>
      <w:pPr>
        <w:ind w:left="1083" w:hanging="279"/>
      </w:pPr>
      <w:rPr>
        <w:rFonts w:hint="default"/>
        <w:lang w:val="ms" w:eastAsia="en-US" w:bidi="ar-SA"/>
      </w:rPr>
    </w:lvl>
    <w:lvl w:ilvl="7">
      <w:start w:val="0"/>
      <w:numFmt w:val="bullet"/>
      <w:lvlText w:val="•"/>
      <w:lvlJc w:val="left"/>
      <w:pPr>
        <w:ind w:left="1190" w:hanging="279"/>
      </w:pPr>
      <w:rPr>
        <w:rFonts w:hint="default"/>
        <w:lang w:val="ms" w:eastAsia="en-US" w:bidi="ar-SA"/>
      </w:rPr>
    </w:lvl>
    <w:lvl w:ilvl="8">
      <w:start w:val="0"/>
      <w:numFmt w:val="bullet"/>
      <w:lvlText w:val="•"/>
      <w:lvlJc w:val="left"/>
      <w:pPr>
        <w:ind w:left="1297" w:hanging="279"/>
      </w:pPr>
      <w:rPr>
        <w:rFonts w:hint="default"/>
        <w:lang w:val="ms" w:eastAsia="en-US" w:bidi="ar-SA"/>
      </w:rPr>
    </w:lvl>
  </w:abstractNum>
  <w:abstractNum w:abstractNumId="23">
    <w:multiLevelType w:val="hybridMultilevel"/>
    <w:lvl w:ilvl="0">
      <w:start w:val="3"/>
      <w:numFmt w:val="decimal"/>
      <w:lvlText w:val="%1"/>
      <w:lvlJc w:val="left"/>
      <w:pPr>
        <w:ind w:left="1153" w:hanging="567"/>
        <w:jc w:val="left"/>
      </w:pPr>
      <w:rPr>
        <w:rFonts w:hint="default"/>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6"/>
        <w:w w:val="99"/>
        <w:sz w:val="24"/>
        <w:szCs w:val="24"/>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22">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21">
    <w:multiLevelType w:val="hybridMultilevel"/>
    <w:lvl w:ilvl="0">
      <w:start w:val="1"/>
      <w:numFmt w:val="lowerLetter"/>
      <w:lvlText w:val="%1."/>
      <w:lvlJc w:val="left"/>
      <w:pPr>
        <w:ind w:left="1719"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570" w:hanging="567"/>
      </w:pPr>
      <w:rPr>
        <w:rFonts w:hint="default"/>
        <w:lang w:val="ms" w:eastAsia="en-US" w:bidi="ar-SA"/>
      </w:rPr>
    </w:lvl>
    <w:lvl w:ilvl="2">
      <w:start w:val="0"/>
      <w:numFmt w:val="bullet"/>
      <w:lvlText w:val="•"/>
      <w:lvlJc w:val="left"/>
      <w:pPr>
        <w:ind w:left="3421" w:hanging="567"/>
      </w:pPr>
      <w:rPr>
        <w:rFonts w:hint="default"/>
        <w:lang w:val="ms" w:eastAsia="en-US" w:bidi="ar-SA"/>
      </w:rPr>
    </w:lvl>
    <w:lvl w:ilvl="3">
      <w:start w:val="0"/>
      <w:numFmt w:val="bullet"/>
      <w:lvlText w:val="•"/>
      <w:lvlJc w:val="left"/>
      <w:pPr>
        <w:ind w:left="4272" w:hanging="567"/>
      </w:pPr>
      <w:rPr>
        <w:rFonts w:hint="default"/>
        <w:lang w:val="ms" w:eastAsia="en-US" w:bidi="ar-SA"/>
      </w:rPr>
    </w:lvl>
    <w:lvl w:ilvl="4">
      <w:start w:val="0"/>
      <w:numFmt w:val="bullet"/>
      <w:lvlText w:val="•"/>
      <w:lvlJc w:val="left"/>
      <w:pPr>
        <w:ind w:left="5123" w:hanging="567"/>
      </w:pPr>
      <w:rPr>
        <w:rFonts w:hint="default"/>
        <w:lang w:val="ms" w:eastAsia="en-US" w:bidi="ar-SA"/>
      </w:rPr>
    </w:lvl>
    <w:lvl w:ilvl="5">
      <w:start w:val="0"/>
      <w:numFmt w:val="bullet"/>
      <w:lvlText w:val="•"/>
      <w:lvlJc w:val="left"/>
      <w:pPr>
        <w:ind w:left="5974" w:hanging="567"/>
      </w:pPr>
      <w:rPr>
        <w:rFonts w:hint="default"/>
        <w:lang w:val="ms" w:eastAsia="en-US" w:bidi="ar-SA"/>
      </w:rPr>
    </w:lvl>
    <w:lvl w:ilvl="6">
      <w:start w:val="0"/>
      <w:numFmt w:val="bullet"/>
      <w:lvlText w:val="•"/>
      <w:lvlJc w:val="left"/>
      <w:pPr>
        <w:ind w:left="6825" w:hanging="567"/>
      </w:pPr>
      <w:rPr>
        <w:rFonts w:hint="default"/>
        <w:lang w:val="ms" w:eastAsia="en-US" w:bidi="ar-SA"/>
      </w:rPr>
    </w:lvl>
    <w:lvl w:ilvl="7">
      <w:start w:val="0"/>
      <w:numFmt w:val="bullet"/>
      <w:lvlText w:val="•"/>
      <w:lvlJc w:val="left"/>
      <w:pPr>
        <w:ind w:left="7676" w:hanging="567"/>
      </w:pPr>
      <w:rPr>
        <w:rFonts w:hint="default"/>
        <w:lang w:val="ms" w:eastAsia="en-US" w:bidi="ar-SA"/>
      </w:rPr>
    </w:lvl>
    <w:lvl w:ilvl="8">
      <w:start w:val="0"/>
      <w:numFmt w:val="bullet"/>
      <w:lvlText w:val="•"/>
      <w:lvlJc w:val="left"/>
      <w:pPr>
        <w:ind w:left="8527" w:hanging="567"/>
      </w:pPr>
      <w:rPr>
        <w:rFonts w:hint="default"/>
        <w:lang w:val="ms" w:eastAsia="en-US" w:bidi="ar-SA"/>
      </w:rPr>
    </w:lvl>
  </w:abstractNum>
  <w:abstractNum w:abstractNumId="20">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3"/>
        <w:w w:val="99"/>
        <w:sz w:val="24"/>
        <w:szCs w:val="24"/>
        <w:lang w:val="ms" w:eastAsia="en-US" w:bidi="ar-SA"/>
      </w:rPr>
    </w:lvl>
    <w:lvl w:ilvl="1">
      <w:start w:val="1"/>
      <w:numFmt w:val="decimal"/>
      <w:lvlText w:val="%2)"/>
      <w:lvlJc w:val="left"/>
      <w:pPr>
        <w:ind w:left="1719" w:hanging="567"/>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665" w:hanging="567"/>
      </w:pPr>
      <w:rPr>
        <w:rFonts w:hint="default"/>
        <w:lang w:val="ms" w:eastAsia="en-US" w:bidi="ar-SA"/>
      </w:rPr>
    </w:lvl>
    <w:lvl w:ilvl="3">
      <w:start w:val="0"/>
      <w:numFmt w:val="bullet"/>
      <w:lvlText w:val="•"/>
      <w:lvlJc w:val="left"/>
      <w:pPr>
        <w:ind w:left="3610" w:hanging="567"/>
      </w:pPr>
      <w:rPr>
        <w:rFonts w:hint="default"/>
        <w:lang w:val="ms" w:eastAsia="en-US" w:bidi="ar-SA"/>
      </w:rPr>
    </w:lvl>
    <w:lvl w:ilvl="4">
      <w:start w:val="0"/>
      <w:numFmt w:val="bullet"/>
      <w:lvlText w:val="•"/>
      <w:lvlJc w:val="left"/>
      <w:pPr>
        <w:ind w:left="4556" w:hanging="567"/>
      </w:pPr>
      <w:rPr>
        <w:rFonts w:hint="default"/>
        <w:lang w:val="ms" w:eastAsia="en-US" w:bidi="ar-SA"/>
      </w:rPr>
    </w:lvl>
    <w:lvl w:ilvl="5">
      <w:start w:val="0"/>
      <w:numFmt w:val="bullet"/>
      <w:lvlText w:val="•"/>
      <w:lvlJc w:val="left"/>
      <w:pPr>
        <w:ind w:left="5501" w:hanging="567"/>
      </w:pPr>
      <w:rPr>
        <w:rFonts w:hint="default"/>
        <w:lang w:val="ms" w:eastAsia="en-US" w:bidi="ar-SA"/>
      </w:rPr>
    </w:lvl>
    <w:lvl w:ilvl="6">
      <w:start w:val="0"/>
      <w:numFmt w:val="bullet"/>
      <w:lvlText w:val="•"/>
      <w:lvlJc w:val="left"/>
      <w:pPr>
        <w:ind w:left="6447" w:hanging="567"/>
      </w:pPr>
      <w:rPr>
        <w:rFonts w:hint="default"/>
        <w:lang w:val="ms" w:eastAsia="en-US" w:bidi="ar-SA"/>
      </w:rPr>
    </w:lvl>
    <w:lvl w:ilvl="7">
      <w:start w:val="0"/>
      <w:numFmt w:val="bullet"/>
      <w:lvlText w:val="•"/>
      <w:lvlJc w:val="left"/>
      <w:pPr>
        <w:ind w:left="7392" w:hanging="567"/>
      </w:pPr>
      <w:rPr>
        <w:rFonts w:hint="default"/>
        <w:lang w:val="ms" w:eastAsia="en-US" w:bidi="ar-SA"/>
      </w:rPr>
    </w:lvl>
    <w:lvl w:ilvl="8">
      <w:start w:val="0"/>
      <w:numFmt w:val="bullet"/>
      <w:lvlText w:val="•"/>
      <w:lvlJc w:val="left"/>
      <w:pPr>
        <w:ind w:left="8337" w:hanging="567"/>
      </w:pPr>
      <w:rPr>
        <w:rFonts w:hint="default"/>
        <w:lang w:val="ms" w:eastAsia="en-US" w:bidi="ar-SA"/>
      </w:rPr>
    </w:lvl>
  </w:abstractNum>
  <w:abstractNum w:abstractNumId="19">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8">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7">
    <w:multiLevelType w:val="hybridMultilevel"/>
    <w:lvl w:ilvl="0">
      <w:start w:val="1"/>
      <w:numFmt w:val="lowerLetter"/>
      <w:lvlText w:val="%1."/>
      <w:lvlJc w:val="left"/>
      <w:pPr>
        <w:ind w:left="1153" w:hanging="528"/>
        <w:jc w:val="left"/>
      </w:pPr>
      <w:rPr>
        <w:rFonts w:hint="default" w:ascii="Times New Roman" w:hAnsi="Times New Roman" w:eastAsia="Times New Roman" w:cs="Times New Roman"/>
        <w:spacing w:val="-10"/>
        <w:w w:val="99"/>
        <w:sz w:val="24"/>
        <w:szCs w:val="24"/>
        <w:lang w:val="ms" w:eastAsia="en-US" w:bidi="ar-SA"/>
      </w:rPr>
    </w:lvl>
    <w:lvl w:ilvl="1">
      <w:start w:val="1"/>
      <w:numFmt w:val="decimal"/>
      <w:lvlText w:val="%2."/>
      <w:lvlJc w:val="left"/>
      <w:pPr>
        <w:ind w:left="1719" w:hanging="567"/>
        <w:jc w:val="left"/>
      </w:pPr>
      <w:rPr>
        <w:rFonts w:hint="default" w:ascii="Times New Roman" w:hAnsi="Times New Roman" w:eastAsia="Times New Roman" w:cs="Times New Roman"/>
        <w:spacing w:val="-10"/>
        <w:w w:val="99"/>
        <w:sz w:val="24"/>
        <w:szCs w:val="24"/>
        <w:lang w:val="ms" w:eastAsia="en-US" w:bidi="ar-SA"/>
      </w:rPr>
    </w:lvl>
    <w:lvl w:ilvl="2">
      <w:start w:val="0"/>
      <w:numFmt w:val="bullet"/>
      <w:lvlText w:val="•"/>
      <w:lvlJc w:val="left"/>
      <w:pPr>
        <w:ind w:left="2665" w:hanging="567"/>
      </w:pPr>
      <w:rPr>
        <w:rFonts w:hint="default"/>
        <w:lang w:val="ms" w:eastAsia="en-US" w:bidi="ar-SA"/>
      </w:rPr>
    </w:lvl>
    <w:lvl w:ilvl="3">
      <w:start w:val="0"/>
      <w:numFmt w:val="bullet"/>
      <w:lvlText w:val="•"/>
      <w:lvlJc w:val="left"/>
      <w:pPr>
        <w:ind w:left="3610" w:hanging="567"/>
      </w:pPr>
      <w:rPr>
        <w:rFonts w:hint="default"/>
        <w:lang w:val="ms" w:eastAsia="en-US" w:bidi="ar-SA"/>
      </w:rPr>
    </w:lvl>
    <w:lvl w:ilvl="4">
      <w:start w:val="0"/>
      <w:numFmt w:val="bullet"/>
      <w:lvlText w:val="•"/>
      <w:lvlJc w:val="left"/>
      <w:pPr>
        <w:ind w:left="4556" w:hanging="567"/>
      </w:pPr>
      <w:rPr>
        <w:rFonts w:hint="default"/>
        <w:lang w:val="ms" w:eastAsia="en-US" w:bidi="ar-SA"/>
      </w:rPr>
    </w:lvl>
    <w:lvl w:ilvl="5">
      <w:start w:val="0"/>
      <w:numFmt w:val="bullet"/>
      <w:lvlText w:val="•"/>
      <w:lvlJc w:val="left"/>
      <w:pPr>
        <w:ind w:left="5501" w:hanging="567"/>
      </w:pPr>
      <w:rPr>
        <w:rFonts w:hint="default"/>
        <w:lang w:val="ms" w:eastAsia="en-US" w:bidi="ar-SA"/>
      </w:rPr>
    </w:lvl>
    <w:lvl w:ilvl="6">
      <w:start w:val="0"/>
      <w:numFmt w:val="bullet"/>
      <w:lvlText w:val="•"/>
      <w:lvlJc w:val="left"/>
      <w:pPr>
        <w:ind w:left="6447" w:hanging="567"/>
      </w:pPr>
      <w:rPr>
        <w:rFonts w:hint="default"/>
        <w:lang w:val="ms" w:eastAsia="en-US" w:bidi="ar-SA"/>
      </w:rPr>
    </w:lvl>
    <w:lvl w:ilvl="7">
      <w:start w:val="0"/>
      <w:numFmt w:val="bullet"/>
      <w:lvlText w:val="•"/>
      <w:lvlJc w:val="left"/>
      <w:pPr>
        <w:ind w:left="7392" w:hanging="567"/>
      </w:pPr>
      <w:rPr>
        <w:rFonts w:hint="default"/>
        <w:lang w:val="ms" w:eastAsia="en-US" w:bidi="ar-SA"/>
      </w:rPr>
    </w:lvl>
    <w:lvl w:ilvl="8">
      <w:start w:val="0"/>
      <w:numFmt w:val="bullet"/>
      <w:lvlText w:val="•"/>
      <w:lvlJc w:val="left"/>
      <w:pPr>
        <w:ind w:left="8337" w:hanging="567"/>
      </w:pPr>
      <w:rPr>
        <w:rFonts w:hint="default"/>
        <w:lang w:val="ms" w:eastAsia="en-US" w:bidi="ar-SA"/>
      </w:rPr>
    </w:lvl>
  </w:abstractNum>
  <w:abstractNum w:abstractNumId="16">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5">
    <w:multiLevelType w:val="hybridMultilevel"/>
    <w:lvl w:ilvl="0">
      <w:start w:val="1"/>
      <w:numFmt w:val="decimal"/>
      <w:lvlText w:val="%1."/>
      <w:lvlJc w:val="left"/>
      <w:pPr>
        <w:ind w:left="1153" w:hanging="605"/>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605"/>
      </w:pPr>
      <w:rPr>
        <w:rFonts w:hint="default"/>
        <w:lang w:val="ms" w:eastAsia="en-US" w:bidi="ar-SA"/>
      </w:rPr>
    </w:lvl>
    <w:lvl w:ilvl="2">
      <w:start w:val="0"/>
      <w:numFmt w:val="bullet"/>
      <w:lvlText w:val="•"/>
      <w:lvlJc w:val="left"/>
      <w:pPr>
        <w:ind w:left="2973" w:hanging="605"/>
      </w:pPr>
      <w:rPr>
        <w:rFonts w:hint="default"/>
        <w:lang w:val="ms" w:eastAsia="en-US" w:bidi="ar-SA"/>
      </w:rPr>
    </w:lvl>
    <w:lvl w:ilvl="3">
      <w:start w:val="0"/>
      <w:numFmt w:val="bullet"/>
      <w:lvlText w:val="•"/>
      <w:lvlJc w:val="left"/>
      <w:pPr>
        <w:ind w:left="3880" w:hanging="605"/>
      </w:pPr>
      <w:rPr>
        <w:rFonts w:hint="default"/>
        <w:lang w:val="ms" w:eastAsia="en-US" w:bidi="ar-SA"/>
      </w:rPr>
    </w:lvl>
    <w:lvl w:ilvl="4">
      <w:start w:val="0"/>
      <w:numFmt w:val="bullet"/>
      <w:lvlText w:val="•"/>
      <w:lvlJc w:val="left"/>
      <w:pPr>
        <w:ind w:left="4787" w:hanging="605"/>
      </w:pPr>
      <w:rPr>
        <w:rFonts w:hint="default"/>
        <w:lang w:val="ms" w:eastAsia="en-US" w:bidi="ar-SA"/>
      </w:rPr>
    </w:lvl>
    <w:lvl w:ilvl="5">
      <w:start w:val="0"/>
      <w:numFmt w:val="bullet"/>
      <w:lvlText w:val="•"/>
      <w:lvlJc w:val="left"/>
      <w:pPr>
        <w:ind w:left="5694" w:hanging="605"/>
      </w:pPr>
      <w:rPr>
        <w:rFonts w:hint="default"/>
        <w:lang w:val="ms" w:eastAsia="en-US" w:bidi="ar-SA"/>
      </w:rPr>
    </w:lvl>
    <w:lvl w:ilvl="6">
      <w:start w:val="0"/>
      <w:numFmt w:val="bullet"/>
      <w:lvlText w:val="•"/>
      <w:lvlJc w:val="left"/>
      <w:pPr>
        <w:ind w:left="6601" w:hanging="605"/>
      </w:pPr>
      <w:rPr>
        <w:rFonts w:hint="default"/>
        <w:lang w:val="ms" w:eastAsia="en-US" w:bidi="ar-SA"/>
      </w:rPr>
    </w:lvl>
    <w:lvl w:ilvl="7">
      <w:start w:val="0"/>
      <w:numFmt w:val="bullet"/>
      <w:lvlText w:val="•"/>
      <w:lvlJc w:val="left"/>
      <w:pPr>
        <w:ind w:left="7508" w:hanging="605"/>
      </w:pPr>
      <w:rPr>
        <w:rFonts w:hint="default"/>
        <w:lang w:val="ms" w:eastAsia="en-US" w:bidi="ar-SA"/>
      </w:rPr>
    </w:lvl>
    <w:lvl w:ilvl="8">
      <w:start w:val="0"/>
      <w:numFmt w:val="bullet"/>
      <w:lvlText w:val="•"/>
      <w:lvlJc w:val="left"/>
      <w:pPr>
        <w:ind w:left="8415" w:hanging="605"/>
      </w:pPr>
      <w:rPr>
        <w:rFonts w:hint="default"/>
        <w:lang w:val="ms" w:eastAsia="en-US" w:bidi="ar-SA"/>
      </w:rPr>
    </w:lvl>
  </w:abstractNum>
  <w:abstractNum w:abstractNumId="14">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3">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2">
    <w:multiLevelType w:val="hybridMultilevel"/>
    <w:lvl w:ilvl="0">
      <w:start w:val="1"/>
      <w:numFmt w:val="decimal"/>
      <w:lvlText w:val="%1."/>
      <w:lvlJc w:val="left"/>
      <w:pPr>
        <w:ind w:left="1153" w:hanging="605"/>
        <w:jc w:val="left"/>
      </w:pPr>
      <w:rPr>
        <w:rFonts w:hint="default" w:ascii="Times New Roman" w:hAnsi="Times New Roman" w:eastAsia="Times New Roman" w:cs="Times New Roman"/>
        <w:i/>
        <w:spacing w:val="-3"/>
        <w:w w:val="99"/>
        <w:sz w:val="24"/>
        <w:szCs w:val="24"/>
        <w:lang w:val="ms" w:eastAsia="en-US" w:bidi="ar-SA"/>
      </w:rPr>
    </w:lvl>
    <w:lvl w:ilvl="1">
      <w:start w:val="0"/>
      <w:numFmt w:val="bullet"/>
      <w:lvlText w:val="•"/>
      <w:lvlJc w:val="left"/>
      <w:pPr>
        <w:ind w:left="2066" w:hanging="605"/>
      </w:pPr>
      <w:rPr>
        <w:rFonts w:hint="default"/>
        <w:lang w:val="ms" w:eastAsia="en-US" w:bidi="ar-SA"/>
      </w:rPr>
    </w:lvl>
    <w:lvl w:ilvl="2">
      <w:start w:val="0"/>
      <w:numFmt w:val="bullet"/>
      <w:lvlText w:val="•"/>
      <w:lvlJc w:val="left"/>
      <w:pPr>
        <w:ind w:left="2973" w:hanging="605"/>
      </w:pPr>
      <w:rPr>
        <w:rFonts w:hint="default"/>
        <w:lang w:val="ms" w:eastAsia="en-US" w:bidi="ar-SA"/>
      </w:rPr>
    </w:lvl>
    <w:lvl w:ilvl="3">
      <w:start w:val="0"/>
      <w:numFmt w:val="bullet"/>
      <w:lvlText w:val="•"/>
      <w:lvlJc w:val="left"/>
      <w:pPr>
        <w:ind w:left="3880" w:hanging="605"/>
      </w:pPr>
      <w:rPr>
        <w:rFonts w:hint="default"/>
        <w:lang w:val="ms" w:eastAsia="en-US" w:bidi="ar-SA"/>
      </w:rPr>
    </w:lvl>
    <w:lvl w:ilvl="4">
      <w:start w:val="0"/>
      <w:numFmt w:val="bullet"/>
      <w:lvlText w:val="•"/>
      <w:lvlJc w:val="left"/>
      <w:pPr>
        <w:ind w:left="4787" w:hanging="605"/>
      </w:pPr>
      <w:rPr>
        <w:rFonts w:hint="default"/>
        <w:lang w:val="ms" w:eastAsia="en-US" w:bidi="ar-SA"/>
      </w:rPr>
    </w:lvl>
    <w:lvl w:ilvl="5">
      <w:start w:val="0"/>
      <w:numFmt w:val="bullet"/>
      <w:lvlText w:val="•"/>
      <w:lvlJc w:val="left"/>
      <w:pPr>
        <w:ind w:left="5694" w:hanging="605"/>
      </w:pPr>
      <w:rPr>
        <w:rFonts w:hint="default"/>
        <w:lang w:val="ms" w:eastAsia="en-US" w:bidi="ar-SA"/>
      </w:rPr>
    </w:lvl>
    <w:lvl w:ilvl="6">
      <w:start w:val="0"/>
      <w:numFmt w:val="bullet"/>
      <w:lvlText w:val="•"/>
      <w:lvlJc w:val="left"/>
      <w:pPr>
        <w:ind w:left="6601" w:hanging="605"/>
      </w:pPr>
      <w:rPr>
        <w:rFonts w:hint="default"/>
        <w:lang w:val="ms" w:eastAsia="en-US" w:bidi="ar-SA"/>
      </w:rPr>
    </w:lvl>
    <w:lvl w:ilvl="7">
      <w:start w:val="0"/>
      <w:numFmt w:val="bullet"/>
      <w:lvlText w:val="•"/>
      <w:lvlJc w:val="left"/>
      <w:pPr>
        <w:ind w:left="7508" w:hanging="605"/>
      </w:pPr>
      <w:rPr>
        <w:rFonts w:hint="default"/>
        <w:lang w:val="ms" w:eastAsia="en-US" w:bidi="ar-SA"/>
      </w:rPr>
    </w:lvl>
    <w:lvl w:ilvl="8">
      <w:start w:val="0"/>
      <w:numFmt w:val="bullet"/>
      <w:lvlText w:val="•"/>
      <w:lvlJc w:val="left"/>
      <w:pPr>
        <w:ind w:left="8415" w:hanging="605"/>
      </w:pPr>
      <w:rPr>
        <w:rFonts w:hint="default"/>
        <w:lang w:val="ms" w:eastAsia="en-US" w:bidi="ar-SA"/>
      </w:rPr>
    </w:lvl>
  </w:abstractNum>
  <w:abstractNum w:abstractNumId="11">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10">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9">
    <w:multiLevelType w:val="hybridMultilevel"/>
    <w:lvl w:ilvl="0">
      <w:start w:val="2"/>
      <w:numFmt w:val="decimal"/>
      <w:lvlText w:val="%1"/>
      <w:lvlJc w:val="left"/>
      <w:pPr>
        <w:ind w:left="1153" w:hanging="567"/>
        <w:jc w:val="left"/>
      </w:pPr>
      <w:rPr>
        <w:rFonts w:hint="default"/>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8">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2066" w:hanging="567"/>
      </w:pPr>
      <w:rPr>
        <w:rFonts w:hint="default"/>
        <w:lang w:val="ms" w:eastAsia="en-US" w:bidi="ar-SA"/>
      </w:rPr>
    </w:lvl>
    <w:lvl w:ilvl="2">
      <w:start w:val="0"/>
      <w:numFmt w:val="bullet"/>
      <w:lvlText w:val="•"/>
      <w:lvlJc w:val="left"/>
      <w:pPr>
        <w:ind w:left="2973" w:hanging="567"/>
      </w:pPr>
      <w:rPr>
        <w:rFonts w:hint="default"/>
        <w:lang w:val="ms" w:eastAsia="en-US" w:bidi="ar-SA"/>
      </w:rPr>
    </w:lvl>
    <w:lvl w:ilvl="3">
      <w:start w:val="0"/>
      <w:numFmt w:val="bullet"/>
      <w:lvlText w:val="•"/>
      <w:lvlJc w:val="left"/>
      <w:pPr>
        <w:ind w:left="3880" w:hanging="567"/>
      </w:pPr>
      <w:rPr>
        <w:rFonts w:hint="default"/>
        <w:lang w:val="ms" w:eastAsia="en-US" w:bidi="ar-SA"/>
      </w:rPr>
    </w:lvl>
    <w:lvl w:ilvl="4">
      <w:start w:val="0"/>
      <w:numFmt w:val="bullet"/>
      <w:lvlText w:val="•"/>
      <w:lvlJc w:val="left"/>
      <w:pPr>
        <w:ind w:left="4787" w:hanging="567"/>
      </w:pPr>
      <w:rPr>
        <w:rFonts w:hint="default"/>
        <w:lang w:val="ms" w:eastAsia="en-US" w:bidi="ar-SA"/>
      </w:rPr>
    </w:lvl>
    <w:lvl w:ilvl="5">
      <w:start w:val="0"/>
      <w:numFmt w:val="bullet"/>
      <w:lvlText w:val="•"/>
      <w:lvlJc w:val="left"/>
      <w:pPr>
        <w:ind w:left="5694" w:hanging="567"/>
      </w:pPr>
      <w:rPr>
        <w:rFonts w:hint="default"/>
        <w:lang w:val="ms" w:eastAsia="en-US" w:bidi="ar-SA"/>
      </w:rPr>
    </w:lvl>
    <w:lvl w:ilvl="6">
      <w:start w:val="0"/>
      <w:numFmt w:val="bullet"/>
      <w:lvlText w:val="•"/>
      <w:lvlJc w:val="left"/>
      <w:pPr>
        <w:ind w:left="6601" w:hanging="567"/>
      </w:pPr>
      <w:rPr>
        <w:rFonts w:hint="default"/>
        <w:lang w:val="ms" w:eastAsia="en-US" w:bidi="ar-SA"/>
      </w:rPr>
    </w:lvl>
    <w:lvl w:ilvl="7">
      <w:start w:val="0"/>
      <w:numFmt w:val="bullet"/>
      <w:lvlText w:val="•"/>
      <w:lvlJc w:val="left"/>
      <w:pPr>
        <w:ind w:left="7508" w:hanging="567"/>
      </w:pPr>
      <w:rPr>
        <w:rFonts w:hint="default"/>
        <w:lang w:val="ms" w:eastAsia="en-US" w:bidi="ar-SA"/>
      </w:rPr>
    </w:lvl>
    <w:lvl w:ilvl="8">
      <w:start w:val="0"/>
      <w:numFmt w:val="bullet"/>
      <w:lvlText w:val="•"/>
      <w:lvlJc w:val="left"/>
      <w:pPr>
        <w:ind w:left="8415" w:hanging="567"/>
      </w:pPr>
      <w:rPr>
        <w:rFonts w:hint="default"/>
        <w:lang w:val="ms" w:eastAsia="en-US" w:bidi="ar-SA"/>
      </w:rPr>
    </w:lvl>
  </w:abstractNum>
  <w:abstractNum w:abstractNumId="7">
    <w:multiLevelType w:val="hybridMultilevel"/>
    <w:lvl w:ilvl="0">
      <w:start w:val="1"/>
      <w:numFmt w:val="decimal"/>
      <w:lvlText w:val="%1"/>
      <w:lvlJc w:val="left"/>
      <w:pPr>
        <w:ind w:left="1153" w:hanging="567"/>
        <w:jc w:val="left"/>
      </w:pPr>
      <w:rPr>
        <w:rFonts w:hint="default"/>
        <w:lang w:val="ms"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5"/>
        <w:w w:val="99"/>
        <w:sz w:val="24"/>
        <w:szCs w:val="24"/>
        <w:lang w:val="ms"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ms" w:eastAsia="en-US" w:bidi="ar-SA"/>
      </w:rPr>
    </w:lvl>
    <w:lvl w:ilvl="3">
      <w:start w:val="1"/>
      <w:numFmt w:val="decimal"/>
      <w:lvlText w:val="%4."/>
      <w:lvlJc w:val="left"/>
      <w:pPr>
        <w:ind w:left="1719" w:hanging="745"/>
        <w:jc w:val="left"/>
      </w:pPr>
      <w:rPr>
        <w:rFonts w:hint="default" w:ascii="Times New Roman" w:hAnsi="Times New Roman" w:eastAsia="Times New Roman" w:cs="Times New Roman"/>
        <w:spacing w:val="-27"/>
        <w:w w:val="99"/>
        <w:sz w:val="24"/>
        <w:szCs w:val="24"/>
        <w:lang w:val="ms" w:eastAsia="en-US" w:bidi="ar-SA"/>
      </w:rPr>
    </w:lvl>
    <w:lvl w:ilvl="4">
      <w:start w:val="0"/>
      <w:numFmt w:val="bullet"/>
      <w:lvlText w:val="•"/>
      <w:lvlJc w:val="left"/>
      <w:pPr>
        <w:ind w:left="4556" w:hanging="745"/>
      </w:pPr>
      <w:rPr>
        <w:rFonts w:hint="default"/>
        <w:lang w:val="ms" w:eastAsia="en-US" w:bidi="ar-SA"/>
      </w:rPr>
    </w:lvl>
    <w:lvl w:ilvl="5">
      <w:start w:val="0"/>
      <w:numFmt w:val="bullet"/>
      <w:lvlText w:val="•"/>
      <w:lvlJc w:val="left"/>
      <w:pPr>
        <w:ind w:left="5501" w:hanging="745"/>
      </w:pPr>
      <w:rPr>
        <w:rFonts w:hint="default"/>
        <w:lang w:val="ms" w:eastAsia="en-US" w:bidi="ar-SA"/>
      </w:rPr>
    </w:lvl>
    <w:lvl w:ilvl="6">
      <w:start w:val="0"/>
      <w:numFmt w:val="bullet"/>
      <w:lvlText w:val="•"/>
      <w:lvlJc w:val="left"/>
      <w:pPr>
        <w:ind w:left="6447" w:hanging="745"/>
      </w:pPr>
      <w:rPr>
        <w:rFonts w:hint="default"/>
        <w:lang w:val="ms" w:eastAsia="en-US" w:bidi="ar-SA"/>
      </w:rPr>
    </w:lvl>
    <w:lvl w:ilvl="7">
      <w:start w:val="0"/>
      <w:numFmt w:val="bullet"/>
      <w:lvlText w:val="•"/>
      <w:lvlJc w:val="left"/>
      <w:pPr>
        <w:ind w:left="7392" w:hanging="745"/>
      </w:pPr>
      <w:rPr>
        <w:rFonts w:hint="default"/>
        <w:lang w:val="ms" w:eastAsia="en-US" w:bidi="ar-SA"/>
      </w:rPr>
    </w:lvl>
    <w:lvl w:ilvl="8">
      <w:start w:val="0"/>
      <w:numFmt w:val="bullet"/>
      <w:lvlText w:val="•"/>
      <w:lvlJc w:val="left"/>
      <w:pPr>
        <w:ind w:left="8337" w:hanging="745"/>
      </w:pPr>
      <w:rPr>
        <w:rFonts w:hint="default"/>
        <w:lang w:val="ms" w:eastAsia="en-US" w:bidi="ar-SA"/>
      </w:rPr>
    </w:lvl>
  </w:abstractNum>
  <w:abstractNum w:abstractNumId="6">
    <w:multiLevelType w:val="hybridMultilevel"/>
    <w:lvl w:ilvl="0">
      <w:start w:val="6"/>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3197" w:hanging="850"/>
      </w:pPr>
      <w:rPr>
        <w:rFonts w:hint="default"/>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5">
    <w:multiLevelType w:val="hybridMultilevel"/>
    <w:lvl w:ilvl="0">
      <w:start w:val="5"/>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9"/>
        <w:w w:val="99"/>
        <w:sz w:val="24"/>
        <w:szCs w:val="24"/>
        <w:lang w:val="ms" w:eastAsia="en-US" w:bidi="ar-SA"/>
      </w:rPr>
    </w:lvl>
    <w:lvl w:ilvl="2">
      <w:start w:val="1"/>
      <w:numFmt w:val="decimal"/>
      <w:lvlText w:val="%1.%2.%3"/>
      <w:lvlJc w:val="left"/>
      <w:pPr>
        <w:ind w:left="1436" w:hanging="850"/>
        <w:jc w:val="left"/>
      </w:pPr>
      <w:rPr>
        <w:rFonts w:hint="default" w:ascii="Times New Roman" w:hAnsi="Times New Roman" w:eastAsia="Times New Roman" w:cs="Times New Roman"/>
        <w:spacing w:val="-10"/>
        <w:w w:val="99"/>
        <w:sz w:val="24"/>
        <w:szCs w:val="24"/>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4">
    <w:multiLevelType w:val="hybridMultilevel"/>
    <w:lvl w:ilvl="0">
      <w:start w:val="4"/>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9"/>
        <w:w w:val="99"/>
        <w:sz w:val="24"/>
        <w:szCs w:val="24"/>
        <w:lang w:val="ms" w:eastAsia="en-US" w:bidi="ar-SA"/>
      </w:rPr>
    </w:lvl>
    <w:lvl w:ilvl="2">
      <w:start w:val="1"/>
      <w:numFmt w:val="decimal"/>
      <w:lvlText w:val="%1.%2.%3"/>
      <w:lvlJc w:val="left"/>
      <w:pPr>
        <w:ind w:left="1436" w:hanging="850"/>
        <w:jc w:val="left"/>
      </w:pPr>
      <w:rPr>
        <w:rFonts w:hint="default" w:ascii="Times New Roman" w:hAnsi="Times New Roman" w:eastAsia="Times New Roman" w:cs="Times New Roman"/>
        <w:spacing w:val="-10"/>
        <w:w w:val="99"/>
        <w:sz w:val="24"/>
        <w:szCs w:val="24"/>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3">
    <w:multiLevelType w:val="hybridMultilevel"/>
    <w:lvl w:ilvl="0">
      <w:start w:val="3"/>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3197" w:hanging="850"/>
      </w:pPr>
      <w:rPr>
        <w:rFonts w:hint="default"/>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2">
    <w:multiLevelType w:val="hybridMultilevel"/>
    <w:lvl w:ilvl="0">
      <w:start w:val="2"/>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5"/>
        <w:w w:val="99"/>
        <w:sz w:val="24"/>
        <w:szCs w:val="24"/>
        <w:lang w:val="ms" w:eastAsia="en-US" w:bidi="ar-SA"/>
      </w:rPr>
    </w:lvl>
    <w:lvl w:ilvl="2">
      <w:start w:val="1"/>
      <w:numFmt w:val="decimal"/>
      <w:lvlText w:val="%1.%2.%3"/>
      <w:lvlJc w:val="left"/>
      <w:pPr>
        <w:ind w:left="1436" w:hanging="850"/>
        <w:jc w:val="left"/>
      </w:pPr>
      <w:rPr>
        <w:rFonts w:hint="default" w:ascii="Times New Roman" w:hAnsi="Times New Roman" w:eastAsia="Times New Roman" w:cs="Times New Roman"/>
        <w:spacing w:val="-5"/>
        <w:w w:val="99"/>
        <w:sz w:val="24"/>
        <w:szCs w:val="24"/>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1">
    <w:multiLevelType w:val="hybridMultilevel"/>
    <w:lvl w:ilvl="0">
      <w:start w:val="1"/>
      <w:numFmt w:val="decimal"/>
      <w:lvlText w:val="%1"/>
      <w:lvlJc w:val="left"/>
      <w:pPr>
        <w:ind w:left="1436" w:hanging="850"/>
        <w:jc w:val="left"/>
      </w:pPr>
      <w:rPr>
        <w:rFonts w:hint="default"/>
        <w:lang w:val="ms" w:eastAsia="en-US" w:bidi="ar-SA"/>
      </w:rPr>
    </w:lvl>
    <w:lvl w:ilvl="1">
      <w:start w:val="1"/>
      <w:numFmt w:val="decimal"/>
      <w:lvlText w:val="%1.%2"/>
      <w:lvlJc w:val="left"/>
      <w:pPr>
        <w:ind w:left="1436" w:hanging="850"/>
        <w:jc w:val="left"/>
      </w:pPr>
      <w:rPr>
        <w:rFonts w:hint="default" w:ascii="Times New Roman" w:hAnsi="Times New Roman" w:eastAsia="Times New Roman" w:cs="Times New Roman"/>
        <w:spacing w:val="-5"/>
        <w:w w:val="100"/>
        <w:sz w:val="24"/>
        <w:szCs w:val="24"/>
        <w:lang w:val="ms" w:eastAsia="en-US" w:bidi="ar-SA"/>
      </w:rPr>
    </w:lvl>
    <w:lvl w:ilvl="2">
      <w:start w:val="1"/>
      <w:numFmt w:val="decimal"/>
      <w:lvlText w:val="%1.%2.%3"/>
      <w:lvlJc w:val="left"/>
      <w:pPr>
        <w:ind w:left="1436" w:hanging="850"/>
        <w:jc w:val="left"/>
      </w:pPr>
      <w:rPr>
        <w:rFonts w:hint="default" w:ascii="Times New Roman" w:hAnsi="Times New Roman" w:eastAsia="Times New Roman" w:cs="Times New Roman"/>
        <w:spacing w:val="-10"/>
        <w:w w:val="99"/>
        <w:sz w:val="24"/>
        <w:szCs w:val="24"/>
        <w:lang w:val="ms" w:eastAsia="en-US" w:bidi="ar-SA"/>
      </w:rPr>
    </w:lvl>
    <w:lvl w:ilvl="3">
      <w:start w:val="0"/>
      <w:numFmt w:val="bullet"/>
      <w:lvlText w:val="•"/>
      <w:lvlJc w:val="left"/>
      <w:pPr>
        <w:ind w:left="4076" w:hanging="850"/>
      </w:pPr>
      <w:rPr>
        <w:rFonts w:hint="default"/>
        <w:lang w:val="ms" w:eastAsia="en-US" w:bidi="ar-SA"/>
      </w:rPr>
    </w:lvl>
    <w:lvl w:ilvl="4">
      <w:start w:val="0"/>
      <w:numFmt w:val="bullet"/>
      <w:lvlText w:val="•"/>
      <w:lvlJc w:val="left"/>
      <w:pPr>
        <w:ind w:left="4955" w:hanging="850"/>
      </w:pPr>
      <w:rPr>
        <w:rFonts w:hint="default"/>
        <w:lang w:val="ms" w:eastAsia="en-US" w:bidi="ar-SA"/>
      </w:rPr>
    </w:lvl>
    <w:lvl w:ilvl="5">
      <w:start w:val="0"/>
      <w:numFmt w:val="bullet"/>
      <w:lvlText w:val="•"/>
      <w:lvlJc w:val="left"/>
      <w:pPr>
        <w:ind w:left="5834" w:hanging="850"/>
      </w:pPr>
      <w:rPr>
        <w:rFonts w:hint="default"/>
        <w:lang w:val="ms" w:eastAsia="en-US" w:bidi="ar-SA"/>
      </w:rPr>
    </w:lvl>
    <w:lvl w:ilvl="6">
      <w:start w:val="0"/>
      <w:numFmt w:val="bullet"/>
      <w:lvlText w:val="•"/>
      <w:lvlJc w:val="left"/>
      <w:pPr>
        <w:ind w:left="6713" w:hanging="850"/>
      </w:pPr>
      <w:rPr>
        <w:rFonts w:hint="default"/>
        <w:lang w:val="ms" w:eastAsia="en-US" w:bidi="ar-SA"/>
      </w:rPr>
    </w:lvl>
    <w:lvl w:ilvl="7">
      <w:start w:val="0"/>
      <w:numFmt w:val="bullet"/>
      <w:lvlText w:val="•"/>
      <w:lvlJc w:val="left"/>
      <w:pPr>
        <w:ind w:left="7592" w:hanging="850"/>
      </w:pPr>
      <w:rPr>
        <w:rFonts w:hint="default"/>
        <w:lang w:val="ms" w:eastAsia="en-US" w:bidi="ar-SA"/>
      </w:rPr>
    </w:lvl>
    <w:lvl w:ilvl="8">
      <w:start w:val="0"/>
      <w:numFmt w:val="bullet"/>
      <w:lvlText w:val="•"/>
      <w:lvlJc w:val="left"/>
      <w:pPr>
        <w:ind w:left="8471" w:hanging="850"/>
      </w:pPr>
      <w:rPr>
        <w:rFonts w:hint="default"/>
        <w:lang w:val="ms" w:eastAsia="en-US" w:bidi="ar-SA"/>
      </w:rPr>
    </w:lvl>
  </w:abstractNum>
  <w:abstractNum w:abstractNumId="0">
    <w:multiLevelType w:val="hybridMultilevel"/>
    <w:lvl w:ilvl="0">
      <w:start w:val="1"/>
      <w:numFmt w:val="decimal"/>
      <w:lvlText w:val="%1."/>
      <w:lvlJc w:val="left"/>
      <w:pPr>
        <w:ind w:left="1153" w:hanging="605"/>
        <w:jc w:val="left"/>
      </w:pPr>
      <w:rPr>
        <w:rFonts w:hint="default" w:ascii="Times New Roman" w:hAnsi="Times New Roman" w:eastAsia="Times New Roman" w:cs="Times New Roman"/>
        <w:spacing w:val="-26"/>
        <w:w w:val="99"/>
        <w:sz w:val="24"/>
        <w:szCs w:val="24"/>
        <w:lang w:val="ms" w:eastAsia="en-US" w:bidi="ar-SA"/>
      </w:rPr>
    </w:lvl>
    <w:lvl w:ilvl="1">
      <w:start w:val="0"/>
      <w:numFmt w:val="bullet"/>
      <w:lvlText w:val="•"/>
      <w:lvlJc w:val="left"/>
      <w:pPr>
        <w:ind w:left="2066" w:hanging="605"/>
      </w:pPr>
      <w:rPr>
        <w:rFonts w:hint="default"/>
        <w:lang w:val="ms" w:eastAsia="en-US" w:bidi="ar-SA"/>
      </w:rPr>
    </w:lvl>
    <w:lvl w:ilvl="2">
      <w:start w:val="0"/>
      <w:numFmt w:val="bullet"/>
      <w:lvlText w:val="•"/>
      <w:lvlJc w:val="left"/>
      <w:pPr>
        <w:ind w:left="2973" w:hanging="605"/>
      </w:pPr>
      <w:rPr>
        <w:rFonts w:hint="default"/>
        <w:lang w:val="ms" w:eastAsia="en-US" w:bidi="ar-SA"/>
      </w:rPr>
    </w:lvl>
    <w:lvl w:ilvl="3">
      <w:start w:val="0"/>
      <w:numFmt w:val="bullet"/>
      <w:lvlText w:val="•"/>
      <w:lvlJc w:val="left"/>
      <w:pPr>
        <w:ind w:left="3880" w:hanging="605"/>
      </w:pPr>
      <w:rPr>
        <w:rFonts w:hint="default"/>
        <w:lang w:val="ms" w:eastAsia="en-US" w:bidi="ar-SA"/>
      </w:rPr>
    </w:lvl>
    <w:lvl w:ilvl="4">
      <w:start w:val="0"/>
      <w:numFmt w:val="bullet"/>
      <w:lvlText w:val="•"/>
      <w:lvlJc w:val="left"/>
      <w:pPr>
        <w:ind w:left="4787" w:hanging="605"/>
      </w:pPr>
      <w:rPr>
        <w:rFonts w:hint="default"/>
        <w:lang w:val="ms" w:eastAsia="en-US" w:bidi="ar-SA"/>
      </w:rPr>
    </w:lvl>
    <w:lvl w:ilvl="5">
      <w:start w:val="0"/>
      <w:numFmt w:val="bullet"/>
      <w:lvlText w:val="•"/>
      <w:lvlJc w:val="left"/>
      <w:pPr>
        <w:ind w:left="5694" w:hanging="605"/>
      </w:pPr>
      <w:rPr>
        <w:rFonts w:hint="default"/>
        <w:lang w:val="ms" w:eastAsia="en-US" w:bidi="ar-SA"/>
      </w:rPr>
    </w:lvl>
    <w:lvl w:ilvl="6">
      <w:start w:val="0"/>
      <w:numFmt w:val="bullet"/>
      <w:lvlText w:val="•"/>
      <w:lvlJc w:val="left"/>
      <w:pPr>
        <w:ind w:left="6601" w:hanging="605"/>
      </w:pPr>
      <w:rPr>
        <w:rFonts w:hint="default"/>
        <w:lang w:val="ms" w:eastAsia="en-US" w:bidi="ar-SA"/>
      </w:rPr>
    </w:lvl>
    <w:lvl w:ilvl="7">
      <w:start w:val="0"/>
      <w:numFmt w:val="bullet"/>
      <w:lvlText w:val="•"/>
      <w:lvlJc w:val="left"/>
      <w:pPr>
        <w:ind w:left="7508" w:hanging="605"/>
      </w:pPr>
      <w:rPr>
        <w:rFonts w:hint="default"/>
        <w:lang w:val="ms" w:eastAsia="en-US" w:bidi="ar-SA"/>
      </w:rPr>
    </w:lvl>
    <w:lvl w:ilvl="8">
      <w:start w:val="0"/>
      <w:numFmt w:val="bullet"/>
      <w:lvlText w:val="•"/>
      <w:lvlJc w:val="left"/>
      <w:pPr>
        <w:ind w:left="8415" w:hanging="605"/>
      </w:pPr>
      <w:rPr>
        <w:rFonts w:hint="default"/>
        <w:lang w:val="ms" w:eastAsia="en-US" w:bidi="ar-SA"/>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line="275" w:lineRule="exact"/>
      <w:ind w:left="586"/>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line="275" w:lineRule="exact"/>
      <w:ind w:left="586"/>
    </w:pPr>
    <w:rPr>
      <w:rFonts w:ascii="Times New Roman" w:hAnsi="Times New Roman" w:eastAsia="Times New Roman" w:cs="Times New Roman"/>
      <w:b/>
      <w:bCs/>
      <w:i/>
      <w:sz w:val="24"/>
      <w:szCs w:val="24"/>
      <w:lang w:val="ms" w:eastAsia="en-US" w:bidi="ar-SA"/>
    </w:rPr>
  </w:style>
  <w:style w:styleId="TOC3" w:type="paragraph">
    <w:name w:val="TOC 3"/>
    <w:basedOn w:val="Normal"/>
    <w:uiPriority w:val="1"/>
    <w:qFormat/>
    <w:pPr>
      <w:spacing w:line="275" w:lineRule="exact"/>
      <w:ind w:left="1436" w:hanging="851"/>
    </w:pPr>
    <w:rPr>
      <w:rFonts w:ascii="Times New Roman" w:hAnsi="Times New Roman" w:eastAsia="Times New Roman" w:cs="Times New Roman"/>
      <w:sz w:val="24"/>
      <w:szCs w:val="24"/>
      <w:lang w:val="ms" w:eastAsia="en-US" w:bidi="ar-SA"/>
    </w:rPr>
  </w:style>
  <w:style w:styleId="TOC4" w:type="paragraph">
    <w:name w:val="TOC 4"/>
    <w:basedOn w:val="Normal"/>
    <w:uiPriority w:val="1"/>
    <w:qFormat/>
    <w:pPr>
      <w:spacing w:line="275" w:lineRule="exact"/>
      <w:ind w:left="1436" w:hanging="851"/>
    </w:pPr>
    <w:rPr>
      <w:rFonts w:ascii="Times New Roman" w:hAnsi="Times New Roman" w:eastAsia="Times New Roman" w:cs="Times New Roman"/>
      <w:b/>
      <w:bCs/>
      <w:i/>
      <w:lang w:val="ms" w:eastAsia="en-US" w:bidi="ar-SA"/>
    </w:rPr>
  </w:style>
  <w:style w:styleId="TOC5" w:type="paragraph">
    <w:name w:val="TOC 5"/>
    <w:basedOn w:val="Normal"/>
    <w:uiPriority w:val="1"/>
    <w:qFormat/>
    <w:pPr>
      <w:spacing w:line="275" w:lineRule="exact"/>
      <w:ind w:left="1436"/>
    </w:pPr>
    <w:rPr>
      <w:rFonts w:ascii="Times New Roman" w:hAnsi="Times New Roman" w:eastAsia="Times New Roman" w:cs="Times New Roman"/>
      <w:b/>
      <w:bCs/>
      <w:i/>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153"/>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spacing w:before="98"/>
      <w:ind w:left="2759" w:right="3877"/>
      <w:jc w:val="center"/>
      <w:outlineLvl w:val="2"/>
    </w:pPr>
    <w:rPr>
      <w:rFonts w:ascii="Times New Roman" w:hAnsi="Times New Roman" w:eastAsia="Times New Roman" w:cs="Times New Roman"/>
      <w:b/>
      <w:bCs/>
      <w:i/>
      <w:sz w:val="24"/>
      <w:szCs w:val="24"/>
      <w:lang w:val="ms" w:eastAsia="en-US" w:bidi="ar-SA"/>
    </w:rPr>
  </w:style>
  <w:style w:styleId="ListParagraph" w:type="paragraph">
    <w:name w:val="List Paragraph"/>
    <w:basedOn w:val="Normal"/>
    <w:uiPriority w:val="1"/>
    <w:qFormat/>
    <w:pPr>
      <w:ind w:left="1153" w:hanging="567"/>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before="15"/>
      <w:jc w:val="center"/>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header" Target="header4.xml"/><Relationship Id="rId13" Type="http://schemas.openxmlformats.org/officeDocument/2006/relationships/footer" Target="footer3.xml"/><Relationship Id="rId14" Type="http://schemas.openxmlformats.org/officeDocument/2006/relationships/image" Target="media/image3.jpeg"/><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image" Target="media/image4.jpeg"/><Relationship Id="rId18" Type="http://schemas.openxmlformats.org/officeDocument/2006/relationships/header" Target="header6.xml"/><Relationship Id="rId19" Type="http://schemas.openxmlformats.org/officeDocument/2006/relationships/footer" Target="footer5.xml"/><Relationship Id="rId20" Type="http://schemas.openxmlformats.org/officeDocument/2006/relationships/header" Target="header7.xml"/><Relationship Id="rId21" Type="http://schemas.openxmlformats.org/officeDocument/2006/relationships/footer" Target="footer6.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header" Target="header9.xml"/><Relationship Id="rId25" Type="http://schemas.openxmlformats.org/officeDocument/2006/relationships/footer" Target="footer8.xml"/><Relationship Id="rId26" Type="http://schemas.openxmlformats.org/officeDocument/2006/relationships/header" Target="header10.xml"/><Relationship Id="rId27" Type="http://schemas.openxmlformats.org/officeDocument/2006/relationships/footer" Target="footer9.xml"/><Relationship Id="rId28" Type="http://schemas.openxmlformats.org/officeDocument/2006/relationships/header" Target="header11.xml"/><Relationship Id="rId29" Type="http://schemas.openxmlformats.org/officeDocument/2006/relationships/footer" Target="footer10.xml"/><Relationship Id="rId30" Type="http://schemas.openxmlformats.org/officeDocument/2006/relationships/header" Target="header12.xml"/><Relationship Id="rId31" Type="http://schemas.openxmlformats.org/officeDocument/2006/relationships/footer" Target="footer11.xml"/><Relationship Id="rId32" Type="http://schemas.openxmlformats.org/officeDocument/2006/relationships/header" Target="header13.xml"/><Relationship Id="rId33" Type="http://schemas.openxmlformats.org/officeDocument/2006/relationships/footer" Target="footer12.xml"/><Relationship Id="rId34" Type="http://schemas.openxmlformats.org/officeDocument/2006/relationships/header" Target="header14.xml"/><Relationship Id="rId35" Type="http://schemas.openxmlformats.org/officeDocument/2006/relationships/footer" Target="footer13.xml"/><Relationship Id="rId36" Type="http://schemas.openxmlformats.org/officeDocument/2006/relationships/header" Target="header15.xml"/><Relationship Id="rId37" Type="http://schemas.openxmlformats.org/officeDocument/2006/relationships/footer" Target="footer14.xml"/><Relationship Id="rId38" Type="http://schemas.openxmlformats.org/officeDocument/2006/relationships/header" Target="header16.xml"/><Relationship Id="rId39" Type="http://schemas.openxmlformats.org/officeDocument/2006/relationships/footer" Target="footer15.xml"/><Relationship Id="rId40" Type="http://schemas.openxmlformats.org/officeDocument/2006/relationships/header" Target="header17.xml"/><Relationship Id="rId41" Type="http://schemas.openxmlformats.org/officeDocument/2006/relationships/footer" Target="footer16.xml"/><Relationship Id="rId42" Type="http://schemas.openxmlformats.org/officeDocument/2006/relationships/header" Target="header18.xml"/><Relationship Id="rId43" Type="http://schemas.openxmlformats.org/officeDocument/2006/relationships/footer" Target="footer17.xml"/><Relationship Id="rId44" Type="http://schemas.openxmlformats.org/officeDocument/2006/relationships/header" Target="header19.xml"/><Relationship Id="rId45" Type="http://schemas.openxmlformats.org/officeDocument/2006/relationships/footer" Target="footer18.xml"/><Relationship Id="rId46" Type="http://schemas.openxmlformats.org/officeDocument/2006/relationships/header" Target="header20.xml"/><Relationship Id="rId47" Type="http://schemas.openxmlformats.org/officeDocument/2006/relationships/footer" Target="footer19.xml"/><Relationship Id="rId48" Type="http://schemas.openxmlformats.org/officeDocument/2006/relationships/header" Target="header21.xml"/><Relationship Id="rId49" Type="http://schemas.openxmlformats.org/officeDocument/2006/relationships/footer" Target="footer20.xml"/><Relationship Id="rId50" Type="http://schemas.openxmlformats.org/officeDocument/2006/relationships/header" Target="header22.xml"/><Relationship Id="rId51" Type="http://schemas.openxmlformats.org/officeDocument/2006/relationships/footer" Target="footer21.xml"/><Relationship Id="rId52" Type="http://schemas.openxmlformats.org/officeDocument/2006/relationships/header" Target="header23.xml"/><Relationship Id="rId53" Type="http://schemas.openxmlformats.org/officeDocument/2006/relationships/footer" Target="footer22.xml"/><Relationship Id="rId54" Type="http://schemas.openxmlformats.org/officeDocument/2006/relationships/header" Target="header24.xml"/><Relationship Id="rId55" Type="http://schemas.openxmlformats.org/officeDocument/2006/relationships/footer" Target="footer23.xml"/><Relationship Id="rId56" Type="http://schemas.openxmlformats.org/officeDocument/2006/relationships/header" Target="header25.xml"/><Relationship Id="rId57" Type="http://schemas.openxmlformats.org/officeDocument/2006/relationships/footer" Target="footer24.xml"/><Relationship Id="rId58" Type="http://schemas.openxmlformats.org/officeDocument/2006/relationships/header" Target="header26.xml"/><Relationship Id="rId59" Type="http://schemas.openxmlformats.org/officeDocument/2006/relationships/footer" Target="footer25.xml"/><Relationship Id="rId60" Type="http://schemas.openxmlformats.org/officeDocument/2006/relationships/header" Target="header27.xml"/><Relationship Id="rId61" Type="http://schemas.openxmlformats.org/officeDocument/2006/relationships/footer" Target="footer26.xml"/><Relationship Id="rId62" Type="http://schemas.openxmlformats.org/officeDocument/2006/relationships/header" Target="header28.xml"/><Relationship Id="rId63" Type="http://schemas.openxmlformats.org/officeDocument/2006/relationships/footer" Target="footer27.xml"/><Relationship Id="rId64" Type="http://schemas.openxmlformats.org/officeDocument/2006/relationships/header" Target="header29.xml"/><Relationship Id="rId65" Type="http://schemas.openxmlformats.org/officeDocument/2006/relationships/footer" Target="footer28.xml"/><Relationship Id="rId66" Type="http://schemas.openxmlformats.org/officeDocument/2006/relationships/header" Target="header30.xml"/><Relationship Id="rId67" Type="http://schemas.openxmlformats.org/officeDocument/2006/relationships/footer" Target="footer29.xml"/><Relationship Id="rId68" Type="http://schemas.openxmlformats.org/officeDocument/2006/relationships/header" Target="header31.xml"/><Relationship Id="rId69" Type="http://schemas.openxmlformats.org/officeDocument/2006/relationships/footer" Target="footer30.xml"/><Relationship Id="rId70" Type="http://schemas.openxmlformats.org/officeDocument/2006/relationships/header" Target="header32.xml"/><Relationship Id="rId71" Type="http://schemas.openxmlformats.org/officeDocument/2006/relationships/footer" Target="footer31.xml"/><Relationship Id="rId72" Type="http://schemas.openxmlformats.org/officeDocument/2006/relationships/header" Target="header33.xml"/><Relationship Id="rId73" Type="http://schemas.openxmlformats.org/officeDocument/2006/relationships/footer" Target="footer32.xml"/><Relationship Id="rId74" Type="http://schemas.openxmlformats.org/officeDocument/2006/relationships/header" Target="header34.xml"/><Relationship Id="rId75" Type="http://schemas.openxmlformats.org/officeDocument/2006/relationships/footer" Target="footer33.xml"/><Relationship Id="rId76" Type="http://schemas.openxmlformats.org/officeDocument/2006/relationships/header" Target="header35.xml"/><Relationship Id="rId77" Type="http://schemas.openxmlformats.org/officeDocument/2006/relationships/footer" Target="footer34.xml"/><Relationship Id="rId78" Type="http://schemas.openxmlformats.org/officeDocument/2006/relationships/image" Target="media/image5.png"/><Relationship Id="rId79" Type="http://schemas.openxmlformats.org/officeDocument/2006/relationships/header" Target="header36.xml"/><Relationship Id="rId80" Type="http://schemas.openxmlformats.org/officeDocument/2006/relationships/footer" Target="footer35.xml"/><Relationship Id="rId81" Type="http://schemas.openxmlformats.org/officeDocument/2006/relationships/header" Target="header37.xml"/><Relationship Id="rId82" Type="http://schemas.openxmlformats.org/officeDocument/2006/relationships/footer" Target="footer36.xml"/><Relationship Id="rId83" Type="http://schemas.openxmlformats.org/officeDocument/2006/relationships/header" Target="header38.xml"/><Relationship Id="rId84" Type="http://schemas.openxmlformats.org/officeDocument/2006/relationships/footer" Target="footer37.xml"/><Relationship Id="rId85" Type="http://schemas.openxmlformats.org/officeDocument/2006/relationships/header" Target="header39.xml"/><Relationship Id="rId86" Type="http://schemas.openxmlformats.org/officeDocument/2006/relationships/footer" Target="footer38.xml"/><Relationship Id="rId87" Type="http://schemas.openxmlformats.org/officeDocument/2006/relationships/header" Target="header40.xml"/><Relationship Id="rId88" Type="http://schemas.openxmlformats.org/officeDocument/2006/relationships/footer" Target="footer39.xml"/><Relationship Id="rId89" Type="http://schemas.openxmlformats.org/officeDocument/2006/relationships/image" Target="media/image6.png"/><Relationship Id="rId90" Type="http://schemas.openxmlformats.org/officeDocument/2006/relationships/image" Target="media/image7.png"/><Relationship Id="rId91" Type="http://schemas.openxmlformats.org/officeDocument/2006/relationships/image" Target="media/image8.png"/><Relationship Id="rId92" Type="http://schemas.openxmlformats.org/officeDocument/2006/relationships/image" Target="media/image9.png"/><Relationship Id="rId93" Type="http://schemas.openxmlformats.org/officeDocument/2006/relationships/image" Target="media/image10.png"/><Relationship Id="rId94" Type="http://schemas.openxmlformats.org/officeDocument/2006/relationships/image" Target="media/image11.png"/><Relationship Id="rId95" Type="http://schemas.openxmlformats.org/officeDocument/2006/relationships/image" Target="media/image12.png"/><Relationship Id="rId96" Type="http://schemas.openxmlformats.org/officeDocument/2006/relationships/image" Target="media/image13.png"/><Relationship Id="rId97" Type="http://schemas.openxmlformats.org/officeDocument/2006/relationships/header" Target="header41.xml"/><Relationship Id="rId98" Type="http://schemas.openxmlformats.org/officeDocument/2006/relationships/footer" Target="footer40.xml"/><Relationship Id="rId99" Type="http://schemas.openxmlformats.org/officeDocument/2006/relationships/image" Target="media/image14.png"/><Relationship Id="rId100" Type="http://schemas.openxmlformats.org/officeDocument/2006/relationships/image" Target="media/image15.png"/><Relationship Id="rId101" Type="http://schemas.openxmlformats.org/officeDocument/2006/relationships/header" Target="header42.xml"/><Relationship Id="rId102" Type="http://schemas.openxmlformats.org/officeDocument/2006/relationships/footer" Target="footer41.xml"/><Relationship Id="rId103" Type="http://schemas.openxmlformats.org/officeDocument/2006/relationships/image" Target="media/image16.png"/><Relationship Id="rId104" Type="http://schemas.openxmlformats.org/officeDocument/2006/relationships/image" Target="media/image17.png"/><Relationship Id="rId105" Type="http://schemas.openxmlformats.org/officeDocument/2006/relationships/image" Target="media/image18.png"/><Relationship Id="rId106" Type="http://schemas.openxmlformats.org/officeDocument/2006/relationships/header" Target="header43.xml"/><Relationship Id="rId107" Type="http://schemas.openxmlformats.org/officeDocument/2006/relationships/footer" Target="footer42.xml"/><Relationship Id="rId108" Type="http://schemas.openxmlformats.org/officeDocument/2006/relationships/header" Target="header44.xml"/><Relationship Id="rId109" Type="http://schemas.openxmlformats.org/officeDocument/2006/relationships/footer" Target="footer43.xml"/><Relationship Id="rId110" Type="http://schemas.openxmlformats.org/officeDocument/2006/relationships/image" Target="media/image19.png"/><Relationship Id="rId111" Type="http://schemas.openxmlformats.org/officeDocument/2006/relationships/image" Target="media/image20.png"/><Relationship Id="rId112" Type="http://schemas.openxmlformats.org/officeDocument/2006/relationships/header" Target="header45.xml"/><Relationship Id="rId113" Type="http://schemas.openxmlformats.org/officeDocument/2006/relationships/footer" Target="footer44.xml"/><Relationship Id="rId114" Type="http://schemas.openxmlformats.org/officeDocument/2006/relationships/header" Target="header46.xml"/><Relationship Id="rId115" Type="http://schemas.openxmlformats.org/officeDocument/2006/relationships/footer" Target="footer45.xml"/><Relationship Id="rId116" Type="http://schemas.openxmlformats.org/officeDocument/2006/relationships/header" Target="header47.xml"/><Relationship Id="rId117" Type="http://schemas.openxmlformats.org/officeDocument/2006/relationships/footer" Target="footer46.xml"/><Relationship Id="rId118" Type="http://schemas.openxmlformats.org/officeDocument/2006/relationships/header" Target="header48.xml"/><Relationship Id="rId119" Type="http://schemas.openxmlformats.org/officeDocument/2006/relationships/footer" Target="footer47.xml"/><Relationship Id="rId120" Type="http://schemas.openxmlformats.org/officeDocument/2006/relationships/hyperlink" Target="mailto:diantristiana@fkp.unair.ac.id" TargetMode="External"/><Relationship Id="rId121" Type="http://schemas.openxmlformats.org/officeDocument/2006/relationships/header" Target="header49.xml"/><Relationship Id="rId122" Type="http://schemas.openxmlformats.org/officeDocument/2006/relationships/footer" Target="footer48.xml"/><Relationship Id="rId123" Type="http://schemas.openxmlformats.org/officeDocument/2006/relationships/header" Target="header50.xml"/><Relationship Id="rId124" Type="http://schemas.openxmlformats.org/officeDocument/2006/relationships/footer" Target="footer49.xml"/><Relationship Id="rId125" Type="http://schemas.openxmlformats.org/officeDocument/2006/relationships/header" Target="header51.xml"/><Relationship Id="rId126" Type="http://schemas.openxmlformats.org/officeDocument/2006/relationships/footer" Target="footer50.xml"/><Relationship Id="rId127" Type="http://schemas.openxmlformats.org/officeDocument/2006/relationships/header" Target="header52.xml"/><Relationship Id="rId128" Type="http://schemas.openxmlformats.org/officeDocument/2006/relationships/footer" Target="footer51.xml"/><Relationship Id="rId129" Type="http://schemas.openxmlformats.org/officeDocument/2006/relationships/header" Target="header53.xml"/><Relationship Id="rId130" Type="http://schemas.openxmlformats.org/officeDocument/2006/relationships/footer" Target="footer52.xml"/><Relationship Id="rId131" Type="http://schemas.openxmlformats.org/officeDocument/2006/relationships/header" Target="header54.xml"/><Relationship Id="rId132" Type="http://schemas.openxmlformats.org/officeDocument/2006/relationships/footer" Target="footer53.xml"/><Relationship Id="rId133" Type="http://schemas.openxmlformats.org/officeDocument/2006/relationships/header" Target="header55.xml"/><Relationship Id="rId134" Type="http://schemas.openxmlformats.org/officeDocument/2006/relationships/footer" Target="footer54.xml"/><Relationship Id="rId135" Type="http://schemas.openxmlformats.org/officeDocument/2006/relationships/header" Target="header56.xml"/><Relationship Id="rId136" Type="http://schemas.openxmlformats.org/officeDocument/2006/relationships/footer" Target="footer55.xml"/><Relationship Id="rId137" Type="http://schemas.openxmlformats.org/officeDocument/2006/relationships/header" Target="header57.xml"/><Relationship Id="rId138" Type="http://schemas.openxmlformats.org/officeDocument/2006/relationships/footer" Target="footer56.xml"/><Relationship Id="rId139" Type="http://schemas.openxmlformats.org/officeDocument/2006/relationships/header" Target="header58.xml"/><Relationship Id="rId140" Type="http://schemas.openxmlformats.org/officeDocument/2006/relationships/footer" Target="footer57.xml"/><Relationship Id="rId141" Type="http://schemas.openxmlformats.org/officeDocument/2006/relationships/header" Target="header59.xml"/><Relationship Id="rId142" Type="http://schemas.openxmlformats.org/officeDocument/2006/relationships/footer" Target="footer58.xml"/><Relationship Id="rId143" Type="http://schemas.openxmlformats.org/officeDocument/2006/relationships/header" Target="header60.xml"/><Relationship Id="rId144" Type="http://schemas.openxmlformats.org/officeDocument/2006/relationships/footer" Target="footer59.xml"/><Relationship Id="rId145" Type="http://schemas.openxmlformats.org/officeDocument/2006/relationships/header" Target="header61.xml"/><Relationship Id="rId146" Type="http://schemas.openxmlformats.org/officeDocument/2006/relationships/footer" Target="footer60.xml"/><Relationship Id="rId147" Type="http://schemas.openxmlformats.org/officeDocument/2006/relationships/header" Target="header62.xml"/><Relationship Id="rId148" Type="http://schemas.openxmlformats.org/officeDocument/2006/relationships/footer" Target="footer61.xml"/><Relationship Id="rId149" Type="http://schemas.openxmlformats.org/officeDocument/2006/relationships/header" Target="header63.xml"/><Relationship Id="rId150" Type="http://schemas.openxmlformats.org/officeDocument/2006/relationships/footer" Target="footer62.xml"/><Relationship Id="rId151" Type="http://schemas.openxmlformats.org/officeDocument/2006/relationships/header" Target="header64.xml"/><Relationship Id="rId152" Type="http://schemas.openxmlformats.org/officeDocument/2006/relationships/footer" Target="footer63.xml"/><Relationship Id="rId153" Type="http://schemas.openxmlformats.org/officeDocument/2006/relationships/header" Target="header65.xml"/><Relationship Id="rId154" Type="http://schemas.openxmlformats.org/officeDocument/2006/relationships/footer" Target="footer64.xml"/><Relationship Id="rId155" Type="http://schemas.openxmlformats.org/officeDocument/2006/relationships/header" Target="header66.xml"/><Relationship Id="rId156" Type="http://schemas.openxmlformats.org/officeDocument/2006/relationships/footer" Target="footer65.xml"/><Relationship Id="rId157" Type="http://schemas.openxmlformats.org/officeDocument/2006/relationships/header" Target="header67.xml"/><Relationship Id="rId158" Type="http://schemas.openxmlformats.org/officeDocument/2006/relationships/footer" Target="footer66.xml"/><Relationship Id="rId159" Type="http://schemas.openxmlformats.org/officeDocument/2006/relationships/header" Target="header68.xml"/><Relationship Id="rId160" Type="http://schemas.openxmlformats.org/officeDocument/2006/relationships/footer" Target="footer67.xml"/><Relationship Id="rId161" Type="http://schemas.openxmlformats.org/officeDocument/2006/relationships/header" Target="header69.xml"/><Relationship Id="rId162" Type="http://schemas.openxmlformats.org/officeDocument/2006/relationships/footer" Target="footer68.xml"/><Relationship Id="rId163" Type="http://schemas.openxmlformats.org/officeDocument/2006/relationships/header" Target="header70.xml"/><Relationship Id="rId164" Type="http://schemas.openxmlformats.org/officeDocument/2006/relationships/footer" Target="footer69.xml"/><Relationship Id="rId165" Type="http://schemas.openxmlformats.org/officeDocument/2006/relationships/header" Target="header71.xml"/><Relationship Id="rId166" Type="http://schemas.openxmlformats.org/officeDocument/2006/relationships/footer" Target="footer70.xml"/><Relationship Id="rId167" Type="http://schemas.openxmlformats.org/officeDocument/2006/relationships/header" Target="header72.xml"/><Relationship Id="rId168" Type="http://schemas.openxmlformats.org/officeDocument/2006/relationships/footer" Target="footer71.xml"/><Relationship Id="rId169" Type="http://schemas.openxmlformats.org/officeDocument/2006/relationships/header" Target="header73.xml"/><Relationship Id="rId170" Type="http://schemas.openxmlformats.org/officeDocument/2006/relationships/footer" Target="footer72.xml"/><Relationship Id="rId171" Type="http://schemas.openxmlformats.org/officeDocument/2006/relationships/header" Target="header74.xml"/><Relationship Id="rId172" Type="http://schemas.openxmlformats.org/officeDocument/2006/relationships/footer" Target="footer73.xml"/><Relationship Id="rId173" Type="http://schemas.openxmlformats.org/officeDocument/2006/relationships/header" Target="header75.xml"/><Relationship Id="rId174" Type="http://schemas.openxmlformats.org/officeDocument/2006/relationships/footer" Target="footer74.xml"/><Relationship Id="rId175" Type="http://schemas.openxmlformats.org/officeDocument/2006/relationships/header" Target="header76.xml"/><Relationship Id="rId176" Type="http://schemas.openxmlformats.org/officeDocument/2006/relationships/footer" Target="footer75.xml"/><Relationship Id="rId177" Type="http://schemas.openxmlformats.org/officeDocument/2006/relationships/header" Target="header77.xml"/><Relationship Id="rId178" Type="http://schemas.openxmlformats.org/officeDocument/2006/relationships/footer" Target="footer76.xml"/><Relationship Id="rId179" Type="http://schemas.openxmlformats.org/officeDocument/2006/relationships/header" Target="header78.xml"/><Relationship Id="rId180" Type="http://schemas.openxmlformats.org/officeDocument/2006/relationships/footer" Target="footer77.xml"/><Relationship Id="rId181" Type="http://schemas.openxmlformats.org/officeDocument/2006/relationships/header" Target="header79.xml"/><Relationship Id="rId182" Type="http://schemas.openxmlformats.org/officeDocument/2006/relationships/footer" Target="footer78.xml"/><Relationship Id="rId183" Type="http://schemas.openxmlformats.org/officeDocument/2006/relationships/header" Target="header80.xml"/><Relationship Id="rId184" Type="http://schemas.openxmlformats.org/officeDocument/2006/relationships/footer" Target="footer79.xml"/><Relationship Id="rId185" Type="http://schemas.openxmlformats.org/officeDocument/2006/relationships/header" Target="header81.xml"/><Relationship Id="rId186" Type="http://schemas.openxmlformats.org/officeDocument/2006/relationships/footer" Target="footer80.xml"/><Relationship Id="rId187" Type="http://schemas.openxmlformats.org/officeDocument/2006/relationships/header" Target="header82.xml"/><Relationship Id="rId188" Type="http://schemas.openxmlformats.org/officeDocument/2006/relationships/footer" Target="footer81.xml"/><Relationship Id="rId189" Type="http://schemas.openxmlformats.org/officeDocument/2006/relationships/header" Target="header83.xml"/><Relationship Id="rId190" Type="http://schemas.openxmlformats.org/officeDocument/2006/relationships/footer" Target="footer82.xml"/><Relationship Id="rId191" Type="http://schemas.openxmlformats.org/officeDocument/2006/relationships/header" Target="header84.xml"/><Relationship Id="rId192" Type="http://schemas.openxmlformats.org/officeDocument/2006/relationships/footer" Target="footer83.xml"/><Relationship Id="rId193" Type="http://schemas.openxmlformats.org/officeDocument/2006/relationships/header" Target="header85.xml"/><Relationship Id="rId194" Type="http://schemas.openxmlformats.org/officeDocument/2006/relationships/footer" Target="footer84.xml"/><Relationship Id="rId195" Type="http://schemas.openxmlformats.org/officeDocument/2006/relationships/header" Target="header86.xml"/><Relationship Id="rId196" Type="http://schemas.openxmlformats.org/officeDocument/2006/relationships/footer" Target="footer85.xml"/><Relationship Id="rId197" Type="http://schemas.openxmlformats.org/officeDocument/2006/relationships/hyperlink" Target="http://journals.usm.ac.id/index.php/philanthropy" TargetMode="External"/><Relationship Id="rId198" Type="http://schemas.openxmlformats.org/officeDocument/2006/relationships/header" Target="header87.xml"/><Relationship Id="rId199" Type="http://schemas.openxmlformats.org/officeDocument/2006/relationships/footer" Target="footer86.xml"/><Relationship Id="rId200" Type="http://schemas.openxmlformats.org/officeDocument/2006/relationships/hyperlink" Target="http://books.google.co.id/books?id" TargetMode="External"/><Relationship Id="rId201" Type="http://schemas.openxmlformats.org/officeDocument/2006/relationships/hyperlink" Target="http://ejurnal.poltekkes-tjk.ac.id/index.php/JK" TargetMode="External"/><Relationship Id="rId202" Type="http://schemas.openxmlformats.org/officeDocument/2006/relationships/header" Target="header88.xml"/><Relationship Id="rId203" Type="http://schemas.openxmlformats.org/officeDocument/2006/relationships/footer" Target="footer87.xml"/><Relationship Id="rId204" Type="http://schemas.openxmlformats.org/officeDocument/2006/relationships/hyperlink" Target="http://www.who.int/news-" TargetMode="External"/><Relationship Id="rId205" Type="http://schemas.openxmlformats.org/officeDocument/2006/relationships/header" Target="header89.xml"/><Relationship Id="rId206" Type="http://schemas.openxmlformats.org/officeDocument/2006/relationships/footer" Target="footer88.xml"/><Relationship Id="rId207" Type="http://schemas.openxmlformats.org/officeDocument/2006/relationships/hyperlink" Target="http://dx.doi.org/10.36053/mesencephalon.v6i2.237" TargetMode="External"/><Relationship Id="rId208" Type="http://schemas.openxmlformats.org/officeDocument/2006/relationships/header" Target="header90.xml"/><Relationship Id="rId209" Type="http://schemas.openxmlformats.org/officeDocument/2006/relationships/footer" Target="footer89.xml"/><Relationship Id="rId210" Type="http://schemas.openxmlformats.org/officeDocument/2006/relationships/hyperlink" Target="mailto:devinariyanta88@gmail.com" TargetMode="External"/><Relationship Id="rId211" Type="http://schemas.openxmlformats.org/officeDocument/2006/relationships/header" Target="header91.xml"/><Relationship Id="rId212" Type="http://schemas.openxmlformats.org/officeDocument/2006/relationships/footer" Target="footer90.xml"/><Relationship Id="rId213" Type="http://schemas.openxmlformats.org/officeDocument/2006/relationships/header" Target="header92.xml"/><Relationship Id="rId214" Type="http://schemas.openxmlformats.org/officeDocument/2006/relationships/footer" Target="footer91.xml"/><Relationship Id="rId215" Type="http://schemas.openxmlformats.org/officeDocument/2006/relationships/header" Target="header93.xml"/><Relationship Id="rId216" Type="http://schemas.openxmlformats.org/officeDocument/2006/relationships/footer" Target="footer92.xml"/><Relationship Id="rId217" Type="http://schemas.openxmlformats.org/officeDocument/2006/relationships/header" Target="header94.xml"/><Relationship Id="rId218" Type="http://schemas.openxmlformats.org/officeDocument/2006/relationships/footer" Target="footer93.xml"/><Relationship Id="rId219" Type="http://schemas.openxmlformats.org/officeDocument/2006/relationships/header" Target="header95.xml"/><Relationship Id="rId220" Type="http://schemas.openxmlformats.org/officeDocument/2006/relationships/footer" Target="footer94.xml"/><Relationship Id="rId221" Type="http://schemas.openxmlformats.org/officeDocument/2006/relationships/header" Target="header96.xml"/><Relationship Id="rId222" Type="http://schemas.openxmlformats.org/officeDocument/2006/relationships/footer" Target="footer95.xml"/><Relationship Id="rId223" Type="http://schemas.openxmlformats.org/officeDocument/2006/relationships/header" Target="header97.xml"/><Relationship Id="rId224" Type="http://schemas.openxmlformats.org/officeDocument/2006/relationships/footer" Target="footer96.xml"/><Relationship Id="rId225" Type="http://schemas.openxmlformats.org/officeDocument/2006/relationships/header" Target="header98.xml"/><Relationship Id="rId226" Type="http://schemas.openxmlformats.org/officeDocument/2006/relationships/footer" Target="footer97.xml"/><Relationship Id="rId227" Type="http://schemas.openxmlformats.org/officeDocument/2006/relationships/header" Target="header99.xml"/><Relationship Id="rId228" Type="http://schemas.openxmlformats.org/officeDocument/2006/relationships/footer" Target="footer98.xml"/><Relationship Id="rId229" Type="http://schemas.openxmlformats.org/officeDocument/2006/relationships/header" Target="header100.xml"/><Relationship Id="rId230" Type="http://schemas.openxmlformats.org/officeDocument/2006/relationships/footer" Target="footer99.xml"/><Relationship Id="rId231" Type="http://schemas.openxmlformats.org/officeDocument/2006/relationships/header" Target="header101.xml"/><Relationship Id="rId232" Type="http://schemas.openxmlformats.org/officeDocument/2006/relationships/footer" Target="footer100.xml"/><Relationship Id="rId233" Type="http://schemas.openxmlformats.org/officeDocument/2006/relationships/header" Target="header102.xml"/><Relationship Id="rId234" Type="http://schemas.openxmlformats.org/officeDocument/2006/relationships/footer" Target="footer101.xml"/><Relationship Id="rId235" Type="http://schemas.openxmlformats.org/officeDocument/2006/relationships/image" Target="media/image21.jpeg"/><Relationship Id="rId236" Type="http://schemas.openxmlformats.org/officeDocument/2006/relationships/header" Target="header103.xml"/><Relationship Id="rId237" Type="http://schemas.openxmlformats.org/officeDocument/2006/relationships/footer" Target="footer102.xml"/><Relationship Id="rId238" Type="http://schemas.openxmlformats.org/officeDocument/2006/relationships/image" Target="media/image22.jpeg"/><Relationship Id="rId239" Type="http://schemas.openxmlformats.org/officeDocument/2006/relationships/header" Target="header104.xml"/><Relationship Id="rId240" Type="http://schemas.openxmlformats.org/officeDocument/2006/relationships/footer" Target="footer103.xml"/><Relationship Id="rId241" Type="http://schemas.openxmlformats.org/officeDocument/2006/relationships/image" Target="media/image23.jpeg"/><Relationship Id="rId242" Type="http://schemas.openxmlformats.org/officeDocument/2006/relationships/header" Target="header105.xml"/><Relationship Id="rId243" Type="http://schemas.openxmlformats.org/officeDocument/2006/relationships/footer" Target="footer104.xml"/><Relationship Id="rId244" Type="http://schemas.openxmlformats.org/officeDocument/2006/relationships/image" Target="media/image24.jpeg"/><Relationship Id="rId245" Type="http://schemas.openxmlformats.org/officeDocument/2006/relationships/image" Target="media/image25.jpeg"/><Relationship Id="rId246" Type="http://schemas.openxmlformats.org/officeDocument/2006/relationships/header" Target="header106.xml"/><Relationship Id="rId247" Type="http://schemas.openxmlformats.org/officeDocument/2006/relationships/footer" Target="footer105.xml"/><Relationship Id="rId248" Type="http://schemas.openxmlformats.org/officeDocument/2006/relationships/image" Target="media/image26.jpeg"/><Relationship Id="rId249" Type="http://schemas.openxmlformats.org/officeDocument/2006/relationships/header" Target="header107.xml"/><Relationship Id="rId250" Type="http://schemas.openxmlformats.org/officeDocument/2006/relationships/footer" Target="footer106.xml"/><Relationship Id="rId251" Type="http://schemas.openxmlformats.org/officeDocument/2006/relationships/image" Target="media/image27.jpeg"/><Relationship Id="rId252" Type="http://schemas.openxmlformats.org/officeDocument/2006/relationships/header" Target="header108.xml"/><Relationship Id="rId253" Type="http://schemas.openxmlformats.org/officeDocument/2006/relationships/footer" Target="footer107.xml"/><Relationship Id="rId254" Type="http://schemas.openxmlformats.org/officeDocument/2006/relationships/image" Target="media/image28.jpeg"/><Relationship Id="rId255" Type="http://schemas.openxmlformats.org/officeDocument/2006/relationships/header" Target="header109.xml"/><Relationship Id="rId256" Type="http://schemas.openxmlformats.org/officeDocument/2006/relationships/footer" Target="footer108.xml"/><Relationship Id="rId257" Type="http://schemas.openxmlformats.org/officeDocument/2006/relationships/header" Target="header110.xml"/><Relationship Id="rId258" Type="http://schemas.openxmlformats.org/officeDocument/2006/relationships/footer" Target="footer109.xml"/><Relationship Id="rId259" Type="http://schemas.openxmlformats.org/officeDocument/2006/relationships/header" Target="header111.xml"/><Relationship Id="rId260" Type="http://schemas.openxmlformats.org/officeDocument/2006/relationships/footer" Target="footer110.xml"/><Relationship Id="rId261" Type="http://schemas.openxmlformats.org/officeDocument/2006/relationships/header" Target="header112.xml"/><Relationship Id="rId262" Type="http://schemas.openxmlformats.org/officeDocument/2006/relationships/footer" Target="footer111.xml"/><Relationship Id="rId263" Type="http://schemas.openxmlformats.org/officeDocument/2006/relationships/header" Target="header113.xml"/><Relationship Id="rId264" Type="http://schemas.openxmlformats.org/officeDocument/2006/relationships/footer" Target="footer112.xml"/><Relationship Id="rId265" Type="http://schemas.openxmlformats.org/officeDocument/2006/relationships/header" Target="header114.xml"/><Relationship Id="rId266" Type="http://schemas.openxmlformats.org/officeDocument/2006/relationships/footer" Target="footer113.xml"/><Relationship Id="rId267" Type="http://schemas.openxmlformats.org/officeDocument/2006/relationships/header" Target="header115.xml"/><Relationship Id="rId268" Type="http://schemas.openxmlformats.org/officeDocument/2006/relationships/footer" Target="footer114.xml"/><Relationship Id="rId269" Type="http://schemas.openxmlformats.org/officeDocument/2006/relationships/header" Target="header116.xml"/><Relationship Id="rId270" Type="http://schemas.openxmlformats.org/officeDocument/2006/relationships/footer" Target="footer115.xml"/><Relationship Id="rId271" Type="http://schemas.openxmlformats.org/officeDocument/2006/relationships/header" Target="header117.xml"/><Relationship Id="rId272" Type="http://schemas.openxmlformats.org/officeDocument/2006/relationships/footer" Target="footer116.xml"/><Relationship Id="rId273" Type="http://schemas.openxmlformats.org/officeDocument/2006/relationships/header" Target="header118.xml"/><Relationship Id="rId274" Type="http://schemas.openxmlformats.org/officeDocument/2006/relationships/footer" Target="footer117.xml"/><Relationship Id="rId275" Type="http://schemas.openxmlformats.org/officeDocument/2006/relationships/header" Target="header119.xml"/><Relationship Id="rId276" Type="http://schemas.openxmlformats.org/officeDocument/2006/relationships/footer" Target="footer118.xml"/><Relationship Id="rId277" Type="http://schemas.openxmlformats.org/officeDocument/2006/relationships/header" Target="header120.xml"/><Relationship Id="rId278" Type="http://schemas.openxmlformats.org/officeDocument/2006/relationships/footer" Target="footer119.xml"/><Relationship Id="rId279" Type="http://schemas.openxmlformats.org/officeDocument/2006/relationships/header" Target="header121.xml"/><Relationship Id="rId280" Type="http://schemas.openxmlformats.org/officeDocument/2006/relationships/footer" Target="footer120.xml"/><Relationship Id="rId281" Type="http://schemas.openxmlformats.org/officeDocument/2006/relationships/header" Target="header122.xml"/><Relationship Id="rId282" Type="http://schemas.openxmlformats.org/officeDocument/2006/relationships/footer" Target="footer121.xml"/><Relationship Id="rId283" Type="http://schemas.openxmlformats.org/officeDocument/2006/relationships/header" Target="header123.xml"/><Relationship Id="rId284" Type="http://schemas.openxmlformats.org/officeDocument/2006/relationships/footer" Target="footer122.xml"/><Relationship Id="rId285" Type="http://schemas.openxmlformats.org/officeDocument/2006/relationships/header" Target="header124.xml"/><Relationship Id="rId286" Type="http://schemas.openxmlformats.org/officeDocument/2006/relationships/footer" Target="footer123.xml"/><Relationship Id="rId287" Type="http://schemas.openxmlformats.org/officeDocument/2006/relationships/header" Target="header125.xml"/><Relationship Id="rId288" Type="http://schemas.openxmlformats.org/officeDocument/2006/relationships/footer" Target="footer124.xml"/><Relationship Id="rId289" Type="http://schemas.openxmlformats.org/officeDocument/2006/relationships/header" Target="header126.xml"/><Relationship Id="rId290" Type="http://schemas.openxmlformats.org/officeDocument/2006/relationships/footer" Target="footer125.xml"/><Relationship Id="rId291" Type="http://schemas.openxmlformats.org/officeDocument/2006/relationships/header" Target="header127.xml"/><Relationship Id="rId292" Type="http://schemas.openxmlformats.org/officeDocument/2006/relationships/footer" Target="footer126.xml"/><Relationship Id="rId293" Type="http://schemas.openxmlformats.org/officeDocument/2006/relationships/header" Target="header128.xml"/><Relationship Id="rId294" Type="http://schemas.openxmlformats.org/officeDocument/2006/relationships/footer" Target="footer127.xml"/><Relationship Id="rId295" Type="http://schemas.openxmlformats.org/officeDocument/2006/relationships/header" Target="header129.xml"/><Relationship Id="rId296" Type="http://schemas.openxmlformats.org/officeDocument/2006/relationships/footer" Target="footer128.xml"/><Relationship Id="rId297" Type="http://schemas.openxmlformats.org/officeDocument/2006/relationships/header" Target="header130.xml"/><Relationship Id="rId298" Type="http://schemas.openxmlformats.org/officeDocument/2006/relationships/footer" Target="footer129.xml"/><Relationship Id="rId299" Type="http://schemas.openxmlformats.org/officeDocument/2006/relationships/header" Target="header131.xml"/><Relationship Id="rId300" Type="http://schemas.openxmlformats.org/officeDocument/2006/relationships/footer" Target="footer130.xml"/><Relationship Id="rId301" Type="http://schemas.openxmlformats.org/officeDocument/2006/relationships/header" Target="header132.xml"/><Relationship Id="rId302" Type="http://schemas.openxmlformats.org/officeDocument/2006/relationships/footer" Target="footer131.xml"/><Relationship Id="rId303" Type="http://schemas.openxmlformats.org/officeDocument/2006/relationships/header" Target="header133.xml"/><Relationship Id="rId304" Type="http://schemas.openxmlformats.org/officeDocument/2006/relationships/footer" Target="footer132.xml"/><Relationship Id="rId305" Type="http://schemas.openxmlformats.org/officeDocument/2006/relationships/header" Target="header134.xml"/><Relationship Id="rId306" Type="http://schemas.openxmlformats.org/officeDocument/2006/relationships/footer" Target="footer133.xml"/><Relationship Id="rId307" Type="http://schemas.openxmlformats.org/officeDocument/2006/relationships/header" Target="header135.xml"/><Relationship Id="rId308" Type="http://schemas.openxmlformats.org/officeDocument/2006/relationships/footer" Target="footer134.xml"/><Relationship Id="rId309" Type="http://schemas.openxmlformats.org/officeDocument/2006/relationships/header" Target="header136.xml"/><Relationship Id="rId310" Type="http://schemas.openxmlformats.org/officeDocument/2006/relationships/footer" Target="footer135.xml"/><Relationship Id="rId311" Type="http://schemas.openxmlformats.org/officeDocument/2006/relationships/header" Target="header137.xml"/><Relationship Id="rId312" Type="http://schemas.openxmlformats.org/officeDocument/2006/relationships/footer" Target="footer136.xml"/><Relationship Id="rId313" Type="http://schemas.openxmlformats.org/officeDocument/2006/relationships/header" Target="header138.xml"/><Relationship Id="rId314" Type="http://schemas.openxmlformats.org/officeDocument/2006/relationships/footer" Target="footer137.xml"/><Relationship Id="rId315" Type="http://schemas.openxmlformats.org/officeDocument/2006/relationships/header" Target="header139.xml"/><Relationship Id="rId316" Type="http://schemas.openxmlformats.org/officeDocument/2006/relationships/footer" Target="footer138.xml"/><Relationship Id="rId317" Type="http://schemas.openxmlformats.org/officeDocument/2006/relationships/header" Target="header140.xml"/><Relationship Id="rId318" Type="http://schemas.openxmlformats.org/officeDocument/2006/relationships/footer" Target="footer139.xml"/><Relationship Id="rId319" Type="http://schemas.openxmlformats.org/officeDocument/2006/relationships/header" Target="header141.xml"/><Relationship Id="rId320" Type="http://schemas.openxmlformats.org/officeDocument/2006/relationships/footer" Target="footer140.xml"/><Relationship Id="rId321" Type="http://schemas.openxmlformats.org/officeDocument/2006/relationships/header" Target="header142.xml"/><Relationship Id="rId322" Type="http://schemas.openxmlformats.org/officeDocument/2006/relationships/footer" Target="footer141.xml"/><Relationship Id="rId323" Type="http://schemas.openxmlformats.org/officeDocument/2006/relationships/header" Target="header143.xml"/><Relationship Id="rId324" Type="http://schemas.openxmlformats.org/officeDocument/2006/relationships/footer" Target="footer142.xml"/><Relationship Id="rId3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dc:creator>
  <dcterms:created xsi:type="dcterms:W3CDTF">2022-04-13T03:16:55Z</dcterms:created>
  <dcterms:modified xsi:type="dcterms:W3CDTF">2022-04-13T03:16:55Z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2013</vt:lpwstr>
  </property>
  <property fmtid="{D5CDD505-2E9C-101B-9397-08002B2CF9AE}" pid="4" name="LastSaved">
    <vt:filetime>2022-04-13T00:00:00Z</vt:filetime>
  </property>
</Properties>
</file>